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0A5" w:rsidRPr="00F860A5" w:rsidRDefault="00F860A5" w:rsidP="00F86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869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F860A5" w:rsidRPr="00F860A5" w:rsidRDefault="00F860A5" w:rsidP="00F86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F860A5" w:rsidRPr="00F860A5" w:rsidRDefault="00823D8F" w:rsidP="00F86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</w:t>
      </w:r>
      <w:r w:rsidR="0090492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квітня</w:t>
      </w:r>
      <w:r w:rsidR="00F860A5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:rsidR="00F860A5" w:rsidRPr="00823D8F" w:rsidRDefault="00F860A5" w:rsidP="00F860A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823D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 w:rsidR="008318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823D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 w:rsidR="00904922" w:rsidRPr="00823D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Омельян О.С., </w:t>
      </w:r>
      <w:r w:rsidRPr="00823D8F"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</w:t>
      </w:r>
      <w:r w:rsidR="00823D8F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r w:rsidRPr="00823D8F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r w:rsidR="00823D8F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823D8F">
        <w:rPr>
          <w:rFonts w:ascii="Times New Roman" w:hAnsi="Times New Roman" w:cs="Times New Roman"/>
          <w:sz w:val="26"/>
          <w:szCs w:val="26"/>
          <w:lang w:val="uk-UA"/>
        </w:rPr>
        <w:t xml:space="preserve">В.О., </w:t>
      </w:r>
      <w:r w:rsidR="00823D8F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r w:rsidR="009A5A4C">
        <w:rPr>
          <w:rFonts w:ascii="Times New Roman" w:hAnsi="Times New Roman" w:cs="Times New Roman"/>
          <w:sz w:val="26"/>
          <w:szCs w:val="26"/>
          <w:lang w:val="uk-UA"/>
        </w:rPr>
        <w:t xml:space="preserve"> Н.Р.</w:t>
      </w:r>
      <w:r w:rsidRPr="00823D8F">
        <w:rPr>
          <w:rFonts w:ascii="Times New Roman" w:hAnsi="Times New Roman" w:cs="Times New Roman"/>
          <w:sz w:val="26"/>
          <w:szCs w:val="26"/>
          <w:lang w:val="uk-UA"/>
        </w:rPr>
        <w:t>, Мельник Р.І.</w:t>
      </w:r>
      <w:r w:rsidR="00904922" w:rsidRPr="00823D8F"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5C5618" w:rsidRPr="00823D8F" w:rsidRDefault="00F860A5" w:rsidP="005C5618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bookmarkStart w:id="1" w:name="_Hlk192686731"/>
      <w:proofErr w:type="spellStart"/>
      <w:r w:rsidR="00214816" w:rsidRPr="00823D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="00214816" w:rsidRPr="00823D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суддів </w:t>
      </w:r>
      <w:r w:rsidR="00214816" w:rsidRPr="00823D8F">
        <w:rPr>
          <w:rFonts w:ascii="Times New Roman" w:hAnsi="Times New Roman" w:cs="Times New Roman"/>
          <w:sz w:val="26"/>
          <w:szCs w:val="26"/>
          <w:lang w:val="uk-UA"/>
        </w:rPr>
        <w:t xml:space="preserve">Дзержинського міського суду Донецької області </w:t>
      </w:r>
      <w:proofErr w:type="spellStart"/>
      <w:r w:rsidR="00214816" w:rsidRPr="00823D8F">
        <w:rPr>
          <w:rFonts w:ascii="Times New Roman" w:hAnsi="Times New Roman" w:cs="Times New Roman"/>
          <w:sz w:val="26"/>
          <w:szCs w:val="26"/>
          <w:lang w:val="uk-UA"/>
        </w:rPr>
        <w:t>Качаленка</w:t>
      </w:r>
      <w:proofErr w:type="spellEnd"/>
      <w:r w:rsidR="00214816" w:rsidRPr="00823D8F">
        <w:rPr>
          <w:rFonts w:ascii="Times New Roman" w:hAnsi="Times New Roman" w:cs="Times New Roman"/>
          <w:sz w:val="26"/>
          <w:szCs w:val="26"/>
          <w:lang w:val="uk-UA"/>
        </w:rPr>
        <w:t xml:space="preserve"> Євгена Володимировича до Дніпропетровського районного суду Дніпропетровської області строком на </w:t>
      </w:r>
      <w:r w:rsidR="00C533F9"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="00214816" w:rsidRPr="00823D8F">
        <w:rPr>
          <w:rFonts w:ascii="Times New Roman" w:hAnsi="Times New Roman" w:cs="Times New Roman"/>
          <w:sz w:val="26"/>
          <w:szCs w:val="26"/>
          <w:lang w:val="uk-UA"/>
        </w:rPr>
        <w:t xml:space="preserve"> рік, </w:t>
      </w:r>
      <w:proofErr w:type="spellStart"/>
      <w:r w:rsidR="00214816" w:rsidRPr="00823D8F">
        <w:rPr>
          <w:rFonts w:ascii="Times New Roman" w:hAnsi="Times New Roman" w:cs="Times New Roman"/>
          <w:sz w:val="26"/>
          <w:szCs w:val="26"/>
          <w:lang w:val="uk-UA"/>
        </w:rPr>
        <w:t>Качаленко</w:t>
      </w:r>
      <w:proofErr w:type="spellEnd"/>
      <w:r w:rsidR="00214816" w:rsidRPr="00823D8F">
        <w:rPr>
          <w:rFonts w:ascii="Times New Roman" w:hAnsi="Times New Roman" w:cs="Times New Roman"/>
          <w:sz w:val="26"/>
          <w:szCs w:val="26"/>
          <w:lang w:val="uk-UA"/>
        </w:rPr>
        <w:t xml:space="preserve"> Ганн</w:t>
      </w:r>
      <w:r w:rsidR="00C533F9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214816" w:rsidRPr="00823D8F">
        <w:rPr>
          <w:rFonts w:ascii="Times New Roman" w:hAnsi="Times New Roman" w:cs="Times New Roman"/>
          <w:sz w:val="26"/>
          <w:szCs w:val="26"/>
          <w:lang w:val="uk-UA"/>
        </w:rPr>
        <w:t xml:space="preserve"> Василівн</w:t>
      </w:r>
      <w:r w:rsidR="00C533F9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214816" w:rsidRPr="00823D8F">
        <w:rPr>
          <w:rFonts w:ascii="Times New Roman" w:hAnsi="Times New Roman" w:cs="Times New Roman"/>
          <w:sz w:val="26"/>
          <w:szCs w:val="26"/>
          <w:lang w:val="uk-UA"/>
        </w:rPr>
        <w:t xml:space="preserve"> до Кіровського районного суду міста Дніпропетровська строком на </w:t>
      </w:r>
      <w:r w:rsidR="00C533F9"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="00214816" w:rsidRPr="00823D8F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:rsidR="00904922" w:rsidRPr="00823D8F" w:rsidRDefault="00904922" w:rsidP="00904922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0"/>
    <w:bookmarkEnd w:id="1"/>
    <w:p w:rsidR="00214816" w:rsidRPr="00823D8F" w:rsidRDefault="00214816" w:rsidP="00214816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не включила до переліку питань питання «</w:t>
      </w:r>
      <w:r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</w:t>
      </w:r>
      <w:proofErr w:type="spellStart"/>
      <w:r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Великобурлуцького</w:t>
      </w:r>
      <w:proofErr w:type="spellEnd"/>
      <w:r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Харківської області Грошової Наталії Миколаївни до Ленінського районного суду міста Полтави та одночасне її відрядження (оголошено перерву 09 квітня 2025 року)</w:t>
      </w: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».</w:t>
      </w:r>
    </w:p>
    <w:p w:rsidR="00720332" w:rsidRPr="00823D8F" w:rsidRDefault="00720332" w:rsidP="00720332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823D8F" w:rsidRPr="00823D8F" w:rsidRDefault="00781E6E" w:rsidP="00823D8F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proofErr w:type="spellStart"/>
      <w:r w:rsidR="00823D8F" w:rsidRPr="00823D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="00823D8F" w:rsidRPr="00823D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</w:t>
      </w:r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дострокове закінчення відрядження судді </w:t>
      </w:r>
      <w:proofErr w:type="spellStart"/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Великобурлуцького</w:t>
      </w:r>
      <w:proofErr w:type="spellEnd"/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Харківської області </w:t>
      </w:r>
      <w:proofErr w:type="spellStart"/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Подмаркової</w:t>
      </w:r>
      <w:proofErr w:type="spellEnd"/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Юлії Миколаївни до Подільського районного суду міста Полтави (раніше Ленінського районного суду міста Полтави) та одночасне її відрядження до Зміївського районного суду Харківської області строком на </w:t>
      </w:r>
      <w:r w:rsidR="00C533F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один</w:t>
      </w:r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рік</w:t>
      </w: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823D8F" w:rsidRPr="00823D8F" w:rsidRDefault="00823D8F" w:rsidP="00823D8F">
      <w:pPr>
        <w:pStyle w:val="a8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781E6E" w:rsidRPr="00823D8F" w:rsidRDefault="00781E6E" w:rsidP="00823D8F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="00823D8F" w:rsidRPr="00823D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у внесенні до Вищої ради правосуддя подання про </w:t>
      </w:r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дострокове закінчення відрядження судді Новотроїцького районного суду Херсонської області Решетова Вадима Валентиновича до Богородчанського районного суду Івано-Франківської області та про одночасне його відрядження до Івано-Франківського міського суду Івано-Франківської області.</w:t>
      </w:r>
    </w:p>
    <w:p w:rsidR="00720332" w:rsidRPr="00823D8F" w:rsidRDefault="00720332" w:rsidP="00720332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781E6E" w:rsidRPr="00823D8F" w:rsidRDefault="00781E6E" w:rsidP="00812A6E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="00823D8F"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proofErr w:type="spellStart"/>
      <w:r w:rsidR="00823D8F" w:rsidRPr="00823D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="00823D8F" w:rsidRPr="00823D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</w:t>
      </w:r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дострокове закінчення відрядження судді Рубіжанського міського суду Луганської області Москаленко Вікторії Вікторівни до Подільського районного суду міста Полтави та одночасне її відрядження до Подільського районного суду міста Полтави строком на </w:t>
      </w:r>
      <w:r w:rsidR="00C533F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один</w:t>
      </w:r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рік</w:t>
      </w: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20332" w:rsidRPr="00823D8F" w:rsidRDefault="00720332" w:rsidP="00720332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781E6E" w:rsidRPr="00823D8F" w:rsidRDefault="00781E6E" w:rsidP="00812A6E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 w:rsidR="00823D8F"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вирішила</w:t>
      </w: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23D8F" w:rsidRPr="00823D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="00823D8F" w:rsidRPr="00823D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</w:t>
      </w:r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дострокове закінчення відрядження судді Рубіжанського міського суду Луганської області Ткачука Юрія </w:t>
      </w:r>
      <w:proofErr w:type="spellStart"/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Айсберговича</w:t>
      </w:r>
      <w:proofErr w:type="spellEnd"/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Подільського районного суду міста Полтави та одночасне його відрядження до Подільського районного суду міста Полтави строком на </w:t>
      </w:r>
      <w:r w:rsidR="00C533F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один</w:t>
      </w:r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рік</w:t>
      </w: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20332" w:rsidRPr="00823D8F" w:rsidRDefault="00720332" w:rsidP="00720332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781E6E" w:rsidRPr="00823D8F" w:rsidRDefault="00781E6E" w:rsidP="00812A6E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="00823D8F" w:rsidRPr="00823D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у внесенні до Вищої ради правосуддя подання про </w:t>
      </w:r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дострокове закінчення відрядження судді Якимівського районного суду Запорізької області Куценка Олега Олександровича до </w:t>
      </w:r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>Богородчанського районного суду Івано-Франківської області та про одночасне його відрядження до Івано-Франківського міського суду Івано-Франківської області</w:t>
      </w: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823D8F" w:rsidRPr="00823D8F" w:rsidRDefault="00823D8F" w:rsidP="00823D8F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781E6E" w:rsidRPr="00823D8F" w:rsidRDefault="00781E6E" w:rsidP="00812A6E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="00823D8F" w:rsidRPr="00823D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у внесенні до Вищої ради правосуддя подання з рекомендацією про </w:t>
      </w:r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дострокове закінчення відрядження судді Високопільського районного суду Херсонської області </w:t>
      </w:r>
      <w:proofErr w:type="spellStart"/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Дамчука</w:t>
      </w:r>
      <w:proofErr w:type="spellEnd"/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Олександра Олександровича до Тульчинського районного суду Вінницької області та про одночасне його відрядження до Тульчинського районного суду Вінницької області</w:t>
      </w:r>
      <w:r w:rsidR="00366CD3"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20332" w:rsidRPr="00823D8F" w:rsidRDefault="00720332" w:rsidP="00720332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366CD3" w:rsidRPr="00823D8F" w:rsidRDefault="00366CD3" w:rsidP="00812A6E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proofErr w:type="spellStart"/>
      <w:r w:rsidR="00823D8F" w:rsidRPr="00823D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="00823D8F" w:rsidRPr="00823D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</w:t>
      </w:r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дострокове закінчення відрядження судді Володарського районного суду Донецької області </w:t>
      </w:r>
      <w:proofErr w:type="spellStart"/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Подліпенця</w:t>
      </w:r>
      <w:proofErr w:type="spellEnd"/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Євгена Олександровича до </w:t>
      </w:r>
      <w:proofErr w:type="spellStart"/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Новгородківського</w:t>
      </w:r>
      <w:proofErr w:type="spellEnd"/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Кіровоградської області та одночасне його відрядження до </w:t>
      </w:r>
      <w:proofErr w:type="spellStart"/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Новгородківського</w:t>
      </w:r>
      <w:proofErr w:type="spellEnd"/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Кіровоградської області строком на 1 рік</w:t>
      </w: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20332" w:rsidRPr="00823D8F" w:rsidRDefault="00720332" w:rsidP="00720332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366CD3" w:rsidRDefault="00366CD3" w:rsidP="00812A6E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="00823D8F" w:rsidRPr="00823D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оголосити перерву в розгляді питання про </w:t>
      </w:r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дострокове закінчення відрядження судді Сватівського районного суду Луганської області Попової Олени Михайлівни до Рахівського районного суду Закарпатської області та одночасне її відрядження. Про час і місце розгляду цього питання буде повідомлено зацікавлених осіб у порядку</w:t>
      </w:r>
      <w:r w:rsidR="00C533F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="00823D8F" w:rsidRPr="00823D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визначеному Регламентом Комісії</w:t>
      </w:r>
      <w:r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8C786B" w:rsidRPr="00364BBB" w:rsidRDefault="008C786B" w:rsidP="00364BBB">
      <w:pPr>
        <w:spacing w:after="160" w:line="259" w:lineRule="auto"/>
        <w:rPr>
          <w:rFonts w:ascii="Times New Roman" w:hAnsi="Times New Roman" w:cs="Times New Roman"/>
          <w:sz w:val="27"/>
          <w:szCs w:val="27"/>
          <w:lang w:val="uk-UA"/>
        </w:rPr>
      </w:pPr>
      <w:bookmarkStart w:id="2" w:name="_GoBack"/>
      <w:bookmarkEnd w:id="2"/>
    </w:p>
    <w:sectPr w:rsidR="008C786B" w:rsidRPr="00364BBB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E2991"/>
    <w:multiLevelType w:val="hybridMultilevel"/>
    <w:tmpl w:val="73D08474"/>
    <w:lvl w:ilvl="0" w:tplc="08C27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2C0E"/>
    <w:multiLevelType w:val="hybridMultilevel"/>
    <w:tmpl w:val="8D1E1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81595"/>
    <w:multiLevelType w:val="hybridMultilevel"/>
    <w:tmpl w:val="591C1F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2D0"/>
    <w:multiLevelType w:val="hybridMultilevel"/>
    <w:tmpl w:val="31D2CD7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16"/>
  </w:num>
  <w:num w:numId="7">
    <w:abstractNumId w:val="11"/>
  </w:num>
  <w:num w:numId="8">
    <w:abstractNumId w:val="9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12"/>
  </w:num>
  <w:num w:numId="14">
    <w:abstractNumId w:val="3"/>
  </w:num>
  <w:num w:numId="15">
    <w:abstractNumId w:val="13"/>
  </w:num>
  <w:num w:numId="16">
    <w:abstractNumId w:val="5"/>
  </w:num>
  <w:num w:numId="17">
    <w:abstractNumId w:val="0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9093E"/>
    <w:rsid w:val="000B02A5"/>
    <w:rsid w:val="000B0449"/>
    <w:rsid w:val="000B385C"/>
    <w:rsid w:val="000C3A03"/>
    <w:rsid w:val="000F7E43"/>
    <w:rsid w:val="001140EC"/>
    <w:rsid w:val="00123A83"/>
    <w:rsid w:val="00126021"/>
    <w:rsid w:val="001322F4"/>
    <w:rsid w:val="00141530"/>
    <w:rsid w:val="00143D8E"/>
    <w:rsid w:val="0014754B"/>
    <w:rsid w:val="001563BF"/>
    <w:rsid w:val="0016480B"/>
    <w:rsid w:val="001705D7"/>
    <w:rsid w:val="001707A3"/>
    <w:rsid w:val="00180085"/>
    <w:rsid w:val="001817E1"/>
    <w:rsid w:val="00182253"/>
    <w:rsid w:val="00195BAB"/>
    <w:rsid w:val="001B47CE"/>
    <w:rsid w:val="001C6056"/>
    <w:rsid w:val="001F328C"/>
    <w:rsid w:val="00205B66"/>
    <w:rsid w:val="00206408"/>
    <w:rsid w:val="002075B4"/>
    <w:rsid w:val="00212C7D"/>
    <w:rsid w:val="00214816"/>
    <w:rsid w:val="00225A35"/>
    <w:rsid w:val="0026072B"/>
    <w:rsid w:val="0026279E"/>
    <w:rsid w:val="00272379"/>
    <w:rsid w:val="00273358"/>
    <w:rsid w:val="00275A86"/>
    <w:rsid w:val="0029467C"/>
    <w:rsid w:val="002B1C76"/>
    <w:rsid w:val="002F597B"/>
    <w:rsid w:val="00306F3B"/>
    <w:rsid w:val="00315D15"/>
    <w:rsid w:val="00337676"/>
    <w:rsid w:val="0035222B"/>
    <w:rsid w:val="00364BBB"/>
    <w:rsid w:val="00366CD3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42791C"/>
    <w:rsid w:val="00452EA2"/>
    <w:rsid w:val="00453010"/>
    <w:rsid w:val="00471803"/>
    <w:rsid w:val="00471B9D"/>
    <w:rsid w:val="00481B17"/>
    <w:rsid w:val="00485639"/>
    <w:rsid w:val="0049157C"/>
    <w:rsid w:val="004A2190"/>
    <w:rsid w:val="004E1BA7"/>
    <w:rsid w:val="004E6DC9"/>
    <w:rsid w:val="004F03A6"/>
    <w:rsid w:val="004F4983"/>
    <w:rsid w:val="004F68EE"/>
    <w:rsid w:val="00501906"/>
    <w:rsid w:val="005035BA"/>
    <w:rsid w:val="00505C81"/>
    <w:rsid w:val="005144D1"/>
    <w:rsid w:val="00517949"/>
    <w:rsid w:val="005204F6"/>
    <w:rsid w:val="00521201"/>
    <w:rsid w:val="00522A84"/>
    <w:rsid w:val="005259F4"/>
    <w:rsid w:val="005310AD"/>
    <w:rsid w:val="005352C9"/>
    <w:rsid w:val="00555057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5618"/>
    <w:rsid w:val="005E17B6"/>
    <w:rsid w:val="005E294A"/>
    <w:rsid w:val="005E7221"/>
    <w:rsid w:val="005F7E9C"/>
    <w:rsid w:val="00613BDC"/>
    <w:rsid w:val="0061681C"/>
    <w:rsid w:val="00621759"/>
    <w:rsid w:val="00632AEE"/>
    <w:rsid w:val="006342CA"/>
    <w:rsid w:val="0063434B"/>
    <w:rsid w:val="006345C9"/>
    <w:rsid w:val="00640123"/>
    <w:rsid w:val="0064426D"/>
    <w:rsid w:val="00672D66"/>
    <w:rsid w:val="006853A8"/>
    <w:rsid w:val="0069318E"/>
    <w:rsid w:val="006A2281"/>
    <w:rsid w:val="006A5305"/>
    <w:rsid w:val="006B3A7D"/>
    <w:rsid w:val="006B3AF6"/>
    <w:rsid w:val="006B7571"/>
    <w:rsid w:val="006D0FE4"/>
    <w:rsid w:val="006D4C0F"/>
    <w:rsid w:val="006E0311"/>
    <w:rsid w:val="00702843"/>
    <w:rsid w:val="007169E5"/>
    <w:rsid w:val="007170EC"/>
    <w:rsid w:val="00720332"/>
    <w:rsid w:val="00720BD4"/>
    <w:rsid w:val="00723A3D"/>
    <w:rsid w:val="00727654"/>
    <w:rsid w:val="00730429"/>
    <w:rsid w:val="00740B80"/>
    <w:rsid w:val="0074385E"/>
    <w:rsid w:val="00746D02"/>
    <w:rsid w:val="00747F4F"/>
    <w:rsid w:val="00753BE1"/>
    <w:rsid w:val="00754608"/>
    <w:rsid w:val="007666AC"/>
    <w:rsid w:val="00781E6E"/>
    <w:rsid w:val="00784477"/>
    <w:rsid w:val="00794835"/>
    <w:rsid w:val="00796A88"/>
    <w:rsid w:val="007A744F"/>
    <w:rsid w:val="007B4A95"/>
    <w:rsid w:val="007C66F9"/>
    <w:rsid w:val="007C77B5"/>
    <w:rsid w:val="007D1397"/>
    <w:rsid w:val="00812889"/>
    <w:rsid w:val="00812A6E"/>
    <w:rsid w:val="00823D8F"/>
    <w:rsid w:val="00823E6B"/>
    <w:rsid w:val="00831802"/>
    <w:rsid w:val="00850754"/>
    <w:rsid w:val="00865494"/>
    <w:rsid w:val="00871704"/>
    <w:rsid w:val="0087227D"/>
    <w:rsid w:val="00874D65"/>
    <w:rsid w:val="00875405"/>
    <w:rsid w:val="0088002D"/>
    <w:rsid w:val="00883379"/>
    <w:rsid w:val="008A0001"/>
    <w:rsid w:val="008C786B"/>
    <w:rsid w:val="008D4881"/>
    <w:rsid w:val="008E3EA4"/>
    <w:rsid w:val="008F16BA"/>
    <w:rsid w:val="00904922"/>
    <w:rsid w:val="00913681"/>
    <w:rsid w:val="009155E8"/>
    <w:rsid w:val="00915667"/>
    <w:rsid w:val="00923C1C"/>
    <w:rsid w:val="00957368"/>
    <w:rsid w:val="00957AF8"/>
    <w:rsid w:val="0097221E"/>
    <w:rsid w:val="009744CD"/>
    <w:rsid w:val="0098327F"/>
    <w:rsid w:val="0099756C"/>
    <w:rsid w:val="009A2488"/>
    <w:rsid w:val="009A5A4C"/>
    <w:rsid w:val="009B2AFC"/>
    <w:rsid w:val="009D0DB8"/>
    <w:rsid w:val="009D1D46"/>
    <w:rsid w:val="009F109F"/>
    <w:rsid w:val="00A22FDA"/>
    <w:rsid w:val="00A41765"/>
    <w:rsid w:val="00A42D30"/>
    <w:rsid w:val="00A44EE5"/>
    <w:rsid w:val="00A53674"/>
    <w:rsid w:val="00A75919"/>
    <w:rsid w:val="00AA5C1F"/>
    <w:rsid w:val="00AB1455"/>
    <w:rsid w:val="00AD411E"/>
    <w:rsid w:val="00AD53D6"/>
    <w:rsid w:val="00AE762C"/>
    <w:rsid w:val="00B03968"/>
    <w:rsid w:val="00B16944"/>
    <w:rsid w:val="00B26415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A63FA"/>
    <w:rsid w:val="00BB2AD2"/>
    <w:rsid w:val="00BC5A4A"/>
    <w:rsid w:val="00BD1983"/>
    <w:rsid w:val="00BF0FF4"/>
    <w:rsid w:val="00BF39DB"/>
    <w:rsid w:val="00C021DD"/>
    <w:rsid w:val="00C15CE6"/>
    <w:rsid w:val="00C26D90"/>
    <w:rsid w:val="00C46C5E"/>
    <w:rsid w:val="00C533F9"/>
    <w:rsid w:val="00C55A32"/>
    <w:rsid w:val="00C60113"/>
    <w:rsid w:val="00C80A86"/>
    <w:rsid w:val="00C87964"/>
    <w:rsid w:val="00C9034E"/>
    <w:rsid w:val="00C96B05"/>
    <w:rsid w:val="00CB05C2"/>
    <w:rsid w:val="00CB254C"/>
    <w:rsid w:val="00CC06FC"/>
    <w:rsid w:val="00CE2B4A"/>
    <w:rsid w:val="00CE7F1E"/>
    <w:rsid w:val="00CF0377"/>
    <w:rsid w:val="00D077BE"/>
    <w:rsid w:val="00D21682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205E"/>
    <w:rsid w:val="00E37111"/>
    <w:rsid w:val="00E4132A"/>
    <w:rsid w:val="00E41464"/>
    <w:rsid w:val="00E50DDE"/>
    <w:rsid w:val="00E62A5B"/>
    <w:rsid w:val="00E722E9"/>
    <w:rsid w:val="00E973C8"/>
    <w:rsid w:val="00EA1A47"/>
    <w:rsid w:val="00EA63A5"/>
    <w:rsid w:val="00EB22E9"/>
    <w:rsid w:val="00EB4DE5"/>
    <w:rsid w:val="00ED0A40"/>
    <w:rsid w:val="00EE1D95"/>
    <w:rsid w:val="00EE32E2"/>
    <w:rsid w:val="00EE6001"/>
    <w:rsid w:val="00F01121"/>
    <w:rsid w:val="00F02C77"/>
    <w:rsid w:val="00F20710"/>
    <w:rsid w:val="00F36E18"/>
    <w:rsid w:val="00F43EF7"/>
    <w:rsid w:val="00F722BA"/>
    <w:rsid w:val="00F80EC0"/>
    <w:rsid w:val="00F860A5"/>
    <w:rsid w:val="00F9586E"/>
    <w:rsid w:val="00FA1D0B"/>
    <w:rsid w:val="00FB0EC5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59D8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B41C1-F31B-497E-B90B-AC56A01D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2661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2025-05-05T07:33:00Z</cp:lastPrinted>
  <dcterms:created xsi:type="dcterms:W3CDTF">2025-05-05T08:06:00Z</dcterms:created>
  <dcterms:modified xsi:type="dcterms:W3CDTF">2025-05-05T08:07:00Z</dcterms:modified>
</cp:coreProperties>
</file>