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4868A" w14:textId="77777777" w:rsidR="00173853" w:rsidRDefault="00173853" w:rsidP="00173853">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 xml:space="preserve">Результати засідання </w:t>
      </w:r>
    </w:p>
    <w:p w14:paraId="565A1CCB" w14:textId="77777777" w:rsidR="00173853" w:rsidRDefault="00173853" w:rsidP="00173853">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Вищої кваліфікаційної комісії суддів України</w:t>
      </w:r>
    </w:p>
    <w:p w14:paraId="5A0F8E95" w14:textId="77777777" w:rsidR="00173853" w:rsidRDefault="00173853" w:rsidP="00173853">
      <w:pPr>
        <w:spacing w:after="0" w:line="240" w:lineRule="auto"/>
        <w:jc w:val="center"/>
        <w:rPr>
          <w:rFonts w:ascii="Times New Roman" w:hAnsi="Times New Roman" w:cs="Times New Roman"/>
          <w:sz w:val="26"/>
          <w:szCs w:val="26"/>
          <w:lang w:val="uk-UA"/>
        </w:rPr>
      </w:pPr>
      <w:r>
        <w:rPr>
          <w:rFonts w:ascii="Times New Roman" w:eastAsia="Times New Roman" w:hAnsi="Times New Roman" w:cs="Times New Roman"/>
          <w:sz w:val="26"/>
          <w:szCs w:val="26"/>
          <w:lang w:val="uk-UA" w:eastAsia="ru-RU"/>
        </w:rPr>
        <w:t>25 липня 2025</w:t>
      </w:r>
      <w:r>
        <w:rPr>
          <w:rFonts w:ascii="Times New Roman" w:hAnsi="Times New Roman" w:cs="Times New Roman"/>
          <w:sz w:val="26"/>
          <w:szCs w:val="26"/>
          <w:lang w:val="uk-UA"/>
        </w:rPr>
        <w:t xml:space="preserve"> року у пленарному складі </w:t>
      </w:r>
    </w:p>
    <w:p w14:paraId="21DDC71E" w14:textId="77777777" w:rsidR="00173853" w:rsidRDefault="00173853" w:rsidP="00173853">
      <w:pPr>
        <w:spacing w:after="0" w:line="240" w:lineRule="auto"/>
        <w:jc w:val="center"/>
        <w:rPr>
          <w:rFonts w:ascii="Times New Roman" w:hAnsi="Times New Roman" w:cs="Times New Roman"/>
          <w:sz w:val="26"/>
          <w:szCs w:val="26"/>
          <w:lang w:val="uk-UA"/>
        </w:rPr>
      </w:pPr>
    </w:p>
    <w:p w14:paraId="542C8D55" w14:textId="77777777" w:rsidR="00173853" w:rsidRDefault="00173853" w:rsidP="00173853">
      <w:pPr>
        <w:spacing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У засіданні Вищої кваліфікаційної комісії суддів України у пленарному складі взяли участь 13 членів Комісії: Пасічник А.В., Волкова Л.М., </w:t>
      </w:r>
      <w:proofErr w:type="spellStart"/>
      <w:r>
        <w:rPr>
          <w:rFonts w:ascii="Times New Roman" w:hAnsi="Times New Roman" w:cs="Times New Roman"/>
          <w:sz w:val="26"/>
          <w:szCs w:val="26"/>
          <w:lang w:val="uk-UA"/>
        </w:rPr>
        <w:t>Гацелюк</w:t>
      </w:r>
      <w:proofErr w:type="spellEnd"/>
      <w:r>
        <w:rPr>
          <w:rFonts w:ascii="Times New Roman" w:hAnsi="Times New Roman" w:cs="Times New Roman"/>
          <w:sz w:val="26"/>
          <w:szCs w:val="26"/>
          <w:lang w:val="uk-UA"/>
        </w:rPr>
        <w:t xml:space="preserve"> В.О.,</w:t>
      </w:r>
      <w:r>
        <w:rPr>
          <w:rFonts w:ascii="Times New Roman" w:hAnsi="Times New Roman" w:cs="Times New Roman"/>
          <w:sz w:val="26"/>
          <w:szCs w:val="26"/>
          <w:lang w:val="uk-UA"/>
        </w:rPr>
        <w:br/>
        <w:t>Кидисюк Р.А., Кобецька Н.Р., Коліуш О.Л., Луганський В.І., Мельник Р.І.,</w:t>
      </w:r>
      <w:r>
        <w:rPr>
          <w:rFonts w:ascii="Times New Roman" w:hAnsi="Times New Roman" w:cs="Times New Roman"/>
          <w:sz w:val="26"/>
          <w:szCs w:val="26"/>
          <w:lang w:val="uk-UA"/>
        </w:rPr>
        <w:br/>
        <w:t>Омельян О.С., Сабодаш Р.Б., Сидорович Р.М., Чумак С.Ю., Шевчук Г.М.</w:t>
      </w:r>
    </w:p>
    <w:p w14:paraId="4C36E200" w14:textId="77777777" w:rsidR="00173853" w:rsidRDefault="00173853" w:rsidP="00173853">
      <w:pPr>
        <w:spacing w:after="0" w:line="240" w:lineRule="auto"/>
        <w:jc w:val="both"/>
        <w:rPr>
          <w:rFonts w:ascii="Times New Roman" w:hAnsi="Times New Roman" w:cs="Times New Roman"/>
          <w:bCs/>
          <w:sz w:val="26"/>
          <w:szCs w:val="26"/>
          <w:lang w:val="uk-UA" w:eastAsia="ru-RU" w:bidi="ru-RU"/>
        </w:rPr>
      </w:pPr>
    </w:p>
    <w:p w14:paraId="7088F7F5" w14:textId="77777777" w:rsidR="00173853" w:rsidRPr="005E622F" w:rsidRDefault="00173853" w:rsidP="00173853">
      <w:pPr>
        <w:pStyle w:val="a3"/>
        <w:numPr>
          <w:ilvl w:val="0"/>
          <w:numId w:val="2"/>
        </w:numPr>
        <w:spacing w:after="0" w:line="240" w:lineRule="auto"/>
        <w:ind w:left="0" w:firstLine="0"/>
        <w:jc w:val="both"/>
        <w:rPr>
          <w:rFonts w:ascii="Times New Roman" w:hAnsi="Times New Roman" w:cs="Times New Roman"/>
          <w:sz w:val="26"/>
          <w:szCs w:val="26"/>
          <w:lang w:val="uk-UA"/>
        </w:rPr>
      </w:pPr>
      <w:r>
        <w:rPr>
          <w:rFonts w:ascii="Times New Roman" w:eastAsia="Helvetica Neue" w:hAnsi="Times New Roman" w:cs="Times New Roman"/>
          <w:color w:val="000000" w:themeColor="text1"/>
          <w:sz w:val="26"/>
          <w:szCs w:val="26"/>
          <w:bdr w:val="none" w:sz="0" w:space="0" w:color="auto" w:frame="1"/>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w:t>
      </w:r>
      <w:r>
        <w:rPr>
          <w:rFonts w:ascii="Times New Roman" w:eastAsia="Times New Roman" w:hAnsi="Times New Roman" w:cs="Times New Roman"/>
          <w:color w:val="000000" w:themeColor="text1"/>
          <w:sz w:val="26"/>
          <w:szCs w:val="26"/>
          <w:shd w:val="clear" w:color="auto" w:fill="FFFFFF"/>
          <w:lang w:val="uk-UA"/>
        </w:rPr>
        <w:t xml:space="preserve">вирішила </w:t>
      </w:r>
      <w:r w:rsidRPr="005E622F">
        <w:rPr>
          <w:rFonts w:ascii="Times New Roman" w:hAnsi="Times New Roman" w:cs="Times New Roman"/>
          <w:noProof/>
          <w:sz w:val="26"/>
          <w:szCs w:val="26"/>
          <w:lang w:val="uk-UA"/>
        </w:rPr>
        <w:t>припинити участь 48 кандидатів у доборі на посаду судді місцевого суду, оголошеному рішенням Комісії</w:t>
      </w:r>
      <w:r>
        <w:rPr>
          <w:rFonts w:ascii="Times New Roman" w:hAnsi="Times New Roman" w:cs="Times New Roman"/>
          <w:noProof/>
          <w:sz w:val="26"/>
          <w:szCs w:val="26"/>
          <w:lang w:val="uk-UA"/>
        </w:rPr>
        <w:br/>
      </w:r>
      <w:r w:rsidRPr="005E622F">
        <w:rPr>
          <w:rFonts w:ascii="Times New Roman" w:hAnsi="Times New Roman" w:cs="Times New Roman"/>
          <w:noProof/>
          <w:sz w:val="26"/>
          <w:szCs w:val="26"/>
          <w:lang w:val="uk-UA"/>
        </w:rPr>
        <w:t>від 11 грудня 2024 року № 366/зп-24</w:t>
      </w:r>
      <w:r>
        <w:rPr>
          <w:rFonts w:ascii="Times New Roman" w:hAnsi="Times New Roman" w:cs="Times New Roman"/>
          <w:noProof/>
          <w:sz w:val="26"/>
          <w:szCs w:val="26"/>
          <w:lang w:val="uk-UA"/>
        </w:rPr>
        <w:t>.</w:t>
      </w:r>
    </w:p>
    <w:p w14:paraId="519D69AA" w14:textId="77777777" w:rsidR="00173853" w:rsidRPr="008F3015" w:rsidRDefault="00173853" w:rsidP="00173853">
      <w:pPr>
        <w:spacing w:after="0" w:line="240" w:lineRule="auto"/>
        <w:jc w:val="both"/>
        <w:rPr>
          <w:rFonts w:ascii="Times New Roman" w:hAnsi="Times New Roman" w:cs="Times New Roman"/>
          <w:sz w:val="26"/>
          <w:szCs w:val="26"/>
          <w:lang w:val="uk-UA"/>
        </w:rPr>
      </w:pPr>
    </w:p>
    <w:p w14:paraId="1EEB7BBF" w14:textId="77777777" w:rsidR="00173853" w:rsidRPr="008828AD" w:rsidRDefault="00173853" w:rsidP="00173853">
      <w:pPr>
        <w:pStyle w:val="a3"/>
        <w:numPr>
          <w:ilvl w:val="0"/>
          <w:numId w:val="2"/>
        </w:numPr>
        <w:spacing w:after="0" w:line="240" w:lineRule="auto"/>
        <w:ind w:left="0" w:firstLine="0"/>
        <w:jc w:val="both"/>
        <w:rPr>
          <w:rFonts w:ascii="Times New Roman" w:hAnsi="Times New Roman" w:cs="Times New Roman"/>
          <w:sz w:val="26"/>
          <w:szCs w:val="26"/>
          <w:lang w:val="uk-UA"/>
        </w:rPr>
      </w:pPr>
      <w:r>
        <w:rPr>
          <w:rFonts w:ascii="Times New Roman" w:eastAsia="Helvetica Neue" w:hAnsi="Times New Roman" w:cs="Times New Roman"/>
          <w:color w:val="000000" w:themeColor="text1"/>
          <w:sz w:val="26"/>
          <w:szCs w:val="26"/>
          <w:bdr w:val="none" w:sz="0" w:space="0" w:color="auto" w:frame="1"/>
          <w:shd w:val="clear" w:color="auto" w:fill="FFFFFF"/>
          <w:lang w:val="uk-UA" w:eastAsia="uk-UA"/>
          <w14:textOutline w14:w="0" w14:cap="flat" w14:cmpd="sng" w14:algn="ctr">
            <w14:noFill/>
            <w14:prstDash w14:val="solid"/>
            <w14:bevel/>
          </w14:textOutline>
        </w:rPr>
        <w:t>У</w:t>
      </w:r>
      <w:r w:rsidRPr="008828AD">
        <w:rPr>
          <w:rFonts w:ascii="Times New Roman" w:eastAsia="Times New Roman" w:hAnsi="Times New Roman" w:cs="Times New Roman"/>
          <w:color w:val="000000" w:themeColor="text1"/>
          <w:sz w:val="26"/>
          <w:szCs w:val="26"/>
          <w:lang w:val="uk-UA" w:eastAsia="uk-UA"/>
        </w:rPr>
        <w:t xml:space="preserve"> межах розгляду питання розглянуто заяв</w:t>
      </w:r>
      <w:r>
        <w:rPr>
          <w:rFonts w:ascii="Times New Roman" w:eastAsia="Times New Roman" w:hAnsi="Times New Roman" w:cs="Times New Roman"/>
          <w:color w:val="000000" w:themeColor="text1"/>
          <w:sz w:val="26"/>
          <w:szCs w:val="26"/>
          <w:lang w:val="uk-UA" w:eastAsia="uk-UA"/>
        </w:rPr>
        <w:t>у члена Ко</w:t>
      </w:r>
      <w:r w:rsidRPr="008828AD">
        <w:rPr>
          <w:rFonts w:ascii="Times New Roman" w:eastAsia="Times New Roman" w:hAnsi="Times New Roman" w:cs="Times New Roman"/>
          <w:color w:val="000000" w:themeColor="text1"/>
          <w:sz w:val="26"/>
          <w:szCs w:val="26"/>
          <w:lang w:val="uk-UA" w:eastAsia="uk-UA"/>
        </w:rPr>
        <w:t xml:space="preserve">місії </w:t>
      </w:r>
      <w:proofErr w:type="spellStart"/>
      <w:r w:rsidRPr="008828AD">
        <w:rPr>
          <w:rFonts w:ascii="Times New Roman" w:eastAsia="Times New Roman" w:hAnsi="Times New Roman" w:cs="Times New Roman"/>
          <w:color w:val="000000" w:themeColor="text1"/>
          <w:sz w:val="26"/>
          <w:szCs w:val="26"/>
          <w:lang w:val="uk-UA" w:eastAsia="uk-UA"/>
        </w:rPr>
        <w:t>Коліуша</w:t>
      </w:r>
      <w:proofErr w:type="spellEnd"/>
      <w:r w:rsidRPr="008828AD">
        <w:rPr>
          <w:rFonts w:ascii="Times New Roman" w:eastAsia="Times New Roman" w:hAnsi="Times New Roman" w:cs="Times New Roman"/>
          <w:color w:val="000000" w:themeColor="text1"/>
          <w:sz w:val="26"/>
          <w:szCs w:val="26"/>
          <w:lang w:val="uk-UA" w:eastAsia="uk-UA"/>
        </w:rPr>
        <w:t xml:space="preserve"> О.Л.</w:t>
      </w:r>
      <w:r>
        <w:rPr>
          <w:rFonts w:ascii="Times New Roman" w:eastAsia="Times New Roman" w:hAnsi="Times New Roman" w:cs="Times New Roman"/>
          <w:color w:val="000000" w:themeColor="text1"/>
          <w:sz w:val="26"/>
          <w:szCs w:val="26"/>
          <w:lang w:val="uk-UA" w:eastAsia="uk-UA"/>
        </w:rPr>
        <w:t xml:space="preserve"> про самовідвід.</w:t>
      </w:r>
    </w:p>
    <w:p w14:paraId="4AF711D2" w14:textId="77777777" w:rsidR="00173853" w:rsidRDefault="00173853" w:rsidP="00173853">
      <w:pPr>
        <w:tabs>
          <w:tab w:val="left" w:pos="-1701"/>
          <w:tab w:val="left" w:pos="-1276"/>
          <w:tab w:val="left" w:pos="0"/>
        </w:tabs>
        <w:suppressAutoHyphens/>
        <w:spacing w:after="0" w:line="240" w:lineRule="auto"/>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ab/>
        <w:t>За результатами розгляду заяви Вища кваліфікаційна комісія суддів України вирішила:</w:t>
      </w:r>
    </w:p>
    <w:p w14:paraId="0373916A" w14:textId="77777777" w:rsidR="00173853" w:rsidRDefault="00173853" w:rsidP="00173853">
      <w:pPr>
        <w:tabs>
          <w:tab w:val="left" w:pos="-1701"/>
          <w:tab w:val="left" w:pos="-1276"/>
          <w:tab w:val="left" w:pos="0"/>
        </w:tabs>
        <w:suppressAutoHyphens/>
        <w:spacing w:after="0" w:line="240" w:lineRule="auto"/>
        <w:jc w:val="both"/>
        <w:rPr>
          <w:rFonts w:ascii="Times New Roman" w:hAnsi="Times New Roman" w:cs="Times New Roman"/>
          <w:sz w:val="26"/>
          <w:szCs w:val="26"/>
          <w:lang w:val="uk-UA"/>
        </w:rPr>
      </w:pPr>
      <w:r>
        <w:rPr>
          <w:rFonts w:ascii="Times New Roman" w:eastAsia="Times New Roman" w:hAnsi="Times New Roman" w:cs="Times New Roman"/>
          <w:sz w:val="26"/>
          <w:szCs w:val="26"/>
          <w:lang w:val="uk-UA" w:eastAsia="ru-RU"/>
        </w:rPr>
        <w:tab/>
        <w:t>В</w:t>
      </w:r>
      <w:r w:rsidRPr="005D336E">
        <w:rPr>
          <w:rFonts w:ascii="Times New Roman" w:eastAsia="Times New Roman" w:hAnsi="Times New Roman" w:cs="Times New Roman"/>
          <w:color w:val="000000" w:themeColor="text1"/>
          <w:sz w:val="26"/>
          <w:szCs w:val="26"/>
          <w:lang w:val="uk-UA" w:eastAsia="uk-UA"/>
        </w:rPr>
        <w:t xml:space="preserve">ідмовити </w:t>
      </w:r>
      <w:r>
        <w:rPr>
          <w:rFonts w:ascii="Times New Roman" w:eastAsia="Times New Roman" w:hAnsi="Times New Roman" w:cs="Times New Roman"/>
          <w:color w:val="000000" w:themeColor="text1"/>
          <w:sz w:val="26"/>
          <w:szCs w:val="26"/>
          <w:lang w:val="uk-UA" w:eastAsia="uk-UA"/>
        </w:rPr>
        <w:t>у</w:t>
      </w:r>
      <w:r w:rsidRPr="005D336E">
        <w:rPr>
          <w:rFonts w:ascii="Times New Roman" w:eastAsia="Times New Roman" w:hAnsi="Times New Roman" w:cs="Times New Roman"/>
          <w:color w:val="000000" w:themeColor="text1"/>
          <w:sz w:val="26"/>
          <w:szCs w:val="26"/>
          <w:lang w:val="uk-UA" w:eastAsia="uk-UA"/>
        </w:rPr>
        <w:t xml:space="preserve"> задоволенні заяви </w:t>
      </w:r>
      <w:r>
        <w:rPr>
          <w:rFonts w:ascii="Times New Roman" w:eastAsia="Times New Roman" w:hAnsi="Times New Roman" w:cs="Times New Roman"/>
          <w:color w:val="000000" w:themeColor="text1"/>
          <w:sz w:val="26"/>
          <w:szCs w:val="26"/>
          <w:lang w:val="uk-UA" w:eastAsia="uk-UA"/>
        </w:rPr>
        <w:t xml:space="preserve">члена Комісії </w:t>
      </w:r>
      <w:proofErr w:type="spellStart"/>
      <w:r>
        <w:rPr>
          <w:rFonts w:ascii="Times New Roman" w:eastAsia="Times New Roman" w:hAnsi="Times New Roman" w:cs="Times New Roman"/>
          <w:color w:val="000000" w:themeColor="text1"/>
          <w:sz w:val="26"/>
          <w:szCs w:val="26"/>
          <w:lang w:val="uk-UA" w:eastAsia="uk-UA"/>
        </w:rPr>
        <w:t>Коліуша</w:t>
      </w:r>
      <w:proofErr w:type="spellEnd"/>
      <w:r>
        <w:rPr>
          <w:rFonts w:ascii="Times New Roman" w:eastAsia="Times New Roman" w:hAnsi="Times New Roman" w:cs="Times New Roman"/>
          <w:color w:val="000000" w:themeColor="text1"/>
          <w:sz w:val="26"/>
          <w:szCs w:val="26"/>
          <w:lang w:val="uk-UA" w:eastAsia="uk-UA"/>
        </w:rPr>
        <w:t xml:space="preserve"> О.Л. про самовідвід </w:t>
      </w:r>
      <w:r>
        <w:rPr>
          <w:rFonts w:ascii="Times New Roman" w:hAnsi="Times New Roman" w:cs="Times New Roman"/>
          <w:sz w:val="26"/>
          <w:szCs w:val="26"/>
          <w:lang w:val="uk-UA"/>
        </w:rPr>
        <w:t xml:space="preserve">(член Комісії Коліуш О.Л. </w:t>
      </w:r>
      <w:r w:rsidRPr="00043CE7">
        <w:rPr>
          <w:rFonts w:ascii="Times New Roman" w:hAnsi="Times New Roman" w:cs="Times New Roman"/>
          <w:sz w:val="26"/>
          <w:szCs w:val="26"/>
          <w:lang w:val="uk-UA"/>
        </w:rPr>
        <w:t>не брав участі в голосуванні</w:t>
      </w:r>
      <w:r>
        <w:rPr>
          <w:rFonts w:ascii="Times New Roman" w:hAnsi="Times New Roman" w:cs="Times New Roman"/>
          <w:sz w:val="26"/>
          <w:szCs w:val="26"/>
          <w:lang w:val="uk-UA"/>
        </w:rPr>
        <w:t xml:space="preserve"> з цього питання).</w:t>
      </w:r>
    </w:p>
    <w:p w14:paraId="039E471C" w14:textId="77777777" w:rsidR="00173853" w:rsidRPr="002F53F9" w:rsidRDefault="00173853" w:rsidP="00173853">
      <w:pPr>
        <w:tabs>
          <w:tab w:val="left" w:pos="-1701"/>
          <w:tab w:val="left" w:pos="-1276"/>
          <w:tab w:val="left" w:pos="0"/>
        </w:tabs>
        <w:suppressAutoHyphens/>
        <w:spacing w:after="0" w:line="240" w:lineRule="auto"/>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ab/>
        <w:t xml:space="preserve">Вища кваліфікаційна комісія суддів України вирішила </w:t>
      </w:r>
      <w:r w:rsidRPr="00FA1C77">
        <w:rPr>
          <w:rFonts w:ascii="Times New Roman" w:hAnsi="Times New Roman" w:cs="Times New Roman"/>
          <w:noProof/>
          <w:sz w:val="26"/>
          <w:szCs w:val="26"/>
          <w:lang w:val="uk-UA"/>
        </w:rPr>
        <w:t>припинити участь 37 суддів у складанні кваліфікаційного іспиту одночасно з кандидатами на посаду судді, які беруть участь у доборі на посаду судді місцевого суду, оголошеному рішенням Комісії від 11 грудня 2024 року №</w:t>
      </w:r>
      <w:r>
        <w:rPr>
          <w:rFonts w:ascii="Times New Roman" w:hAnsi="Times New Roman" w:cs="Times New Roman"/>
          <w:noProof/>
          <w:sz w:val="26"/>
          <w:szCs w:val="26"/>
          <w:lang w:val="uk-UA"/>
        </w:rPr>
        <w:t> </w:t>
      </w:r>
      <w:r w:rsidRPr="00FA1C77">
        <w:rPr>
          <w:rFonts w:ascii="Times New Roman" w:hAnsi="Times New Roman" w:cs="Times New Roman"/>
          <w:noProof/>
          <w:sz w:val="26"/>
          <w:szCs w:val="26"/>
          <w:lang w:val="uk-UA"/>
        </w:rPr>
        <w:t>366/зп-24</w:t>
      </w:r>
      <w:r>
        <w:rPr>
          <w:rFonts w:ascii="Times New Roman" w:hAnsi="Times New Roman" w:cs="Times New Roman"/>
          <w:noProof/>
          <w:sz w:val="26"/>
          <w:szCs w:val="26"/>
          <w:lang w:val="uk-UA"/>
        </w:rPr>
        <w:t>.</w:t>
      </w:r>
    </w:p>
    <w:p w14:paraId="6A1AA81B" w14:textId="77777777" w:rsidR="00173853" w:rsidRPr="008F3015" w:rsidRDefault="00173853" w:rsidP="00173853">
      <w:pPr>
        <w:spacing w:after="0" w:line="240" w:lineRule="auto"/>
        <w:jc w:val="both"/>
        <w:rPr>
          <w:rFonts w:ascii="Times New Roman" w:hAnsi="Times New Roman" w:cs="Times New Roman"/>
          <w:sz w:val="26"/>
          <w:szCs w:val="26"/>
          <w:lang w:val="uk-UA"/>
        </w:rPr>
      </w:pPr>
    </w:p>
    <w:p w14:paraId="1BAFF0B9" w14:textId="77777777" w:rsidR="00173853" w:rsidRDefault="00173853" w:rsidP="00173853">
      <w:pPr>
        <w:pStyle w:val="a3"/>
        <w:numPr>
          <w:ilvl w:val="0"/>
          <w:numId w:val="2"/>
        </w:numPr>
        <w:spacing w:after="0" w:line="240" w:lineRule="auto"/>
        <w:ind w:left="0" w:firstLine="0"/>
        <w:jc w:val="both"/>
        <w:rPr>
          <w:rFonts w:ascii="Times New Roman" w:hAnsi="Times New Roman" w:cs="Times New Roman"/>
          <w:sz w:val="26"/>
          <w:szCs w:val="26"/>
          <w:lang w:val="uk-UA"/>
        </w:rPr>
      </w:pPr>
      <w:r>
        <w:rPr>
          <w:rFonts w:ascii="Times New Roman" w:eastAsia="Helvetica Neue" w:hAnsi="Times New Roman" w:cs="Times New Roman"/>
          <w:color w:val="000000" w:themeColor="text1"/>
          <w:sz w:val="26"/>
          <w:szCs w:val="26"/>
          <w:bdr w:val="none" w:sz="0" w:space="0" w:color="auto" w:frame="1"/>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w:t>
      </w:r>
      <w:r>
        <w:rPr>
          <w:rFonts w:ascii="Times New Roman" w:eastAsia="Times New Roman" w:hAnsi="Times New Roman" w:cs="Times New Roman"/>
          <w:color w:val="000000" w:themeColor="text1"/>
          <w:sz w:val="26"/>
          <w:szCs w:val="26"/>
          <w:shd w:val="clear" w:color="auto" w:fill="FFFFFF"/>
          <w:lang w:val="uk-UA"/>
        </w:rPr>
        <w:t>вирішила:</w:t>
      </w:r>
    </w:p>
    <w:p w14:paraId="47B2A5AD" w14:textId="77777777" w:rsidR="00173853" w:rsidRPr="003F3F78" w:rsidRDefault="00173853" w:rsidP="00173853">
      <w:pPr>
        <w:shd w:val="clear" w:color="auto" w:fill="FFFFFF"/>
        <w:spacing w:after="0" w:line="240" w:lineRule="auto"/>
        <w:ind w:firstLine="708"/>
        <w:jc w:val="both"/>
        <w:rPr>
          <w:rFonts w:ascii="Times New Roman" w:hAnsi="Times New Roman" w:cs="Times New Roman"/>
          <w:noProof/>
          <w:sz w:val="26"/>
          <w:szCs w:val="26"/>
          <w:lang w:val="uk-UA"/>
        </w:rPr>
      </w:pPr>
      <w:r w:rsidRPr="003F3F78">
        <w:rPr>
          <w:rFonts w:ascii="Times New Roman" w:hAnsi="Times New Roman" w:cs="Times New Roman"/>
          <w:noProof/>
          <w:sz w:val="26"/>
          <w:szCs w:val="26"/>
          <w:lang w:val="uk-UA"/>
        </w:rPr>
        <w:t>Визнати, що порушення двома учасниками норм Положення про порядок складання кваліфікаційного іспиту та методику оцінювання кандидатів, зафіксовані під час складання тестування знань з історії української державності</w:t>
      </w:r>
      <w:r>
        <w:rPr>
          <w:rFonts w:ascii="Times New Roman" w:hAnsi="Times New Roman" w:cs="Times New Roman"/>
          <w:noProof/>
          <w:sz w:val="26"/>
          <w:szCs w:val="26"/>
          <w:lang w:val="uk-UA"/>
        </w:rPr>
        <w:t>,</w:t>
      </w:r>
      <w:r w:rsidRPr="003F3F78">
        <w:rPr>
          <w:rFonts w:ascii="Times New Roman" w:hAnsi="Times New Roman" w:cs="Times New Roman"/>
          <w:noProof/>
          <w:sz w:val="26"/>
          <w:szCs w:val="26"/>
          <w:lang w:val="uk-UA"/>
        </w:rPr>
        <w:t xml:space="preserve"> не є істотними та не мають наслідком визнання цих учасників такими, що не склали кваліфікаційний іспит (етап кваліфікаційного іспиту).</w:t>
      </w:r>
    </w:p>
    <w:p w14:paraId="2B8AA7BB" w14:textId="77777777" w:rsidR="00173853" w:rsidRPr="003F3F78" w:rsidRDefault="00173853" w:rsidP="00173853">
      <w:pPr>
        <w:shd w:val="clear" w:color="auto" w:fill="FFFFFF"/>
        <w:spacing w:after="0" w:line="240" w:lineRule="auto"/>
        <w:ind w:left="1" w:firstLineChars="325" w:firstLine="845"/>
        <w:jc w:val="both"/>
        <w:rPr>
          <w:rFonts w:ascii="Times New Roman" w:hAnsi="Times New Roman" w:cs="Times New Roman"/>
          <w:noProof/>
          <w:sz w:val="26"/>
          <w:szCs w:val="26"/>
          <w:lang w:val="uk-UA"/>
        </w:rPr>
      </w:pPr>
      <w:r w:rsidRPr="003F3F78">
        <w:rPr>
          <w:rFonts w:ascii="Times New Roman" w:hAnsi="Times New Roman" w:cs="Times New Roman"/>
          <w:noProof/>
          <w:sz w:val="26"/>
          <w:szCs w:val="26"/>
          <w:lang w:val="uk-UA"/>
        </w:rPr>
        <w:t>Затвердити кодовані та декодовані результати тестування знань з історії української державності, складеного 15, 16, 17, 18, 19, 21, 22, 23 та 24 липня 2025 року у межах кваліфікаційного іспиту для кандидатів на посаду судді місцевого суду та суддів, які виявили намір бути переведеними до іншого місцевого суду</w:t>
      </w:r>
      <w:r>
        <w:rPr>
          <w:rFonts w:ascii="Times New Roman" w:hAnsi="Times New Roman" w:cs="Times New Roman"/>
          <w:noProof/>
          <w:sz w:val="26"/>
          <w:szCs w:val="26"/>
          <w:lang w:val="uk-UA"/>
        </w:rPr>
        <w:t>.</w:t>
      </w:r>
    </w:p>
    <w:p w14:paraId="01516829" w14:textId="77777777" w:rsidR="00173853" w:rsidRPr="003F3F78" w:rsidRDefault="00173853" w:rsidP="00173853">
      <w:pPr>
        <w:shd w:val="clear" w:color="auto" w:fill="FFFFFF"/>
        <w:spacing w:after="0" w:line="240" w:lineRule="auto"/>
        <w:ind w:left="1" w:firstLineChars="325" w:firstLine="845"/>
        <w:jc w:val="both"/>
        <w:rPr>
          <w:rFonts w:ascii="Times New Roman" w:hAnsi="Times New Roman" w:cs="Times New Roman"/>
          <w:noProof/>
          <w:sz w:val="26"/>
          <w:szCs w:val="26"/>
          <w:lang w:val="uk-UA"/>
        </w:rPr>
      </w:pPr>
      <w:r w:rsidRPr="003F3F78">
        <w:rPr>
          <w:rFonts w:ascii="Times New Roman" w:hAnsi="Times New Roman" w:cs="Times New Roman"/>
          <w:noProof/>
          <w:sz w:val="26"/>
          <w:szCs w:val="26"/>
          <w:lang w:val="uk-UA"/>
        </w:rPr>
        <w:t>Допустити до другого етапу кваліфікаційного іспиту – тестування загальних знань у сфері права та знань зі спеціалізації відповідного суду 7 239 кандидатів на посаду судді місцевого суду та суддів, які виявили намір бути переведеними до іншого місцевого суду, що успішно склали тестування знань з історії української державності</w:t>
      </w:r>
      <w:r>
        <w:rPr>
          <w:rFonts w:ascii="Times New Roman" w:hAnsi="Times New Roman" w:cs="Times New Roman"/>
          <w:noProof/>
          <w:sz w:val="26"/>
          <w:szCs w:val="26"/>
          <w:lang w:val="uk-UA"/>
        </w:rPr>
        <w:t>.</w:t>
      </w:r>
    </w:p>
    <w:p w14:paraId="2B159B5A" w14:textId="77777777" w:rsidR="00173853" w:rsidRPr="003F3F78" w:rsidRDefault="00173853" w:rsidP="00173853">
      <w:pPr>
        <w:shd w:val="clear" w:color="auto" w:fill="FFFFFF"/>
        <w:spacing w:after="0" w:line="240" w:lineRule="auto"/>
        <w:ind w:left="1" w:firstLineChars="325" w:firstLine="845"/>
        <w:jc w:val="both"/>
        <w:rPr>
          <w:rFonts w:ascii="Times New Roman" w:hAnsi="Times New Roman" w:cs="Times New Roman"/>
          <w:noProof/>
          <w:sz w:val="26"/>
          <w:szCs w:val="26"/>
          <w:lang w:val="uk-UA"/>
        </w:rPr>
      </w:pPr>
      <w:r w:rsidRPr="003F3F78">
        <w:rPr>
          <w:rFonts w:ascii="Times New Roman" w:hAnsi="Times New Roman" w:cs="Times New Roman"/>
          <w:noProof/>
          <w:sz w:val="26"/>
          <w:szCs w:val="26"/>
          <w:lang w:val="uk-UA"/>
        </w:rPr>
        <w:t>Призначити тестування загальних знань у сфері права та знань зі спеціалізації відповідного суду у межах кваліфікаційного іспиту для кандидатів на посаду судді місцевого суду та суддів, які виявили намір бути переведеними до іншого місцевого суду.</w:t>
      </w:r>
    </w:p>
    <w:p w14:paraId="76F596D9" w14:textId="77777777" w:rsidR="00173853" w:rsidRPr="003F3F78" w:rsidRDefault="00173853" w:rsidP="00173853">
      <w:pPr>
        <w:shd w:val="clear" w:color="auto" w:fill="FFFFFF"/>
        <w:spacing w:after="0" w:line="240" w:lineRule="auto"/>
        <w:ind w:left="1" w:firstLineChars="325" w:firstLine="845"/>
        <w:jc w:val="both"/>
        <w:rPr>
          <w:rFonts w:ascii="Times New Roman" w:hAnsi="Times New Roman" w:cs="Times New Roman"/>
          <w:sz w:val="26"/>
          <w:szCs w:val="26"/>
          <w:lang w:val="uk-UA"/>
        </w:rPr>
      </w:pPr>
      <w:r w:rsidRPr="003F3F78">
        <w:rPr>
          <w:rFonts w:ascii="Times New Roman" w:hAnsi="Times New Roman" w:cs="Times New Roman"/>
          <w:sz w:val="26"/>
          <w:szCs w:val="26"/>
          <w:lang w:val="uk-UA"/>
        </w:rPr>
        <w:t xml:space="preserve">Визначити графік складання </w:t>
      </w:r>
      <w:r w:rsidRPr="003F3F78">
        <w:rPr>
          <w:rFonts w:ascii="Times New Roman" w:hAnsi="Times New Roman" w:cs="Times New Roman"/>
          <w:noProof/>
          <w:sz w:val="26"/>
          <w:szCs w:val="26"/>
          <w:lang w:val="uk-UA"/>
        </w:rPr>
        <w:t>тестування загальних знань у сфері права та знань зі спеціалізації:</w:t>
      </w:r>
    </w:p>
    <w:p w14:paraId="46A8EF4A" w14:textId="77777777" w:rsidR="00173853" w:rsidRPr="003F3F78" w:rsidRDefault="00173853" w:rsidP="00173853">
      <w:pPr>
        <w:shd w:val="clear" w:color="auto" w:fill="FFFFFF"/>
        <w:spacing w:after="0" w:line="240" w:lineRule="auto"/>
        <w:ind w:left="1" w:firstLineChars="325" w:firstLine="845"/>
        <w:jc w:val="both"/>
        <w:rPr>
          <w:rFonts w:ascii="Times New Roman" w:hAnsi="Times New Roman" w:cs="Times New Roman"/>
          <w:noProof/>
          <w:sz w:val="26"/>
          <w:szCs w:val="26"/>
          <w:lang w:val="uk-UA"/>
        </w:rPr>
      </w:pPr>
      <w:r w:rsidRPr="003F3F78">
        <w:rPr>
          <w:rFonts w:ascii="Times New Roman" w:hAnsi="Times New Roman" w:cs="Times New Roman"/>
          <w:noProof/>
          <w:sz w:val="26"/>
          <w:szCs w:val="26"/>
          <w:lang w:val="uk-UA"/>
        </w:rPr>
        <w:t>місцевого адміністративного суду;</w:t>
      </w:r>
    </w:p>
    <w:p w14:paraId="59F0D40E" w14:textId="77777777" w:rsidR="00173853" w:rsidRPr="003F3F78" w:rsidRDefault="00173853" w:rsidP="00173853">
      <w:pPr>
        <w:shd w:val="clear" w:color="auto" w:fill="FFFFFF"/>
        <w:spacing w:after="0" w:line="240" w:lineRule="auto"/>
        <w:ind w:left="1" w:firstLineChars="325" w:firstLine="845"/>
        <w:jc w:val="both"/>
        <w:rPr>
          <w:rFonts w:ascii="Times New Roman" w:hAnsi="Times New Roman" w:cs="Times New Roman"/>
          <w:noProof/>
          <w:sz w:val="26"/>
          <w:szCs w:val="26"/>
          <w:lang w:val="uk-UA"/>
        </w:rPr>
      </w:pPr>
      <w:r w:rsidRPr="003F3F78">
        <w:rPr>
          <w:rFonts w:ascii="Times New Roman" w:hAnsi="Times New Roman" w:cs="Times New Roman"/>
          <w:noProof/>
          <w:sz w:val="26"/>
          <w:szCs w:val="26"/>
          <w:lang w:val="uk-UA"/>
        </w:rPr>
        <w:t>місцевого господарського</w:t>
      </w:r>
      <w:r>
        <w:rPr>
          <w:rFonts w:ascii="Times New Roman" w:hAnsi="Times New Roman" w:cs="Times New Roman"/>
          <w:noProof/>
          <w:sz w:val="26"/>
          <w:szCs w:val="26"/>
          <w:lang w:val="uk-UA"/>
        </w:rPr>
        <w:t xml:space="preserve"> суду</w:t>
      </w:r>
      <w:r w:rsidRPr="003F3F78">
        <w:rPr>
          <w:rFonts w:ascii="Times New Roman" w:hAnsi="Times New Roman" w:cs="Times New Roman"/>
          <w:noProof/>
          <w:sz w:val="26"/>
          <w:szCs w:val="26"/>
          <w:lang w:val="uk-UA"/>
        </w:rPr>
        <w:t>;</w:t>
      </w:r>
    </w:p>
    <w:p w14:paraId="070405B1" w14:textId="77777777" w:rsidR="00173853" w:rsidRPr="003F3F78" w:rsidRDefault="00173853" w:rsidP="00173853">
      <w:pPr>
        <w:shd w:val="clear" w:color="auto" w:fill="FFFFFF"/>
        <w:spacing w:after="0" w:line="240" w:lineRule="auto"/>
        <w:ind w:left="1" w:firstLineChars="325" w:firstLine="845"/>
        <w:jc w:val="both"/>
        <w:rPr>
          <w:rFonts w:ascii="Times New Roman" w:hAnsi="Times New Roman" w:cs="Times New Roman"/>
          <w:noProof/>
          <w:sz w:val="26"/>
          <w:szCs w:val="26"/>
          <w:lang w:val="uk-UA"/>
        </w:rPr>
      </w:pPr>
      <w:r w:rsidRPr="003F3F78">
        <w:rPr>
          <w:rFonts w:ascii="Times New Roman" w:hAnsi="Times New Roman" w:cs="Times New Roman"/>
          <w:noProof/>
          <w:sz w:val="26"/>
          <w:szCs w:val="26"/>
          <w:lang w:val="uk-UA"/>
        </w:rPr>
        <w:t>місцевого загального суду</w:t>
      </w:r>
      <w:r>
        <w:rPr>
          <w:rFonts w:ascii="Times New Roman" w:hAnsi="Times New Roman" w:cs="Times New Roman"/>
          <w:noProof/>
          <w:sz w:val="26"/>
          <w:szCs w:val="26"/>
          <w:lang w:val="uk-UA"/>
        </w:rPr>
        <w:t>.</w:t>
      </w:r>
    </w:p>
    <w:p w14:paraId="405AFA4B" w14:textId="77777777" w:rsidR="00173853" w:rsidRPr="003F3F78" w:rsidRDefault="00173853" w:rsidP="00173853">
      <w:pPr>
        <w:spacing w:after="0" w:line="240" w:lineRule="auto"/>
        <w:ind w:left="-2" w:firstLineChars="325" w:firstLine="845"/>
        <w:jc w:val="both"/>
        <w:rPr>
          <w:rFonts w:ascii="Times New Roman" w:hAnsi="Times New Roman" w:cs="Times New Roman"/>
          <w:noProof/>
          <w:sz w:val="26"/>
          <w:szCs w:val="26"/>
          <w:lang w:val="uk-UA"/>
        </w:rPr>
      </w:pPr>
      <w:r w:rsidRPr="003F3F78">
        <w:rPr>
          <w:rFonts w:ascii="Times New Roman" w:hAnsi="Times New Roman" w:cs="Times New Roman"/>
          <w:sz w:val="26"/>
          <w:szCs w:val="26"/>
          <w:lang w:val="uk-UA"/>
        </w:rPr>
        <w:t xml:space="preserve">Оприлюднити на офіційному </w:t>
      </w:r>
      <w:proofErr w:type="spellStart"/>
      <w:r w:rsidRPr="003F3F78">
        <w:rPr>
          <w:rFonts w:ascii="Times New Roman" w:hAnsi="Times New Roman" w:cs="Times New Roman"/>
          <w:sz w:val="26"/>
          <w:szCs w:val="26"/>
          <w:lang w:val="uk-UA"/>
        </w:rPr>
        <w:t>вебсайті</w:t>
      </w:r>
      <w:proofErr w:type="spellEnd"/>
      <w:r w:rsidRPr="003F3F78">
        <w:rPr>
          <w:rFonts w:ascii="Times New Roman" w:hAnsi="Times New Roman" w:cs="Times New Roman"/>
          <w:sz w:val="26"/>
          <w:szCs w:val="26"/>
          <w:lang w:val="uk-UA"/>
        </w:rPr>
        <w:t xml:space="preserve"> Комісії графіки </w:t>
      </w:r>
      <w:r w:rsidRPr="003F3F78">
        <w:rPr>
          <w:rFonts w:ascii="Times New Roman" w:hAnsi="Times New Roman" w:cs="Times New Roman"/>
          <w:noProof/>
          <w:sz w:val="26"/>
          <w:szCs w:val="26"/>
          <w:lang w:val="uk-UA"/>
        </w:rPr>
        <w:t xml:space="preserve">тестування загальних знань у сфері права та знань зі спеціалізації відповідного суду у межах </w:t>
      </w:r>
      <w:r w:rsidRPr="003F3F78">
        <w:rPr>
          <w:rFonts w:ascii="Times New Roman" w:hAnsi="Times New Roman" w:cs="Times New Roman"/>
          <w:noProof/>
          <w:sz w:val="26"/>
          <w:szCs w:val="26"/>
          <w:lang w:val="uk-UA"/>
        </w:rPr>
        <w:lastRenderedPageBreak/>
        <w:t>кваліфікаційного іспиту для кандидатів на посаду судді місцевого суду та суддів, які виявили намір бути переведеними до іншого місцевого суду.</w:t>
      </w:r>
    </w:p>
    <w:p w14:paraId="7D40E26A" w14:textId="77777777" w:rsidR="00173853" w:rsidRPr="003F3F78" w:rsidRDefault="00173853" w:rsidP="00173853">
      <w:pPr>
        <w:shd w:val="clear" w:color="auto" w:fill="FFFFFF"/>
        <w:spacing w:after="0" w:line="240" w:lineRule="auto"/>
        <w:ind w:firstLineChars="325" w:firstLine="845"/>
        <w:jc w:val="both"/>
        <w:rPr>
          <w:rFonts w:ascii="Times New Roman" w:hAnsi="Times New Roman" w:cs="Times New Roman"/>
          <w:sz w:val="26"/>
          <w:szCs w:val="26"/>
          <w:lang w:val="uk-UA"/>
        </w:rPr>
      </w:pPr>
      <w:bookmarkStart w:id="0" w:name="_GoBack"/>
      <w:r w:rsidRPr="003F3F78">
        <w:rPr>
          <w:rFonts w:ascii="Times New Roman" w:hAnsi="Times New Roman" w:cs="Times New Roman"/>
          <w:sz w:val="26"/>
          <w:szCs w:val="26"/>
          <w:lang w:val="uk-UA"/>
        </w:rPr>
        <w:t xml:space="preserve">Встановити, що тестування </w:t>
      </w:r>
      <w:r w:rsidRPr="003F3F78">
        <w:rPr>
          <w:rFonts w:ascii="Times New Roman" w:hAnsi="Times New Roman" w:cs="Times New Roman"/>
          <w:noProof/>
          <w:sz w:val="26"/>
          <w:szCs w:val="26"/>
          <w:lang w:val="uk-UA"/>
        </w:rPr>
        <w:t>загальних знань у сфері права та знань зі спеціалізації відповідного суду</w:t>
      </w:r>
      <w:r w:rsidRPr="003F3F78">
        <w:rPr>
          <w:rFonts w:ascii="Times New Roman" w:hAnsi="Times New Roman" w:cs="Times New Roman"/>
          <w:sz w:val="26"/>
          <w:szCs w:val="26"/>
          <w:lang w:val="uk-UA"/>
        </w:rPr>
        <w:t xml:space="preserve"> здійснюватиметься з використанням комп’ютерної техніки.</w:t>
      </w:r>
    </w:p>
    <w:p w14:paraId="3D3AEE2D" w14:textId="77777777" w:rsidR="00173853" w:rsidRPr="003F3F78" w:rsidRDefault="00173853" w:rsidP="00173853">
      <w:pPr>
        <w:shd w:val="clear" w:color="auto" w:fill="FFFFFF"/>
        <w:spacing w:after="0" w:line="240" w:lineRule="auto"/>
        <w:ind w:firstLineChars="325" w:firstLine="845"/>
        <w:jc w:val="both"/>
        <w:rPr>
          <w:rFonts w:ascii="Times New Roman" w:hAnsi="Times New Roman" w:cs="Times New Roman"/>
          <w:sz w:val="26"/>
          <w:szCs w:val="26"/>
          <w:lang w:val="uk-UA"/>
        </w:rPr>
      </w:pPr>
      <w:r w:rsidRPr="003F3F78">
        <w:rPr>
          <w:rFonts w:ascii="Times New Roman" w:hAnsi="Times New Roman" w:cs="Times New Roman"/>
          <w:sz w:val="26"/>
          <w:szCs w:val="26"/>
          <w:lang w:val="uk-UA"/>
        </w:rPr>
        <w:t xml:space="preserve">Визначити, що тривалість </w:t>
      </w:r>
      <w:bookmarkStart w:id="1" w:name="_Hlk203839862"/>
      <w:r w:rsidRPr="003F3F78">
        <w:rPr>
          <w:rFonts w:ascii="Times New Roman" w:hAnsi="Times New Roman" w:cs="Times New Roman"/>
          <w:sz w:val="26"/>
          <w:szCs w:val="26"/>
          <w:lang w:val="uk-UA"/>
        </w:rPr>
        <w:t xml:space="preserve">тестування </w:t>
      </w:r>
      <w:r w:rsidRPr="003F3F78">
        <w:rPr>
          <w:rFonts w:ascii="Times New Roman" w:hAnsi="Times New Roman" w:cs="Times New Roman"/>
          <w:noProof/>
          <w:sz w:val="26"/>
          <w:szCs w:val="26"/>
          <w:lang w:val="uk-UA"/>
        </w:rPr>
        <w:t>загальних знань у сфері права та знань зі спеціалізації відповідного суду</w:t>
      </w:r>
      <w:bookmarkEnd w:id="1"/>
      <w:r w:rsidRPr="003F3F78">
        <w:rPr>
          <w:rFonts w:ascii="Times New Roman" w:hAnsi="Times New Roman" w:cs="Times New Roman"/>
          <w:sz w:val="26"/>
          <w:szCs w:val="26"/>
          <w:lang w:val="uk-UA"/>
        </w:rPr>
        <w:t xml:space="preserve"> – 100 хвилин.</w:t>
      </w:r>
    </w:p>
    <w:p w14:paraId="18CFFCF5" w14:textId="77777777" w:rsidR="00173853" w:rsidRPr="003F3F78" w:rsidRDefault="00173853" w:rsidP="00173853">
      <w:pPr>
        <w:shd w:val="clear" w:color="auto" w:fill="FFFFFF"/>
        <w:spacing w:after="0" w:line="240" w:lineRule="auto"/>
        <w:ind w:firstLineChars="325" w:firstLine="845"/>
        <w:jc w:val="both"/>
        <w:rPr>
          <w:rFonts w:ascii="Times New Roman" w:hAnsi="Times New Roman" w:cs="Times New Roman"/>
          <w:sz w:val="26"/>
          <w:szCs w:val="26"/>
          <w:lang w:val="uk-UA"/>
        </w:rPr>
      </w:pPr>
      <w:r w:rsidRPr="003F3F78">
        <w:rPr>
          <w:rFonts w:ascii="Times New Roman" w:hAnsi="Times New Roman" w:cs="Times New Roman"/>
          <w:sz w:val="26"/>
          <w:szCs w:val="26"/>
          <w:lang w:val="uk-UA"/>
        </w:rPr>
        <w:t xml:space="preserve">Визначити, що кількість тестових завдань із </w:t>
      </w:r>
      <w:r w:rsidRPr="003F3F78">
        <w:rPr>
          <w:rFonts w:ascii="Times New Roman" w:hAnsi="Times New Roman" w:cs="Times New Roman"/>
          <w:noProof/>
          <w:sz w:val="26"/>
          <w:szCs w:val="26"/>
          <w:lang w:val="uk-UA"/>
        </w:rPr>
        <w:t>загальних знань у сфері права та знань зі спеціалізації відповідного суду</w:t>
      </w:r>
      <w:r w:rsidRPr="003F3F78">
        <w:rPr>
          <w:rFonts w:ascii="Times New Roman" w:hAnsi="Times New Roman" w:cs="Times New Roman"/>
          <w:sz w:val="26"/>
          <w:szCs w:val="26"/>
          <w:lang w:val="uk-UA"/>
        </w:rPr>
        <w:t xml:space="preserve"> – 100, з яких 33 – із загальних знань у сфері </w:t>
      </w:r>
      <w:bookmarkEnd w:id="0"/>
      <w:r w:rsidRPr="003F3F78">
        <w:rPr>
          <w:rFonts w:ascii="Times New Roman" w:hAnsi="Times New Roman" w:cs="Times New Roman"/>
          <w:sz w:val="26"/>
          <w:szCs w:val="26"/>
          <w:lang w:val="uk-UA"/>
        </w:rPr>
        <w:t>права та 67 – із знань зі спеціалізації відповідного суду.</w:t>
      </w:r>
    </w:p>
    <w:p w14:paraId="7E27F6DA" w14:textId="77777777" w:rsidR="00173853" w:rsidRPr="003F3F78" w:rsidRDefault="00173853" w:rsidP="00173853">
      <w:pPr>
        <w:shd w:val="clear" w:color="auto" w:fill="FFFFFF"/>
        <w:spacing w:after="0" w:line="240" w:lineRule="auto"/>
        <w:ind w:left="1" w:firstLineChars="325" w:firstLine="845"/>
        <w:jc w:val="both"/>
        <w:rPr>
          <w:rFonts w:ascii="Times New Roman" w:hAnsi="Times New Roman" w:cs="Times New Roman"/>
          <w:sz w:val="26"/>
          <w:szCs w:val="26"/>
          <w:lang w:val="uk-UA"/>
        </w:rPr>
      </w:pPr>
      <w:r w:rsidRPr="003F3F78">
        <w:rPr>
          <w:rFonts w:ascii="Times New Roman" w:hAnsi="Times New Roman" w:cs="Times New Roman"/>
          <w:sz w:val="26"/>
          <w:szCs w:val="26"/>
          <w:lang w:val="uk-UA"/>
        </w:rPr>
        <w:t xml:space="preserve">Визначити, що завдання для тестування </w:t>
      </w:r>
      <w:r w:rsidRPr="003F3F78">
        <w:rPr>
          <w:rFonts w:ascii="Times New Roman" w:hAnsi="Times New Roman" w:cs="Times New Roman"/>
          <w:noProof/>
          <w:sz w:val="26"/>
          <w:szCs w:val="26"/>
          <w:lang w:val="uk-UA"/>
        </w:rPr>
        <w:t>загальних знань у сфері права та знань зі спеціалізації відповідного суду</w:t>
      </w:r>
      <w:r w:rsidRPr="003F3F78">
        <w:rPr>
          <w:rFonts w:ascii="Times New Roman" w:hAnsi="Times New Roman" w:cs="Times New Roman"/>
          <w:sz w:val="26"/>
          <w:szCs w:val="26"/>
          <w:lang w:val="uk-UA"/>
        </w:rPr>
        <w:t xml:space="preserve"> обираються в інформаційній системі за принципом випадковості з урахуванням кількості тестових завдань в кожному розділі (підрозділі) Програми іспиту та таксономічної характеристики анонімного тестування загальних знань у сфері права та з кожної спеціалізації суду (адміністративної, господарської, загальної) для проведення кваліфікаційного іспиту кандидатів на посаду судді місцевого суду та суддів, які мають намір бути переведеними до іншого місцевого суду, затверджених рішенням Комісії від 29 січня 2025 року № 29/зп-25.</w:t>
      </w:r>
    </w:p>
    <w:p w14:paraId="5E35FDB5" w14:textId="77777777" w:rsidR="00173853" w:rsidRPr="003F3F78" w:rsidRDefault="00173853" w:rsidP="00173853">
      <w:pPr>
        <w:shd w:val="clear" w:color="auto" w:fill="FFFFFF"/>
        <w:spacing w:after="0" w:line="240" w:lineRule="auto"/>
        <w:ind w:left="1" w:firstLineChars="325" w:firstLine="845"/>
        <w:jc w:val="both"/>
        <w:rPr>
          <w:rFonts w:ascii="Times New Roman" w:hAnsi="Times New Roman" w:cs="Times New Roman"/>
          <w:sz w:val="26"/>
          <w:szCs w:val="26"/>
          <w:lang w:val="uk-UA"/>
        </w:rPr>
      </w:pPr>
      <w:r w:rsidRPr="003F3F78">
        <w:rPr>
          <w:rFonts w:ascii="Times New Roman" w:hAnsi="Times New Roman" w:cs="Times New Roman"/>
          <w:sz w:val="26"/>
          <w:szCs w:val="26"/>
          <w:lang w:val="uk-UA"/>
        </w:rPr>
        <w:t xml:space="preserve">Визначити, що максимально можливий бал на етапі тестування </w:t>
      </w:r>
      <w:r w:rsidRPr="003F3F78">
        <w:rPr>
          <w:rFonts w:ascii="Times New Roman" w:hAnsi="Times New Roman" w:cs="Times New Roman"/>
          <w:noProof/>
          <w:sz w:val="26"/>
          <w:szCs w:val="26"/>
          <w:lang w:val="uk-UA"/>
        </w:rPr>
        <w:t>загальних знань у сфері права та знань зі спеціалізації відповідного суду</w:t>
      </w:r>
      <w:r w:rsidRPr="003F3F78">
        <w:rPr>
          <w:rFonts w:ascii="Times New Roman" w:hAnsi="Times New Roman" w:cs="Times New Roman"/>
          <w:sz w:val="26"/>
          <w:szCs w:val="26"/>
          <w:lang w:val="uk-UA"/>
        </w:rPr>
        <w:t xml:space="preserve"> – 150.</w:t>
      </w:r>
    </w:p>
    <w:p w14:paraId="5852F3FA" w14:textId="77777777" w:rsidR="00173853" w:rsidRPr="003F3F78" w:rsidRDefault="00173853" w:rsidP="00173853">
      <w:pPr>
        <w:shd w:val="clear" w:color="auto" w:fill="FFFFFF"/>
        <w:spacing w:after="0" w:line="240" w:lineRule="auto"/>
        <w:ind w:left="1" w:firstLineChars="325" w:firstLine="845"/>
        <w:jc w:val="both"/>
        <w:rPr>
          <w:rFonts w:ascii="Times New Roman" w:hAnsi="Times New Roman" w:cs="Times New Roman"/>
          <w:sz w:val="26"/>
          <w:szCs w:val="26"/>
          <w:lang w:val="uk-UA"/>
        </w:rPr>
      </w:pPr>
      <w:r w:rsidRPr="003F3F78">
        <w:rPr>
          <w:rFonts w:ascii="Times New Roman" w:hAnsi="Times New Roman" w:cs="Times New Roman"/>
          <w:sz w:val="26"/>
          <w:szCs w:val="26"/>
          <w:lang w:val="uk-UA"/>
        </w:rPr>
        <w:t xml:space="preserve">Встановити, що для розрахунку </w:t>
      </w:r>
      <w:proofErr w:type="spellStart"/>
      <w:r w:rsidRPr="003F3F78">
        <w:rPr>
          <w:rFonts w:ascii="Times New Roman" w:hAnsi="Times New Roman" w:cs="Times New Roman"/>
          <w:sz w:val="26"/>
          <w:szCs w:val="26"/>
          <w:lang w:val="uk-UA"/>
        </w:rPr>
        <w:t>бала</w:t>
      </w:r>
      <w:proofErr w:type="spellEnd"/>
      <w:r w:rsidRPr="003F3F78">
        <w:rPr>
          <w:rFonts w:ascii="Times New Roman" w:hAnsi="Times New Roman" w:cs="Times New Roman"/>
          <w:sz w:val="26"/>
          <w:szCs w:val="26"/>
          <w:lang w:val="uk-UA"/>
        </w:rPr>
        <w:t>, який учасник отримує за тестування загальних знань у сфері права та знань зі спеціалізації відповідного суду, застосовується коефіцієнт 1,5.</w:t>
      </w:r>
    </w:p>
    <w:p w14:paraId="016694E4" w14:textId="77777777" w:rsidR="00173853" w:rsidRPr="003F3F78" w:rsidRDefault="00173853" w:rsidP="00173853">
      <w:pPr>
        <w:shd w:val="clear" w:color="auto" w:fill="FFFFFF"/>
        <w:spacing w:after="0" w:line="240" w:lineRule="auto"/>
        <w:ind w:left="1" w:firstLineChars="326" w:firstLine="848"/>
        <w:jc w:val="both"/>
        <w:rPr>
          <w:rFonts w:ascii="Times New Roman" w:hAnsi="Times New Roman" w:cs="Times New Roman"/>
          <w:sz w:val="26"/>
          <w:szCs w:val="26"/>
          <w:lang w:val="uk-UA"/>
        </w:rPr>
      </w:pPr>
      <w:r w:rsidRPr="003F3F78">
        <w:rPr>
          <w:rFonts w:ascii="Times New Roman" w:hAnsi="Times New Roman" w:cs="Times New Roman"/>
          <w:sz w:val="26"/>
          <w:szCs w:val="26"/>
          <w:lang w:val="uk-UA"/>
        </w:rPr>
        <w:t>Встановити, що індивідуальний код і робоче місце для складання тестування загальних знань у сфері права та знань зі спеціалізації відповідного суду визначаються за принципом випадковості із застосуванням методу сліпого вибору учасником серед надрукованих та розміщених перед ним / нею випадковим чином прихованих варіантів.</w:t>
      </w:r>
    </w:p>
    <w:p w14:paraId="576AA4DA" w14:textId="77777777" w:rsidR="00173853" w:rsidRPr="003F3F78" w:rsidRDefault="00173853" w:rsidP="00173853">
      <w:pPr>
        <w:shd w:val="clear" w:color="auto" w:fill="FFFFFF"/>
        <w:spacing w:after="0" w:line="240" w:lineRule="auto"/>
        <w:ind w:left="1" w:firstLineChars="326" w:firstLine="848"/>
        <w:jc w:val="both"/>
        <w:rPr>
          <w:rFonts w:ascii="Times New Roman" w:hAnsi="Times New Roman" w:cs="Times New Roman"/>
          <w:sz w:val="26"/>
          <w:szCs w:val="26"/>
          <w:lang w:val="uk-UA"/>
        </w:rPr>
      </w:pPr>
      <w:r w:rsidRPr="003F3F78">
        <w:rPr>
          <w:rFonts w:ascii="Times New Roman" w:hAnsi="Times New Roman" w:cs="Times New Roman"/>
          <w:sz w:val="26"/>
          <w:szCs w:val="26"/>
          <w:lang w:val="uk-UA"/>
        </w:rPr>
        <w:t xml:space="preserve">Визначити, що спостереження заінтересованих осіб за процесом тестування </w:t>
      </w:r>
      <w:r w:rsidRPr="003F3F78">
        <w:rPr>
          <w:rFonts w:ascii="Times New Roman" w:hAnsi="Times New Roman" w:cs="Times New Roman"/>
          <w:noProof/>
          <w:sz w:val="26"/>
          <w:szCs w:val="26"/>
          <w:lang w:val="uk-UA"/>
        </w:rPr>
        <w:t>загальних знань у сфері права та знань зі спеціалізації відповідного суду</w:t>
      </w:r>
      <w:r w:rsidRPr="003F3F78">
        <w:rPr>
          <w:rFonts w:ascii="Times New Roman" w:hAnsi="Times New Roman" w:cs="Times New Roman"/>
          <w:sz w:val="26"/>
          <w:szCs w:val="26"/>
          <w:lang w:val="uk-UA"/>
        </w:rPr>
        <w:t xml:space="preserve"> забезпечуватиметься в мережі «Інтернет» у режимі реального часу.</w:t>
      </w:r>
    </w:p>
    <w:p w14:paraId="3143179D" w14:textId="77777777" w:rsidR="00173853" w:rsidRPr="003F3F78" w:rsidRDefault="00173853" w:rsidP="00173853">
      <w:pPr>
        <w:shd w:val="clear" w:color="auto" w:fill="FFFFFF"/>
        <w:spacing w:after="0" w:line="240" w:lineRule="auto"/>
        <w:ind w:left="1" w:firstLineChars="326" w:firstLine="848"/>
        <w:jc w:val="both"/>
        <w:rPr>
          <w:rFonts w:ascii="Times New Roman" w:hAnsi="Times New Roman" w:cs="Times New Roman"/>
          <w:sz w:val="26"/>
          <w:szCs w:val="26"/>
          <w:lang w:val="uk-UA"/>
        </w:rPr>
      </w:pPr>
      <w:r w:rsidRPr="003F3F78">
        <w:rPr>
          <w:rFonts w:ascii="Times New Roman" w:hAnsi="Times New Roman" w:cs="Times New Roman"/>
          <w:sz w:val="26"/>
          <w:szCs w:val="26"/>
          <w:lang w:val="uk-UA"/>
        </w:rPr>
        <w:t xml:space="preserve">Визначити, що за письмовим зверненням учасника з числа військовослужбовців, поданим через офіційний </w:t>
      </w:r>
      <w:proofErr w:type="spellStart"/>
      <w:r w:rsidRPr="003F3F78">
        <w:rPr>
          <w:rFonts w:ascii="Times New Roman" w:hAnsi="Times New Roman" w:cs="Times New Roman"/>
          <w:sz w:val="26"/>
          <w:szCs w:val="26"/>
          <w:lang w:val="uk-UA"/>
        </w:rPr>
        <w:t>вебсайт</w:t>
      </w:r>
      <w:proofErr w:type="spellEnd"/>
      <w:r w:rsidRPr="003F3F78">
        <w:rPr>
          <w:rFonts w:ascii="Times New Roman" w:hAnsi="Times New Roman" w:cs="Times New Roman"/>
          <w:sz w:val="26"/>
          <w:szCs w:val="26"/>
          <w:lang w:val="uk-UA"/>
        </w:rPr>
        <w:t xml:space="preserve"> Комісії (ksk.vkksu.gov.ua), дату складання ним тестування </w:t>
      </w:r>
      <w:r w:rsidRPr="003F3F78">
        <w:rPr>
          <w:rFonts w:ascii="Times New Roman" w:hAnsi="Times New Roman" w:cs="Times New Roman"/>
          <w:noProof/>
          <w:sz w:val="26"/>
          <w:szCs w:val="26"/>
          <w:lang w:val="uk-UA"/>
        </w:rPr>
        <w:t>загальних знань у сфері права та знань зі спеціалізації відповідного суду</w:t>
      </w:r>
      <w:r w:rsidRPr="003F3F78">
        <w:rPr>
          <w:rFonts w:ascii="Times New Roman" w:hAnsi="Times New Roman" w:cs="Times New Roman"/>
          <w:sz w:val="26"/>
          <w:szCs w:val="26"/>
          <w:lang w:val="uk-UA"/>
        </w:rPr>
        <w:t xml:space="preserve"> може бути змінено Головою або заступником Голови Комісії за пропозицією секретаріату у межах встановлених графіків для кожної спеціалізації окремо.</w:t>
      </w:r>
    </w:p>
    <w:p w14:paraId="75EDADDC" w14:textId="77777777" w:rsidR="00173853" w:rsidRPr="00C05D4F" w:rsidRDefault="00173853" w:rsidP="00173853">
      <w:pPr>
        <w:spacing w:after="0" w:line="240" w:lineRule="auto"/>
        <w:jc w:val="both"/>
        <w:rPr>
          <w:rFonts w:ascii="Times New Roman" w:hAnsi="Times New Roman" w:cs="Times New Roman"/>
          <w:sz w:val="26"/>
          <w:szCs w:val="26"/>
          <w:lang w:val="uk-UA"/>
        </w:rPr>
      </w:pPr>
    </w:p>
    <w:p w14:paraId="3A33CA3B" w14:textId="77777777" w:rsidR="00173853" w:rsidRDefault="00173853" w:rsidP="00173853">
      <w:pPr>
        <w:spacing w:after="0" w:line="240" w:lineRule="auto"/>
        <w:jc w:val="both"/>
        <w:rPr>
          <w:rFonts w:ascii="Times New Roman" w:hAnsi="Times New Roman" w:cs="Times New Roman"/>
          <w:sz w:val="26"/>
          <w:szCs w:val="26"/>
          <w:lang w:val="uk-UA"/>
        </w:rPr>
      </w:pPr>
    </w:p>
    <w:p w14:paraId="6FE21644" w14:textId="77777777" w:rsidR="00173853" w:rsidRPr="008F3015" w:rsidRDefault="00173853" w:rsidP="00173853">
      <w:pPr>
        <w:spacing w:after="0" w:line="240" w:lineRule="auto"/>
        <w:jc w:val="both"/>
        <w:rPr>
          <w:rFonts w:ascii="Times New Roman" w:hAnsi="Times New Roman" w:cs="Times New Roman"/>
          <w:sz w:val="26"/>
          <w:szCs w:val="26"/>
          <w:lang w:val="uk-UA"/>
        </w:rPr>
      </w:pPr>
    </w:p>
    <w:p w14:paraId="4F7D30EE" w14:textId="77777777" w:rsidR="00173853" w:rsidRDefault="00173853" w:rsidP="00173853">
      <w:pPr>
        <w:rPr>
          <w:rFonts w:ascii="Times New Roman" w:hAnsi="Times New Roman" w:cs="Times New Roman"/>
          <w:sz w:val="26"/>
          <w:szCs w:val="26"/>
          <w:lang w:val="uk-UA"/>
        </w:rPr>
      </w:pPr>
    </w:p>
    <w:p w14:paraId="48655C43"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73914769" w14:textId="77777777" w:rsidR="00236D04" w:rsidRDefault="00236D04" w:rsidP="00236D04">
      <w:pPr>
        <w:widowControl w:val="0"/>
        <w:suppressAutoHyphens/>
        <w:autoSpaceDN w:val="0"/>
        <w:spacing w:after="0" w:line="240" w:lineRule="auto"/>
        <w:ind w:firstLine="709"/>
        <w:jc w:val="both"/>
        <w:textAlignment w:val="baseline"/>
        <w:rPr>
          <w:rFonts w:ascii="Times New Roman" w:hAnsi="Times New Roman" w:cs="Times New Roman"/>
          <w:sz w:val="26"/>
          <w:szCs w:val="26"/>
          <w:lang w:val="uk-UA"/>
        </w:rPr>
      </w:pPr>
    </w:p>
    <w:p w14:paraId="60C8478F" w14:textId="77777777" w:rsidR="008523B8" w:rsidRDefault="008523B8"/>
    <w:sectPr w:rsidR="008523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333DD"/>
    <w:multiLevelType w:val="hybridMultilevel"/>
    <w:tmpl w:val="838298B6"/>
    <w:lvl w:ilvl="0" w:tplc="2F9A85DE">
      <w:start w:val="1"/>
      <w:numFmt w:val="decimal"/>
      <w:lvlText w:val="%1."/>
      <w:lvlJc w:val="left"/>
      <w:pPr>
        <w:ind w:left="1065" w:hanging="705"/>
      </w:pPr>
      <w:rPr>
        <w:rFonts w:eastAsia="Helvetica Neue"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FDD12B8"/>
    <w:multiLevelType w:val="hybridMultilevel"/>
    <w:tmpl w:val="2B604544"/>
    <w:lvl w:ilvl="0" w:tplc="9DC8719A">
      <w:start w:val="1"/>
      <w:numFmt w:val="decimal"/>
      <w:lvlText w:val="%1."/>
      <w:lvlJc w:val="left"/>
      <w:pPr>
        <w:ind w:left="720" w:hanging="360"/>
      </w:pPr>
      <w:rPr>
        <w:rFonts w:eastAsia="Helvetica Neue"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68"/>
    <w:rsid w:val="00173853"/>
    <w:rsid w:val="00236D04"/>
    <w:rsid w:val="006D6068"/>
    <w:rsid w:val="008523B8"/>
    <w:rsid w:val="00F13C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850FD-570F-4D0D-A940-F5A98A4E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6D0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6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3405</Words>
  <Characters>1942</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Куліченко Надія Іванівна</dc:creator>
  <cp:keywords/>
  <dc:description/>
  <cp:lastModifiedBy>Куліченко Надія Іванівна</cp:lastModifiedBy>
  <cp:revision>2</cp:revision>
  <dcterms:created xsi:type="dcterms:W3CDTF">2025-07-28T11:37:00Z</dcterms:created>
  <dcterms:modified xsi:type="dcterms:W3CDTF">2025-07-28T11:37:00Z</dcterms:modified>
</cp:coreProperties>
</file>