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F2" w:rsidRPr="00757849" w:rsidRDefault="004F04F2" w:rsidP="004F04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F04F2" w:rsidRPr="00757849" w:rsidRDefault="004F04F2" w:rsidP="004F04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F04F2" w:rsidRPr="00757849" w:rsidRDefault="004F04F2" w:rsidP="004F04F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F04F2" w:rsidRDefault="004F04F2" w:rsidP="004F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</w:t>
      </w:r>
    </w:p>
    <w:p w:rsidR="004F04F2" w:rsidRDefault="004F04F2" w:rsidP="004F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04F2" w:rsidRPr="00C4252E" w:rsidRDefault="004F04F2" w:rsidP="004F04F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793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B111A1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B111A1">
        <w:rPr>
          <w:rFonts w:ascii="Times New Roman" w:hAnsi="Times New Roman" w:cs="Times New Roman"/>
          <w:sz w:val="26"/>
          <w:szCs w:val="26"/>
          <w:lang w:val="uk-UA"/>
        </w:rPr>
        <w:t>Байдуж</w:t>
      </w:r>
      <w:proofErr w:type="spellEnd"/>
      <w:r w:rsidRPr="00B111A1">
        <w:rPr>
          <w:rFonts w:ascii="Times New Roman" w:hAnsi="Times New Roman" w:cs="Times New Roman"/>
          <w:sz w:val="26"/>
          <w:szCs w:val="26"/>
          <w:lang w:val="uk-UA"/>
        </w:rPr>
        <w:t xml:space="preserve"> Юлію Сергіївну на посаду судді Господарського суду Полтавської області.</w:t>
      </w:r>
    </w:p>
    <w:p w:rsidR="009143E7" w:rsidRDefault="009143E7">
      <w:bookmarkStart w:id="0" w:name="_GoBack"/>
      <w:bookmarkEnd w:id="0"/>
    </w:p>
    <w:sectPr w:rsidR="00914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31C8"/>
    <w:multiLevelType w:val="multilevel"/>
    <w:tmpl w:val="5AFCF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2B"/>
    <w:rsid w:val="004F04F2"/>
    <w:rsid w:val="0059542B"/>
    <w:rsid w:val="0091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0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150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2024-04-26T12:21:00Z</dcterms:created>
  <dcterms:modified xsi:type="dcterms:W3CDTF">2024-04-26T12:22:00Z</dcterms:modified>
</cp:coreProperties>
</file>