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5A4" w:rsidRPr="00634EB4" w:rsidRDefault="000403F7">
      <w:pPr>
        <w:pBdr>
          <w:top w:val="nil"/>
          <w:left w:val="nil"/>
          <w:bottom w:val="nil"/>
          <w:right w:val="nil"/>
          <w:between w:val="nil"/>
        </w:pBdr>
        <w:ind w:left="1" w:hanging="3"/>
        <w:jc w:val="center"/>
        <w:rPr>
          <w:sz w:val="28"/>
          <w:szCs w:val="28"/>
          <w:lang w:val="uk-UA"/>
        </w:rPr>
      </w:pPr>
      <w:r w:rsidRPr="00634EB4">
        <w:rPr>
          <w:noProof/>
          <w:sz w:val="28"/>
          <w:szCs w:val="28"/>
          <w:lang w:val="uk-UA" w:eastAsia="uk-UA"/>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A835A4" w:rsidRPr="00634EB4" w:rsidRDefault="00A835A4">
      <w:pPr>
        <w:pBdr>
          <w:top w:val="nil"/>
          <w:left w:val="nil"/>
          <w:bottom w:val="nil"/>
          <w:right w:val="nil"/>
          <w:between w:val="nil"/>
        </w:pBdr>
        <w:ind w:left="1" w:hanging="3"/>
        <w:rPr>
          <w:sz w:val="28"/>
          <w:szCs w:val="28"/>
          <w:lang w:val="uk-UA"/>
        </w:rPr>
      </w:pPr>
    </w:p>
    <w:p w:rsidR="00A835A4" w:rsidRPr="00634EB4" w:rsidRDefault="000403F7">
      <w:pPr>
        <w:pBdr>
          <w:top w:val="nil"/>
          <w:left w:val="nil"/>
          <w:bottom w:val="nil"/>
          <w:right w:val="nil"/>
          <w:between w:val="nil"/>
        </w:pBdr>
        <w:ind w:left="2" w:right="57" w:hanging="4"/>
        <w:jc w:val="center"/>
        <w:rPr>
          <w:sz w:val="36"/>
          <w:szCs w:val="36"/>
          <w:lang w:val="uk-UA"/>
        </w:rPr>
      </w:pPr>
      <w:r w:rsidRPr="00634EB4">
        <w:rPr>
          <w:sz w:val="36"/>
          <w:szCs w:val="36"/>
          <w:lang w:val="uk-UA"/>
        </w:rPr>
        <w:t>ВИЩА КВАЛІФІКАЦІЙНА КОМІСІЯ СУДДІВ УКРАЇНИ</w:t>
      </w:r>
    </w:p>
    <w:p w:rsidR="00A835A4" w:rsidRPr="00634EB4" w:rsidRDefault="00A835A4">
      <w:pPr>
        <w:pBdr>
          <w:top w:val="nil"/>
          <w:left w:val="nil"/>
          <w:bottom w:val="nil"/>
          <w:right w:val="nil"/>
          <w:between w:val="nil"/>
        </w:pBdr>
        <w:ind w:left="1" w:right="57" w:hanging="3"/>
        <w:jc w:val="both"/>
        <w:rPr>
          <w:sz w:val="25"/>
          <w:szCs w:val="25"/>
          <w:lang w:val="uk-UA"/>
        </w:rPr>
      </w:pPr>
    </w:p>
    <w:p w:rsidR="00A835A4" w:rsidRPr="00634EB4" w:rsidRDefault="004D5A53">
      <w:pPr>
        <w:pBdr>
          <w:top w:val="nil"/>
          <w:left w:val="nil"/>
          <w:bottom w:val="nil"/>
          <w:right w:val="nil"/>
          <w:between w:val="nil"/>
        </w:pBdr>
        <w:shd w:val="clear" w:color="auto" w:fill="FFFFFF"/>
        <w:ind w:hanging="2"/>
        <w:jc w:val="both"/>
        <w:rPr>
          <w:lang w:val="uk-UA"/>
        </w:rPr>
      </w:pPr>
      <w:r w:rsidRPr="00634EB4">
        <w:rPr>
          <w:lang w:val="uk-UA"/>
        </w:rPr>
        <w:t>17</w:t>
      </w:r>
      <w:r w:rsidR="000403F7" w:rsidRPr="00634EB4">
        <w:rPr>
          <w:lang w:val="uk-UA"/>
        </w:rPr>
        <w:t xml:space="preserve"> </w:t>
      </w:r>
      <w:r w:rsidR="00E269E2" w:rsidRPr="00634EB4">
        <w:rPr>
          <w:lang w:val="uk-UA"/>
        </w:rPr>
        <w:t>жовт</w:t>
      </w:r>
      <w:r w:rsidR="000403F7" w:rsidRPr="00634EB4">
        <w:rPr>
          <w:lang w:val="uk-UA"/>
        </w:rPr>
        <w:t>ня 202</w:t>
      </w:r>
      <w:r w:rsidRPr="00634EB4">
        <w:rPr>
          <w:lang w:val="uk-UA"/>
        </w:rPr>
        <w:t>5</w:t>
      </w:r>
      <w:r w:rsidR="000403F7" w:rsidRPr="00634EB4">
        <w:rPr>
          <w:lang w:val="uk-UA"/>
        </w:rPr>
        <w:t xml:space="preserve"> року</w:t>
      </w:r>
      <w:r w:rsidR="000403F7" w:rsidRPr="00634EB4">
        <w:rPr>
          <w:lang w:val="uk-UA"/>
        </w:rPr>
        <w:tab/>
      </w:r>
      <w:r w:rsidR="000403F7" w:rsidRPr="00634EB4">
        <w:rPr>
          <w:lang w:val="uk-UA"/>
        </w:rPr>
        <w:tab/>
      </w:r>
      <w:r w:rsidR="000403F7" w:rsidRPr="00634EB4">
        <w:rPr>
          <w:lang w:val="uk-UA"/>
        </w:rPr>
        <w:tab/>
      </w:r>
      <w:r w:rsidR="000403F7" w:rsidRPr="00634EB4">
        <w:rPr>
          <w:lang w:val="uk-UA"/>
        </w:rPr>
        <w:tab/>
      </w:r>
      <w:r w:rsidR="000403F7" w:rsidRPr="00634EB4">
        <w:rPr>
          <w:lang w:val="uk-UA"/>
        </w:rPr>
        <w:tab/>
      </w:r>
      <w:r w:rsidR="000403F7" w:rsidRPr="00634EB4">
        <w:rPr>
          <w:lang w:val="uk-UA"/>
        </w:rPr>
        <w:tab/>
      </w:r>
      <w:r w:rsidR="000403F7" w:rsidRPr="00634EB4">
        <w:rPr>
          <w:lang w:val="uk-UA"/>
        </w:rPr>
        <w:tab/>
      </w:r>
      <w:r w:rsidR="000403F7" w:rsidRPr="00634EB4">
        <w:rPr>
          <w:lang w:val="uk-UA"/>
        </w:rPr>
        <w:tab/>
      </w:r>
      <w:r w:rsidR="000403F7" w:rsidRPr="00634EB4">
        <w:rPr>
          <w:lang w:val="uk-UA"/>
        </w:rPr>
        <w:tab/>
      </w:r>
      <w:r w:rsidR="00E269E2" w:rsidRPr="00634EB4">
        <w:rPr>
          <w:lang w:val="uk-UA"/>
        </w:rPr>
        <w:tab/>
      </w:r>
      <w:r w:rsidR="000403F7" w:rsidRPr="00634EB4">
        <w:rPr>
          <w:lang w:val="uk-UA"/>
        </w:rPr>
        <w:t>м. Київ</w:t>
      </w:r>
    </w:p>
    <w:p w:rsidR="00A835A4" w:rsidRPr="00634EB4" w:rsidRDefault="00A835A4">
      <w:pPr>
        <w:pBdr>
          <w:top w:val="nil"/>
          <w:left w:val="nil"/>
          <w:bottom w:val="nil"/>
          <w:right w:val="nil"/>
          <w:between w:val="nil"/>
        </w:pBdr>
        <w:shd w:val="clear" w:color="auto" w:fill="FFFFFF"/>
        <w:ind w:hanging="2"/>
        <w:jc w:val="both"/>
        <w:rPr>
          <w:lang w:val="uk-UA"/>
        </w:rPr>
      </w:pPr>
    </w:p>
    <w:p w:rsidR="00A835A4" w:rsidRPr="00634EB4" w:rsidRDefault="000403F7">
      <w:pPr>
        <w:pBdr>
          <w:top w:val="nil"/>
          <w:left w:val="nil"/>
          <w:bottom w:val="nil"/>
          <w:right w:val="nil"/>
          <w:between w:val="nil"/>
        </w:pBdr>
        <w:shd w:val="clear" w:color="auto" w:fill="FFFFFF"/>
        <w:ind w:right="134" w:hanging="2"/>
        <w:jc w:val="center"/>
        <w:rPr>
          <w:u w:val="single"/>
          <w:lang w:val="uk-UA"/>
        </w:rPr>
      </w:pPr>
      <w:r w:rsidRPr="00634EB4">
        <w:rPr>
          <w:lang w:val="uk-UA"/>
        </w:rPr>
        <w:t xml:space="preserve">Р І Ш Е Н </w:t>
      </w:r>
      <w:proofErr w:type="spellStart"/>
      <w:r w:rsidRPr="00634EB4">
        <w:rPr>
          <w:lang w:val="uk-UA"/>
        </w:rPr>
        <w:t>Н</w:t>
      </w:r>
      <w:proofErr w:type="spellEnd"/>
      <w:r w:rsidRPr="00634EB4">
        <w:rPr>
          <w:lang w:val="uk-UA"/>
        </w:rPr>
        <w:t xml:space="preserve"> Я  №</w:t>
      </w:r>
      <w:r w:rsidR="00634EB4">
        <w:rPr>
          <w:lang w:val="uk-UA"/>
        </w:rPr>
        <w:t xml:space="preserve"> </w:t>
      </w:r>
      <w:r w:rsidR="00634EB4">
        <w:rPr>
          <w:u w:val="single"/>
          <w:lang w:val="uk-UA"/>
        </w:rPr>
        <w:t>98/ко-25</w:t>
      </w:r>
    </w:p>
    <w:p w:rsidR="00A835A4" w:rsidRPr="00634EB4" w:rsidRDefault="00A835A4">
      <w:pPr>
        <w:pBdr>
          <w:top w:val="nil"/>
          <w:left w:val="nil"/>
          <w:bottom w:val="nil"/>
          <w:right w:val="nil"/>
          <w:between w:val="nil"/>
        </w:pBdr>
        <w:shd w:val="clear" w:color="auto" w:fill="FFFFFF"/>
        <w:tabs>
          <w:tab w:val="left" w:pos="567"/>
        </w:tabs>
        <w:ind w:hanging="2"/>
        <w:jc w:val="both"/>
        <w:rPr>
          <w:lang w:val="uk-UA"/>
        </w:rPr>
      </w:pPr>
    </w:p>
    <w:p w:rsidR="00A835A4" w:rsidRPr="00634EB4" w:rsidRDefault="000403F7">
      <w:pPr>
        <w:pBdr>
          <w:top w:val="nil"/>
          <w:left w:val="nil"/>
          <w:bottom w:val="nil"/>
          <w:right w:val="nil"/>
          <w:between w:val="nil"/>
        </w:pBdr>
        <w:shd w:val="clear" w:color="auto" w:fill="FFFFFF"/>
        <w:tabs>
          <w:tab w:val="left" w:pos="567"/>
        </w:tabs>
        <w:ind w:hanging="2"/>
        <w:jc w:val="both"/>
        <w:rPr>
          <w:lang w:val="uk-UA"/>
        </w:rPr>
      </w:pPr>
      <w:r w:rsidRPr="00634EB4">
        <w:rPr>
          <w:lang w:val="uk-UA"/>
        </w:rPr>
        <w:t>Вища кваліфікаційна комісія суддів України у складі колегії:</w:t>
      </w:r>
    </w:p>
    <w:p w:rsidR="00A835A4" w:rsidRPr="00634EB4" w:rsidRDefault="00A835A4">
      <w:pPr>
        <w:pBdr>
          <w:top w:val="nil"/>
          <w:left w:val="nil"/>
          <w:bottom w:val="nil"/>
          <w:right w:val="nil"/>
          <w:between w:val="nil"/>
        </w:pBdr>
        <w:shd w:val="clear" w:color="auto" w:fill="FFFFFF"/>
        <w:ind w:right="134" w:hanging="2"/>
        <w:jc w:val="both"/>
        <w:rPr>
          <w:lang w:val="uk-UA"/>
        </w:rPr>
      </w:pPr>
    </w:p>
    <w:p w:rsidR="00A835A4" w:rsidRPr="00634EB4" w:rsidRDefault="000403F7">
      <w:pPr>
        <w:pBdr>
          <w:top w:val="nil"/>
          <w:left w:val="nil"/>
          <w:bottom w:val="nil"/>
          <w:right w:val="nil"/>
          <w:between w:val="nil"/>
        </w:pBdr>
        <w:shd w:val="clear" w:color="auto" w:fill="FFFFFF"/>
        <w:ind w:hanging="2"/>
        <w:jc w:val="both"/>
        <w:rPr>
          <w:lang w:val="uk-UA"/>
        </w:rPr>
      </w:pPr>
      <w:r w:rsidRPr="00634EB4">
        <w:rPr>
          <w:lang w:val="uk-UA"/>
        </w:rPr>
        <w:t>головуючого – Сергія ЧУМАКА,</w:t>
      </w:r>
    </w:p>
    <w:p w:rsidR="00A835A4" w:rsidRPr="00634EB4" w:rsidRDefault="00A835A4">
      <w:pPr>
        <w:pBdr>
          <w:top w:val="nil"/>
          <w:left w:val="nil"/>
          <w:bottom w:val="nil"/>
          <w:right w:val="nil"/>
          <w:between w:val="nil"/>
        </w:pBdr>
        <w:shd w:val="clear" w:color="auto" w:fill="FFFFFF"/>
        <w:tabs>
          <w:tab w:val="left" w:pos="3969"/>
        </w:tabs>
        <w:ind w:right="-15" w:hanging="2"/>
        <w:jc w:val="both"/>
        <w:rPr>
          <w:lang w:val="uk-UA"/>
        </w:rPr>
      </w:pPr>
    </w:p>
    <w:p w:rsidR="00A835A4" w:rsidRPr="00634EB4" w:rsidRDefault="000403F7">
      <w:pPr>
        <w:pBdr>
          <w:top w:val="nil"/>
          <w:left w:val="nil"/>
          <w:bottom w:val="nil"/>
          <w:right w:val="nil"/>
          <w:between w:val="nil"/>
        </w:pBdr>
        <w:shd w:val="clear" w:color="auto" w:fill="FFFFFF"/>
        <w:tabs>
          <w:tab w:val="left" w:pos="3969"/>
        </w:tabs>
        <w:ind w:right="-15" w:hanging="2"/>
        <w:jc w:val="both"/>
        <w:rPr>
          <w:lang w:val="uk-UA"/>
        </w:rPr>
      </w:pPr>
      <w:r w:rsidRPr="00634EB4">
        <w:rPr>
          <w:lang w:val="uk-UA"/>
        </w:rPr>
        <w:t>членів Комісії: Андрія ПАСІЧНИКА (доповідач), Романа САБОДАША,</w:t>
      </w:r>
    </w:p>
    <w:p w:rsidR="004D5A53" w:rsidRPr="00634EB4" w:rsidRDefault="004D5A53">
      <w:pPr>
        <w:pBdr>
          <w:top w:val="nil"/>
          <w:left w:val="nil"/>
          <w:bottom w:val="nil"/>
          <w:right w:val="nil"/>
          <w:between w:val="nil"/>
        </w:pBdr>
        <w:shd w:val="clear" w:color="auto" w:fill="FFFFFF"/>
        <w:tabs>
          <w:tab w:val="left" w:pos="3969"/>
        </w:tabs>
        <w:ind w:right="-15" w:hanging="2"/>
        <w:jc w:val="both"/>
        <w:rPr>
          <w:lang w:val="uk-UA"/>
        </w:rPr>
      </w:pPr>
    </w:p>
    <w:p w:rsidR="00A835A4" w:rsidRPr="00634EB4" w:rsidRDefault="00A835A4">
      <w:pPr>
        <w:pBdr>
          <w:top w:val="nil"/>
          <w:left w:val="nil"/>
          <w:bottom w:val="nil"/>
          <w:right w:val="nil"/>
          <w:between w:val="nil"/>
        </w:pBdr>
        <w:shd w:val="clear" w:color="auto" w:fill="FFFFFF"/>
        <w:ind w:right="134" w:hanging="2"/>
        <w:jc w:val="both"/>
        <w:rPr>
          <w:lang w:val="uk-UA"/>
        </w:rPr>
      </w:pPr>
    </w:p>
    <w:p w:rsidR="00A835A4" w:rsidRPr="00634EB4" w:rsidRDefault="00E269E2">
      <w:pPr>
        <w:pBdr>
          <w:top w:val="nil"/>
          <w:left w:val="nil"/>
          <w:bottom w:val="nil"/>
          <w:right w:val="nil"/>
          <w:between w:val="nil"/>
        </w:pBdr>
        <w:shd w:val="clear" w:color="auto" w:fill="FFFFFF"/>
        <w:tabs>
          <w:tab w:val="left" w:pos="7300"/>
        </w:tabs>
        <w:ind w:hanging="2"/>
        <w:jc w:val="both"/>
        <w:rPr>
          <w:lang w:val="uk-UA"/>
        </w:rPr>
      </w:pPr>
      <w:r w:rsidRPr="00634EB4">
        <w:rPr>
          <w:highlight w:val="white"/>
          <w:lang w:val="uk-UA"/>
        </w:rPr>
        <w:t xml:space="preserve">розглянувши питання про дослідження досьє, проведення співбесіди та визначення результатів кваліфікаційного оцінювання </w:t>
      </w:r>
      <w:r w:rsidRPr="00634EB4">
        <w:rPr>
          <w:lang w:val="uk-UA"/>
        </w:rPr>
        <w:t xml:space="preserve">судді </w:t>
      </w:r>
      <w:r w:rsidR="004D5A53" w:rsidRPr="00634EB4">
        <w:rPr>
          <w:lang w:val="uk-UA"/>
        </w:rPr>
        <w:t>Ковельського міськрайонного суду Волинської області</w:t>
      </w:r>
      <w:r w:rsidRPr="00634EB4">
        <w:rPr>
          <w:lang w:val="uk-UA"/>
        </w:rPr>
        <w:t xml:space="preserve"> </w:t>
      </w:r>
      <w:proofErr w:type="spellStart"/>
      <w:r w:rsidR="004D5A53" w:rsidRPr="00634EB4">
        <w:rPr>
          <w:lang w:val="uk-UA"/>
        </w:rPr>
        <w:t>Окостень</w:t>
      </w:r>
      <w:proofErr w:type="spellEnd"/>
      <w:r w:rsidR="004D5A53" w:rsidRPr="00634EB4">
        <w:rPr>
          <w:lang w:val="uk-UA"/>
        </w:rPr>
        <w:t xml:space="preserve"> Іванни Вікторівни</w:t>
      </w:r>
      <w:r w:rsidRPr="00634EB4">
        <w:rPr>
          <w:lang w:val="uk-UA"/>
        </w:rPr>
        <w:t xml:space="preserve"> на відповідність займаній посаді,</w:t>
      </w:r>
    </w:p>
    <w:p w:rsidR="00A835A4" w:rsidRPr="00634EB4" w:rsidRDefault="00A835A4">
      <w:pPr>
        <w:pBdr>
          <w:top w:val="nil"/>
          <w:left w:val="nil"/>
          <w:bottom w:val="nil"/>
          <w:right w:val="nil"/>
          <w:between w:val="nil"/>
        </w:pBdr>
        <w:shd w:val="clear" w:color="auto" w:fill="FFFFFF"/>
        <w:tabs>
          <w:tab w:val="left" w:pos="7300"/>
        </w:tabs>
        <w:ind w:hanging="2"/>
        <w:jc w:val="both"/>
        <w:rPr>
          <w:lang w:val="uk-UA"/>
        </w:rPr>
      </w:pPr>
    </w:p>
    <w:p w:rsidR="00A835A4" w:rsidRPr="00634EB4" w:rsidRDefault="000403F7">
      <w:pPr>
        <w:pBdr>
          <w:top w:val="nil"/>
          <w:left w:val="nil"/>
          <w:bottom w:val="nil"/>
          <w:right w:val="nil"/>
          <w:between w:val="nil"/>
        </w:pBdr>
        <w:shd w:val="clear" w:color="auto" w:fill="FFFFFF"/>
        <w:tabs>
          <w:tab w:val="left" w:pos="5779"/>
        </w:tabs>
        <w:ind w:hanging="2"/>
        <w:jc w:val="center"/>
        <w:rPr>
          <w:lang w:val="uk-UA"/>
        </w:rPr>
      </w:pPr>
      <w:r w:rsidRPr="00634EB4">
        <w:rPr>
          <w:lang w:val="uk-UA"/>
        </w:rPr>
        <w:t>встановила:</w:t>
      </w:r>
    </w:p>
    <w:p w:rsidR="00A835A4" w:rsidRPr="00634EB4" w:rsidRDefault="00A835A4">
      <w:pPr>
        <w:pBdr>
          <w:top w:val="nil"/>
          <w:left w:val="nil"/>
          <w:bottom w:val="nil"/>
          <w:right w:val="nil"/>
          <w:between w:val="nil"/>
        </w:pBdr>
        <w:ind w:hanging="2"/>
        <w:jc w:val="center"/>
        <w:rPr>
          <w:lang w:val="uk-UA"/>
        </w:rPr>
      </w:pP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b/>
          <w:lang w:val="uk-UA"/>
        </w:rPr>
        <w:t>І. Стислий виклад інформації про кар</w:t>
      </w:r>
      <w:r w:rsidR="00AE3FE0" w:rsidRPr="00634EB4">
        <w:rPr>
          <w:b/>
          <w:lang w:val="uk-UA"/>
        </w:rPr>
        <w:t>’</w:t>
      </w:r>
      <w:r w:rsidRPr="00634EB4">
        <w:rPr>
          <w:b/>
          <w:lang w:val="uk-UA"/>
        </w:rPr>
        <w:t>єру судді та проходження кваліфікаційного оцінювання.</w:t>
      </w:r>
    </w:p>
    <w:p w:rsidR="00A835A4" w:rsidRPr="00634EB4" w:rsidRDefault="004D5A53" w:rsidP="001056F4">
      <w:pPr>
        <w:pBdr>
          <w:top w:val="nil"/>
          <w:left w:val="nil"/>
          <w:bottom w:val="nil"/>
          <w:right w:val="nil"/>
          <w:between w:val="nil"/>
        </w:pBdr>
        <w:spacing w:line="23" w:lineRule="atLeast"/>
        <w:ind w:firstLine="720"/>
        <w:jc w:val="both"/>
        <w:rPr>
          <w:lang w:val="uk-UA"/>
        </w:rPr>
      </w:pPr>
      <w:r w:rsidRPr="00634EB4">
        <w:rPr>
          <w:lang w:val="uk-UA"/>
        </w:rPr>
        <w:t xml:space="preserve">Указом Президента України від 31.07.2012 № 4691/2012 </w:t>
      </w:r>
      <w:proofErr w:type="spellStart"/>
      <w:r w:rsidRPr="00634EB4">
        <w:rPr>
          <w:lang w:val="uk-UA"/>
        </w:rPr>
        <w:t>Окостень</w:t>
      </w:r>
      <w:proofErr w:type="spellEnd"/>
      <w:r w:rsidRPr="00634EB4">
        <w:rPr>
          <w:lang w:val="uk-UA"/>
        </w:rPr>
        <w:t xml:space="preserve"> І.В. (прізвище на момент призначення – Гордійчук) призначено на посаду судді Ковельського міськрайонного суду Волинської області строком на п</w:t>
      </w:r>
      <w:r w:rsidR="00AE3FE0" w:rsidRPr="00634EB4">
        <w:rPr>
          <w:lang w:val="uk-UA"/>
        </w:rPr>
        <w:t>’</w:t>
      </w:r>
      <w:r w:rsidRPr="00634EB4">
        <w:rPr>
          <w:lang w:val="uk-UA"/>
        </w:rPr>
        <w:t>ять років</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 xml:space="preserve">Рішенням Комісії від </w:t>
      </w:r>
      <w:r w:rsidR="004D5A53" w:rsidRPr="00634EB4">
        <w:rPr>
          <w:lang w:val="uk-UA"/>
        </w:rPr>
        <w:t>01</w:t>
      </w:r>
      <w:r w:rsidR="00E269E2" w:rsidRPr="00634EB4">
        <w:rPr>
          <w:lang w:val="uk-UA"/>
        </w:rPr>
        <w:t>.0</w:t>
      </w:r>
      <w:r w:rsidR="004D5A53" w:rsidRPr="00634EB4">
        <w:rPr>
          <w:lang w:val="uk-UA"/>
        </w:rPr>
        <w:t>2</w:t>
      </w:r>
      <w:r w:rsidR="00E269E2" w:rsidRPr="00634EB4">
        <w:rPr>
          <w:lang w:val="uk-UA"/>
        </w:rPr>
        <w:t>.</w:t>
      </w:r>
      <w:r w:rsidRPr="00634EB4">
        <w:rPr>
          <w:lang w:val="uk-UA"/>
        </w:rPr>
        <w:t>2018 №</w:t>
      </w:r>
      <w:r w:rsidR="001056F4" w:rsidRPr="00634EB4">
        <w:rPr>
          <w:lang w:val="uk-UA"/>
        </w:rPr>
        <w:t> </w:t>
      </w:r>
      <w:r w:rsidR="004D5A53" w:rsidRPr="00634EB4">
        <w:rPr>
          <w:lang w:val="uk-UA"/>
        </w:rPr>
        <w:t>8</w:t>
      </w:r>
      <w:r w:rsidRPr="00634EB4">
        <w:rPr>
          <w:lang w:val="uk-UA"/>
        </w:rPr>
        <w:t xml:space="preserve">/зп-18 призначено кваліфікаційне оцінювання суддів місцевих та апеляційних судів на відповідність займаній посаді, зокрема </w:t>
      </w:r>
      <w:r w:rsidR="004D5A53" w:rsidRPr="00634EB4">
        <w:rPr>
          <w:lang w:val="uk-UA"/>
        </w:rPr>
        <w:t xml:space="preserve">судді Ковельського міськрайонного суду Волинської області </w:t>
      </w:r>
      <w:proofErr w:type="spellStart"/>
      <w:r w:rsidR="004D5A53" w:rsidRPr="00634EB4">
        <w:rPr>
          <w:lang w:val="uk-UA"/>
        </w:rPr>
        <w:t>Окостень</w:t>
      </w:r>
      <w:proofErr w:type="spellEnd"/>
      <w:r w:rsidR="004D5A53" w:rsidRPr="00634EB4">
        <w:rPr>
          <w:lang w:val="uk-UA"/>
        </w:rPr>
        <w:t xml:space="preserve"> І.В</w:t>
      </w:r>
      <w:r w:rsidR="00E269E2" w:rsidRPr="00634EB4">
        <w:rPr>
          <w:lang w:val="uk-UA"/>
        </w:rPr>
        <w:t>.</w:t>
      </w:r>
    </w:p>
    <w:p w:rsidR="00A835A4" w:rsidRPr="00634EB4" w:rsidRDefault="000403F7" w:rsidP="001056F4">
      <w:pPr>
        <w:spacing w:line="23" w:lineRule="atLeast"/>
        <w:ind w:firstLine="720"/>
        <w:jc w:val="both"/>
        <w:rPr>
          <w:lang w:val="uk-UA"/>
        </w:rPr>
      </w:pPr>
      <w:r w:rsidRPr="00634EB4">
        <w:rPr>
          <w:lang w:val="uk-UA"/>
        </w:rPr>
        <w:t xml:space="preserve">Рішенням Комісії від </w:t>
      </w:r>
      <w:r w:rsidR="00B37649" w:rsidRPr="00634EB4">
        <w:rPr>
          <w:lang w:val="uk-UA"/>
        </w:rPr>
        <w:t>12</w:t>
      </w:r>
      <w:r w:rsidR="00E269E2" w:rsidRPr="00634EB4">
        <w:rPr>
          <w:lang w:val="uk-UA"/>
        </w:rPr>
        <w:t>.</w:t>
      </w:r>
      <w:r w:rsidR="00B37649" w:rsidRPr="00634EB4">
        <w:rPr>
          <w:lang w:val="uk-UA"/>
        </w:rPr>
        <w:t>08</w:t>
      </w:r>
      <w:r w:rsidR="00E269E2" w:rsidRPr="00634EB4">
        <w:rPr>
          <w:lang w:val="uk-UA"/>
        </w:rPr>
        <w:t>.20</w:t>
      </w:r>
      <w:r w:rsidR="00B37649" w:rsidRPr="00634EB4">
        <w:rPr>
          <w:lang w:val="uk-UA"/>
        </w:rPr>
        <w:t>24</w:t>
      </w:r>
      <w:r w:rsidRPr="00634EB4">
        <w:rPr>
          <w:lang w:val="uk-UA"/>
        </w:rPr>
        <w:t xml:space="preserve"> № </w:t>
      </w:r>
      <w:r w:rsidR="00B37649" w:rsidRPr="00634EB4">
        <w:rPr>
          <w:lang w:val="uk-UA"/>
        </w:rPr>
        <w:t>248/зп-24</w:t>
      </w:r>
      <w:r w:rsidRPr="00634EB4">
        <w:rPr>
          <w:lang w:val="uk-UA"/>
        </w:rPr>
        <w:t xml:space="preserve"> затверджено декодовані результати першого етапу </w:t>
      </w:r>
      <w:r w:rsidR="00522939" w:rsidRPr="00634EB4">
        <w:rPr>
          <w:lang w:val="uk-UA"/>
        </w:rPr>
        <w:t>«</w:t>
      </w:r>
      <w:r w:rsidRPr="00634EB4">
        <w:rPr>
          <w:lang w:val="uk-UA"/>
        </w:rPr>
        <w:t>Іспит</w:t>
      </w:r>
      <w:r w:rsidR="00522939" w:rsidRPr="00634EB4">
        <w:rPr>
          <w:lang w:val="uk-UA"/>
        </w:rPr>
        <w:t>»</w:t>
      </w:r>
      <w:r w:rsidRPr="00634EB4">
        <w:rPr>
          <w:lang w:val="uk-UA"/>
        </w:rPr>
        <w:t xml:space="preserve"> кваліфікаційного оцінювання суддів на відповідність займаній посаді. Суддя </w:t>
      </w:r>
      <w:proofErr w:type="spellStart"/>
      <w:r w:rsidR="00B37649" w:rsidRPr="00634EB4">
        <w:rPr>
          <w:lang w:val="uk-UA"/>
        </w:rPr>
        <w:t>Окостень</w:t>
      </w:r>
      <w:proofErr w:type="spellEnd"/>
      <w:r w:rsidR="00B37649" w:rsidRPr="00634EB4">
        <w:rPr>
          <w:lang w:val="uk-UA"/>
        </w:rPr>
        <w:t xml:space="preserve"> І.В.</w:t>
      </w:r>
      <w:r w:rsidRPr="00634EB4">
        <w:rPr>
          <w:lang w:val="uk-UA"/>
        </w:rPr>
        <w:t xml:space="preserve"> за результатами анонімного письмового тестування набра</w:t>
      </w:r>
      <w:r w:rsidR="00B37649" w:rsidRPr="00634EB4">
        <w:rPr>
          <w:lang w:val="uk-UA"/>
        </w:rPr>
        <w:t>ла</w:t>
      </w:r>
      <w:r w:rsidRPr="00634EB4">
        <w:rPr>
          <w:lang w:val="uk-UA"/>
        </w:rPr>
        <w:t xml:space="preserve"> </w:t>
      </w:r>
      <w:r w:rsidR="00B37649" w:rsidRPr="00634EB4">
        <w:rPr>
          <w:lang w:val="uk-UA"/>
        </w:rPr>
        <w:t>90</w:t>
      </w:r>
      <w:r w:rsidRPr="00634EB4">
        <w:rPr>
          <w:lang w:val="uk-UA"/>
        </w:rPr>
        <w:t> бал</w:t>
      </w:r>
      <w:r w:rsidR="00B37649" w:rsidRPr="00634EB4">
        <w:rPr>
          <w:lang w:val="uk-UA"/>
        </w:rPr>
        <w:t>ів</w:t>
      </w:r>
      <w:r w:rsidRPr="00634EB4">
        <w:rPr>
          <w:lang w:val="uk-UA"/>
        </w:rPr>
        <w:t xml:space="preserve">, виконаного практичного завдання – </w:t>
      </w:r>
      <w:r w:rsidR="00B37649" w:rsidRPr="00634EB4">
        <w:rPr>
          <w:lang w:val="uk-UA"/>
        </w:rPr>
        <w:t>77</w:t>
      </w:r>
      <w:r w:rsidRPr="00634EB4">
        <w:rPr>
          <w:lang w:val="uk-UA"/>
        </w:rPr>
        <w:t xml:space="preserve"> бал</w:t>
      </w:r>
      <w:r w:rsidR="00E269E2" w:rsidRPr="00634EB4">
        <w:rPr>
          <w:lang w:val="uk-UA"/>
        </w:rPr>
        <w:t>ів</w:t>
      </w:r>
      <w:r w:rsidRPr="00634EB4">
        <w:rPr>
          <w:lang w:val="uk-UA"/>
        </w:rPr>
        <w:t xml:space="preserve">. Суддю </w:t>
      </w:r>
      <w:proofErr w:type="spellStart"/>
      <w:r w:rsidR="00B37649" w:rsidRPr="00634EB4">
        <w:rPr>
          <w:lang w:val="uk-UA"/>
        </w:rPr>
        <w:t>Окостень</w:t>
      </w:r>
      <w:proofErr w:type="spellEnd"/>
      <w:r w:rsidR="00B37649" w:rsidRPr="00634EB4">
        <w:rPr>
          <w:lang w:val="uk-UA"/>
        </w:rPr>
        <w:t xml:space="preserve"> І.В.</w:t>
      </w:r>
      <w:r w:rsidRPr="00634EB4">
        <w:rPr>
          <w:lang w:val="uk-UA"/>
        </w:rPr>
        <w:t xml:space="preserve"> допущено до другого етапу </w:t>
      </w:r>
      <w:r w:rsidR="00522939" w:rsidRPr="00634EB4">
        <w:rPr>
          <w:lang w:val="uk-UA"/>
        </w:rPr>
        <w:t>«</w:t>
      </w:r>
      <w:r w:rsidRPr="00634EB4">
        <w:rPr>
          <w:lang w:val="uk-UA"/>
        </w:rPr>
        <w:t>Дослідження досьє та проведення співбесіди</w:t>
      </w:r>
      <w:r w:rsidR="00522939" w:rsidRPr="00634EB4">
        <w:rPr>
          <w:lang w:val="uk-UA"/>
        </w:rPr>
        <w:t>»</w:t>
      </w:r>
      <w:r w:rsidRPr="00634EB4">
        <w:rPr>
          <w:lang w:val="uk-UA"/>
        </w:rPr>
        <w:t xml:space="preserve"> у межах кваліфікаційного оцінювання суддів місцевих та апеляційних судів на відповідність займаній посаді.</w:t>
      </w:r>
    </w:p>
    <w:p w:rsidR="00A835A4" w:rsidRPr="00634EB4" w:rsidRDefault="000403F7" w:rsidP="001056F4">
      <w:pPr>
        <w:spacing w:line="23" w:lineRule="atLeast"/>
        <w:ind w:firstLine="720"/>
        <w:jc w:val="both"/>
        <w:rPr>
          <w:lang w:val="uk-UA"/>
        </w:rPr>
      </w:pPr>
      <w:r w:rsidRPr="00634EB4">
        <w:rPr>
          <w:lang w:val="uk-UA"/>
        </w:rPr>
        <w:t xml:space="preserve">Суддя </w:t>
      </w:r>
      <w:proofErr w:type="spellStart"/>
      <w:r w:rsidR="00B37649" w:rsidRPr="00634EB4">
        <w:rPr>
          <w:lang w:val="uk-UA"/>
        </w:rPr>
        <w:t>Окостень</w:t>
      </w:r>
      <w:proofErr w:type="spellEnd"/>
      <w:r w:rsidR="00B37649" w:rsidRPr="00634EB4">
        <w:rPr>
          <w:lang w:val="uk-UA"/>
        </w:rPr>
        <w:t xml:space="preserve"> І.В. пройшла</w:t>
      </w:r>
      <w:r w:rsidRPr="00634EB4">
        <w:rPr>
          <w:lang w:val="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A835A4" w:rsidRPr="00634EB4" w:rsidRDefault="000403F7" w:rsidP="001056F4">
      <w:pPr>
        <w:spacing w:line="23" w:lineRule="atLeast"/>
        <w:ind w:firstLine="720"/>
        <w:jc w:val="both"/>
        <w:rPr>
          <w:lang w:val="uk-UA"/>
        </w:rPr>
      </w:pPr>
      <w:r w:rsidRPr="00634EB4">
        <w:rPr>
          <w:lang w:val="uk-UA"/>
        </w:rPr>
        <w:t xml:space="preserve">Законом України </w:t>
      </w:r>
      <w:r w:rsidR="00522939" w:rsidRPr="00634EB4">
        <w:rPr>
          <w:lang w:val="uk-UA"/>
        </w:rPr>
        <w:t>«</w:t>
      </w:r>
      <w:r w:rsidRPr="00634EB4">
        <w:rPr>
          <w:lang w:val="uk-UA"/>
        </w:rPr>
        <w:t xml:space="preserve">Про внесення змін до Закону України </w:t>
      </w:r>
      <w:r w:rsidR="00522939" w:rsidRPr="00634EB4">
        <w:rPr>
          <w:lang w:val="uk-UA"/>
        </w:rPr>
        <w:t>«</w:t>
      </w:r>
      <w:r w:rsidRPr="00634EB4">
        <w:rPr>
          <w:lang w:val="uk-UA"/>
        </w:rPr>
        <w:t>Про судоустрій і статус суддів</w:t>
      </w:r>
      <w:r w:rsidR="00522939" w:rsidRPr="00634EB4">
        <w:rPr>
          <w:lang w:val="uk-UA"/>
        </w:rPr>
        <w:t>»</w:t>
      </w:r>
      <w:r w:rsidRPr="00634EB4">
        <w:rPr>
          <w:lang w:val="uk-UA"/>
        </w:rPr>
        <w:t xml:space="preserve"> та деяких законів України щодо діяльності органів суддівського врядування</w:t>
      </w:r>
      <w:r w:rsidR="00522939" w:rsidRPr="00634EB4">
        <w:rPr>
          <w:lang w:val="uk-UA"/>
        </w:rPr>
        <w:t>»</w:t>
      </w:r>
      <w:r w:rsidRPr="00634EB4">
        <w:rPr>
          <w:lang w:val="uk-UA"/>
        </w:rPr>
        <w:t xml:space="preserve"> від 16</w:t>
      </w:r>
      <w:r w:rsidR="00E269E2" w:rsidRPr="00634EB4">
        <w:rPr>
          <w:lang w:val="uk-UA"/>
        </w:rPr>
        <w:t>.10.</w:t>
      </w:r>
      <w:r w:rsidRPr="00634EB4">
        <w:rPr>
          <w:lang w:val="uk-UA"/>
        </w:rPr>
        <w:t>2019 № 193-ІХ (набрав чинності 07</w:t>
      </w:r>
      <w:r w:rsidR="00E269E2" w:rsidRPr="00634EB4">
        <w:rPr>
          <w:lang w:val="uk-UA"/>
        </w:rPr>
        <w:t>.11.</w:t>
      </w:r>
      <w:r w:rsidRPr="00634EB4">
        <w:rPr>
          <w:lang w:val="uk-UA"/>
        </w:rPr>
        <w:t>2019) повноваження членів Вищої кваліфікаційної комісії суддів України припинено.</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01</w:t>
      </w:r>
      <w:r w:rsidR="00E269E2" w:rsidRPr="00634EB4">
        <w:rPr>
          <w:lang w:val="uk-UA"/>
        </w:rPr>
        <w:t>.06.</w:t>
      </w:r>
      <w:r w:rsidRPr="00634EB4">
        <w:rPr>
          <w:lang w:val="uk-UA"/>
        </w:rPr>
        <w:t>2023 сформовано повноважний склад Вищої кваліфікаційної комісії суддів України.</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Згідно з рішенням Вищої кваліфікаційної комісії суддів України від 20</w:t>
      </w:r>
      <w:r w:rsidR="00E269E2" w:rsidRPr="00634EB4">
        <w:rPr>
          <w:lang w:val="uk-UA"/>
        </w:rPr>
        <w:t>.07.</w:t>
      </w:r>
      <w:r w:rsidRPr="00634EB4">
        <w:rPr>
          <w:lang w:val="uk-UA"/>
        </w:rPr>
        <w:t>2023</w:t>
      </w:r>
      <w:r w:rsidR="00E269E2" w:rsidRPr="00634EB4">
        <w:rPr>
          <w:lang w:val="uk-UA"/>
        </w:rPr>
        <w:t xml:space="preserve"> № </w:t>
      </w:r>
      <w:r w:rsidRPr="00634EB4">
        <w:rPr>
          <w:lang w:val="uk-UA"/>
        </w:rPr>
        <w:t xml:space="preserve">34/зп-23, з метою продовження процедур оцінювання, передбачених Законом України </w:t>
      </w:r>
      <w:r w:rsidR="00522939" w:rsidRPr="00634EB4">
        <w:rPr>
          <w:lang w:val="uk-UA"/>
        </w:rPr>
        <w:t>«</w:t>
      </w:r>
      <w:r w:rsidRPr="00634EB4">
        <w:rPr>
          <w:lang w:val="uk-UA"/>
        </w:rPr>
        <w:t>Про судоустрій і статус суддів</w:t>
      </w:r>
      <w:r w:rsidR="00522939" w:rsidRPr="00634EB4">
        <w:rPr>
          <w:lang w:val="uk-UA"/>
        </w:rPr>
        <w:t>»</w:t>
      </w:r>
      <w:r w:rsidRPr="00634EB4">
        <w:rPr>
          <w:lang w:val="uk-UA"/>
        </w:rPr>
        <w:t xml:space="preserve"> (далі – Закон), здійснено повторний автоматизований розподіл </w:t>
      </w:r>
      <w:r w:rsidRPr="00634EB4">
        <w:rPr>
          <w:lang w:val="uk-UA"/>
        </w:rPr>
        <w:lastRenderedPageBreak/>
        <w:t>справ між членами Комісії стосовно осіб, п</w:t>
      </w:r>
      <w:r w:rsidR="00AE3FE0" w:rsidRPr="00634EB4">
        <w:rPr>
          <w:lang w:val="uk-UA"/>
        </w:rPr>
        <w:t>’</w:t>
      </w:r>
      <w:r w:rsidRPr="00634EB4">
        <w:rPr>
          <w:lang w:val="uk-UA"/>
        </w:rPr>
        <w:t>ятирічний строк призначення яких на посаду судді закінчився.</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Відповідно до протоколу повторного розп</w:t>
      </w:r>
      <w:r w:rsidR="005C1F08" w:rsidRPr="00634EB4">
        <w:rPr>
          <w:lang w:val="uk-UA"/>
        </w:rPr>
        <w:t>оділу між членами Комісії від 2</w:t>
      </w:r>
      <w:r w:rsidR="00B37649" w:rsidRPr="00634EB4">
        <w:rPr>
          <w:lang w:val="uk-UA"/>
        </w:rPr>
        <w:t>6</w:t>
      </w:r>
      <w:r w:rsidR="005C1F08" w:rsidRPr="00634EB4">
        <w:rPr>
          <w:lang w:val="uk-UA"/>
        </w:rPr>
        <w:t>.07.</w:t>
      </w:r>
      <w:r w:rsidRPr="00634EB4">
        <w:rPr>
          <w:lang w:val="uk-UA"/>
        </w:rPr>
        <w:t>2023 доповідачем з цього питання визначено члена Комісії Пасічника А.В.</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 xml:space="preserve">Співбесіду з суддею </w:t>
      </w:r>
      <w:proofErr w:type="spellStart"/>
      <w:r w:rsidR="00B37649" w:rsidRPr="00634EB4">
        <w:rPr>
          <w:lang w:val="uk-UA"/>
        </w:rPr>
        <w:t>Окостень</w:t>
      </w:r>
      <w:proofErr w:type="spellEnd"/>
      <w:r w:rsidR="00B37649" w:rsidRPr="00634EB4">
        <w:rPr>
          <w:lang w:val="uk-UA"/>
        </w:rPr>
        <w:t xml:space="preserve"> І.В.</w:t>
      </w:r>
      <w:r w:rsidRPr="00634EB4">
        <w:rPr>
          <w:lang w:val="uk-UA"/>
        </w:rPr>
        <w:t xml:space="preserve"> проведено </w:t>
      </w:r>
      <w:r w:rsidR="00B37649" w:rsidRPr="00634EB4">
        <w:rPr>
          <w:lang w:val="uk-UA"/>
        </w:rPr>
        <w:t>17</w:t>
      </w:r>
      <w:r w:rsidR="003C5B4E" w:rsidRPr="00634EB4">
        <w:rPr>
          <w:lang w:val="uk-UA"/>
        </w:rPr>
        <w:t>.10</w:t>
      </w:r>
      <w:r w:rsidR="005C1F08" w:rsidRPr="00634EB4">
        <w:rPr>
          <w:lang w:val="uk-UA"/>
        </w:rPr>
        <w:t>.</w:t>
      </w:r>
      <w:r w:rsidRPr="00634EB4">
        <w:rPr>
          <w:lang w:val="uk-UA"/>
        </w:rPr>
        <w:t>2024.</w:t>
      </w:r>
    </w:p>
    <w:p w:rsidR="00A835A4" w:rsidRPr="00634EB4" w:rsidRDefault="00A835A4" w:rsidP="001056F4">
      <w:pPr>
        <w:pBdr>
          <w:top w:val="nil"/>
          <w:left w:val="nil"/>
          <w:bottom w:val="nil"/>
          <w:right w:val="nil"/>
          <w:between w:val="nil"/>
        </w:pBdr>
        <w:spacing w:line="23" w:lineRule="atLeast"/>
        <w:ind w:firstLine="720"/>
        <w:jc w:val="both"/>
        <w:rPr>
          <w:b/>
          <w:lang w:val="uk-UA"/>
        </w:rPr>
      </w:pPr>
    </w:p>
    <w:p w:rsidR="00A835A4" w:rsidRPr="00634EB4" w:rsidRDefault="000403F7" w:rsidP="001056F4">
      <w:pPr>
        <w:pBdr>
          <w:top w:val="nil"/>
          <w:left w:val="nil"/>
          <w:bottom w:val="nil"/>
          <w:right w:val="nil"/>
          <w:between w:val="nil"/>
        </w:pBdr>
        <w:spacing w:line="23" w:lineRule="atLeast"/>
        <w:ind w:firstLine="720"/>
        <w:jc w:val="both"/>
        <w:rPr>
          <w:b/>
          <w:lang w:val="uk-UA"/>
        </w:rPr>
      </w:pPr>
      <w:r w:rsidRPr="00634EB4">
        <w:rPr>
          <w:b/>
          <w:lang w:val="uk-UA"/>
        </w:rPr>
        <w:t>ІІ. Норми права та їх застосування.</w:t>
      </w:r>
    </w:p>
    <w:p w:rsidR="00A835A4" w:rsidRPr="00634EB4" w:rsidRDefault="000403F7" w:rsidP="001056F4">
      <w:pPr>
        <w:pBdr>
          <w:top w:val="nil"/>
          <w:left w:val="nil"/>
          <w:bottom w:val="nil"/>
          <w:right w:val="nil"/>
          <w:between w:val="nil"/>
        </w:pBdr>
        <w:shd w:val="clear" w:color="auto" w:fill="FFFFFF"/>
        <w:spacing w:line="23" w:lineRule="atLeast"/>
        <w:ind w:firstLine="720"/>
        <w:jc w:val="both"/>
        <w:rPr>
          <w:lang w:val="uk-UA"/>
        </w:rPr>
      </w:pPr>
      <w:r w:rsidRPr="00634EB4">
        <w:rPr>
          <w:lang w:val="uk-UA"/>
        </w:rPr>
        <w:t>Згідно з підпунктом 4 пункту 16</w:t>
      </w:r>
      <w:r w:rsidRPr="00634EB4">
        <w:rPr>
          <w:vertAlign w:val="superscript"/>
          <w:lang w:val="uk-UA"/>
        </w:rPr>
        <w:t>1</w:t>
      </w:r>
      <w:r w:rsidRPr="00634EB4">
        <w:rPr>
          <w:lang w:val="uk-UA"/>
        </w:rPr>
        <w:t xml:space="preserve"> розділу XV </w:t>
      </w:r>
      <w:r w:rsidR="00522939" w:rsidRPr="00634EB4">
        <w:rPr>
          <w:lang w:val="uk-UA"/>
        </w:rPr>
        <w:t>«</w:t>
      </w:r>
      <w:r w:rsidRPr="00634EB4">
        <w:rPr>
          <w:lang w:val="uk-UA"/>
        </w:rPr>
        <w:t>Перехідні положення</w:t>
      </w:r>
      <w:r w:rsidR="00522939" w:rsidRPr="00634EB4">
        <w:rPr>
          <w:lang w:val="uk-UA"/>
        </w:rPr>
        <w:t>»</w:t>
      </w:r>
      <w:r w:rsidRPr="00634EB4">
        <w:rPr>
          <w:lang w:val="uk-UA"/>
        </w:rPr>
        <w:t xml:space="preserve"> Конституції України відповідність займаній посаді судді, якого призначено на посаду строком на п</w:t>
      </w:r>
      <w:r w:rsidR="00AE3FE0" w:rsidRPr="00634EB4">
        <w:rPr>
          <w:lang w:val="uk-UA"/>
        </w:rPr>
        <w:t>’</w:t>
      </w:r>
      <w:r w:rsidRPr="00634EB4">
        <w:rPr>
          <w:lang w:val="uk-UA"/>
        </w:rPr>
        <w:t xml:space="preserve">ять років або обрано суддею безстроково до набрання чинності Законом України </w:t>
      </w:r>
      <w:r w:rsidR="00522939" w:rsidRPr="00634EB4">
        <w:rPr>
          <w:lang w:val="uk-UA"/>
        </w:rPr>
        <w:t>«</w:t>
      </w:r>
      <w:r w:rsidRPr="00634EB4">
        <w:rPr>
          <w:lang w:val="uk-UA"/>
        </w:rPr>
        <w:t>Про внесення змін до Конституції України (щодо правосуддя)</w:t>
      </w:r>
      <w:r w:rsidR="00522939" w:rsidRPr="00634EB4">
        <w:rPr>
          <w:lang w:val="uk-UA"/>
        </w:rPr>
        <w:t>»</w:t>
      </w:r>
      <w:r w:rsidRPr="00634EB4">
        <w:rPr>
          <w:lang w:val="uk-UA"/>
        </w:rPr>
        <w:t>,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 xml:space="preserve">Пунктом 20 розділу XII </w:t>
      </w:r>
      <w:r w:rsidR="00522939" w:rsidRPr="00634EB4">
        <w:rPr>
          <w:lang w:val="uk-UA"/>
        </w:rPr>
        <w:t>«</w:t>
      </w:r>
      <w:r w:rsidRPr="00634EB4">
        <w:rPr>
          <w:lang w:val="uk-UA"/>
        </w:rPr>
        <w:t>Прикінцеві та перехідні положення</w:t>
      </w:r>
      <w:r w:rsidR="00522939" w:rsidRPr="00634EB4">
        <w:rPr>
          <w:lang w:val="uk-UA"/>
        </w:rPr>
        <w:t>»</w:t>
      </w:r>
      <w:r w:rsidRPr="00634EB4">
        <w:rPr>
          <w:lang w:val="uk-UA"/>
        </w:rPr>
        <w:t xml:space="preserve"> Закону передбачено, що відповідність займаній посаді судді, якого призначено на посаду строком на п</w:t>
      </w:r>
      <w:r w:rsidR="00AE3FE0" w:rsidRPr="00634EB4">
        <w:rPr>
          <w:lang w:val="uk-UA"/>
        </w:rPr>
        <w:t>’</w:t>
      </w:r>
      <w:r w:rsidRPr="00634EB4">
        <w:rPr>
          <w:lang w:val="uk-UA"/>
        </w:rPr>
        <w:t xml:space="preserve">ять років або обрано суддею безстроково до набрання чинності Законом України </w:t>
      </w:r>
      <w:r w:rsidR="00522939" w:rsidRPr="00634EB4">
        <w:rPr>
          <w:lang w:val="uk-UA"/>
        </w:rPr>
        <w:t>«</w:t>
      </w:r>
      <w:r w:rsidRPr="00634EB4">
        <w:rPr>
          <w:lang w:val="uk-UA"/>
        </w:rPr>
        <w:t>Про внесення змін до Конституції України (щодо правосуддя)</w:t>
      </w:r>
      <w:r w:rsidR="00522939" w:rsidRPr="00634EB4">
        <w:rPr>
          <w:lang w:val="uk-UA"/>
        </w:rPr>
        <w:t>»</w:t>
      </w:r>
      <w:r w:rsidRPr="00634EB4">
        <w:rPr>
          <w:lang w:val="uk-UA"/>
        </w:rPr>
        <w:t xml:space="preserve">,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w:t>
      </w:r>
      <w:r w:rsidR="00522939" w:rsidRPr="00634EB4">
        <w:rPr>
          <w:lang w:val="uk-UA"/>
        </w:rPr>
        <w:t>«</w:t>
      </w:r>
      <w:r w:rsidRPr="00634EB4">
        <w:rPr>
          <w:lang w:val="uk-UA"/>
        </w:rPr>
        <w:t xml:space="preserve">Про внесення змін до Закону України </w:t>
      </w:r>
      <w:r w:rsidR="00522939" w:rsidRPr="00634EB4">
        <w:rPr>
          <w:lang w:val="uk-UA"/>
        </w:rPr>
        <w:t>«</w:t>
      </w:r>
      <w:r w:rsidRPr="00634EB4">
        <w:rPr>
          <w:lang w:val="uk-UA"/>
        </w:rPr>
        <w:t>Про судоустрій і статус суддів</w:t>
      </w:r>
      <w:r w:rsidR="00522939" w:rsidRPr="00634EB4">
        <w:rPr>
          <w:lang w:val="uk-UA"/>
        </w:rPr>
        <w:t>»</w:t>
      </w:r>
      <w:r w:rsidRPr="00634EB4">
        <w:rPr>
          <w:lang w:val="uk-UA"/>
        </w:rPr>
        <w:t xml:space="preserve"> та деяких законодавчих актів України щодо удосконалення процедур суддівської кар</w:t>
      </w:r>
      <w:r w:rsidR="00AE3FE0" w:rsidRPr="00634EB4">
        <w:rPr>
          <w:lang w:val="uk-UA"/>
        </w:rPr>
        <w:t>’</w:t>
      </w:r>
      <w:r w:rsidRPr="00634EB4">
        <w:rPr>
          <w:lang w:val="uk-UA"/>
        </w:rPr>
        <w:t>єри</w:t>
      </w:r>
      <w:r w:rsidR="00522939" w:rsidRPr="00634EB4">
        <w:rPr>
          <w:lang w:val="uk-UA"/>
        </w:rPr>
        <w:t>»</w:t>
      </w:r>
      <w:r w:rsidRPr="00634EB4">
        <w:rPr>
          <w:lang w:val="uk-UA"/>
        </w:rPr>
        <w:t>, та з урахуванням особливостей, передбачених цим розділом.</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Відповідно до частини другої статті 83 Закону критеріями кваліфікаційного оцінювання є:</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1) компетентність (професійна, особиста, соціальна тощо); </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2) професійна етика;</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3) доброчесність.</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Частиною п</w:t>
      </w:r>
      <w:r w:rsidR="00AE3FE0" w:rsidRPr="00634EB4">
        <w:rPr>
          <w:lang w:val="uk-UA"/>
        </w:rPr>
        <w:t>’</w:t>
      </w:r>
      <w:r w:rsidRPr="00634EB4">
        <w:rPr>
          <w:lang w:val="uk-UA"/>
        </w:rPr>
        <w:t>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 Комісії від 03</w:t>
      </w:r>
      <w:r w:rsidR="005C1F08" w:rsidRPr="00634EB4">
        <w:rPr>
          <w:lang w:val="uk-UA"/>
        </w:rPr>
        <w:t>.11.</w:t>
      </w:r>
      <w:r w:rsidRPr="00634EB4">
        <w:rPr>
          <w:lang w:val="uk-UA"/>
        </w:rPr>
        <w:t>2016</w:t>
      </w:r>
      <w:r w:rsidR="005C1F08" w:rsidRPr="00634EB4">
        <w:rPr>
          <w:lang w:val="uk-UA"/>
        </w:rPr>
        <w:t xml:space="preserve"> </w:t>
      </w:r>
      <w:r w:rsidRPr="00634EB4">
        <w:rPr>
          <w:lang w:val="uk-UA"/>
        </w:rPr>
        <w:t xml:space="preserve">№ 143/зп-16 </w:t>
      </w:r>
      <w:r w:rsidR="006265D3" w:rsidRPr="00634EB4">
        <w:rPr>
          <w:lang w:val="uk-UA"/>
        </w:rPr>
        <w:t>(</w:t>
      </w:r>
      <w:r w:rsidRPr="00634EB4">
        <w:rPr>
          <w:lang w:val="uk-UA"/>
        </w:rPr>
        <w:t>у редакції рішення Комісії від</w:t>
      </w:r>
      <w:r w:rsidR="001056F4" w:rsidRPr="00634EB4">
        <w:rPr>
          <w:lang w:val="uk-UA"/>
        </w:rPr>
        <w:t> </w:t>
      </w:r>
      <w:r w:rsidRPr="00634EB4">
        <w:rPr>
          <w:lang w:val="uk-UA"/>
        </w:rPr>
        <w:t>13</w:t>
      </w:r>
      <w:r w:rsidR="005C1F08" w:rsidRPr="00634EB4">
        <w:rPr>
          <w:lang w:val="uk-UA"/>
        </w:rPr>
        <w:t>.02.</w:t>
      </w:r>
      <w:r w:rsidRPr="00634EB4">
        <w:rPr>
          <w:lang w:val="uk-UA"/>
        </w:rPr>
        <w:t>2018 №</w:t>
      </w:r>
      <w:r w:rsidR="005C1F08" w:rsidRPr="00634EB4">
        <w:rPr>
          <w:lang w:val="uk-UA"/>
        </w:rPr>
        <w:t> </w:t>
      </w:r>
      <w:r w:rsidRPr="00634EB4">
        <w:rPr>
          <w:lang w:val="uk-UA"/>
        </w:rPr>
        <w:t>20/зп-18</w:t>
      </w:r>
      <w:r w:rsidR="006265D3" w:rsidRPr="00634EB4">
        <w:rPr>
          <w:lang w:val="uk-UA"/>
        </w:rPr>
        <w:t>;</w:t>
      </w:r>
      <w:r w:rsidRPr="00634EB4">
        <w:rPr>
          <w:lang w:val="uk-UA"/>
        </w:rPr>
        <w:t xml:space="preserve"> далі – Положення).</w:t>
      </w:r>
    </w:p>
    <w:p w:rsidR="00A835A4" w:rsidRPr="00634EB4" w:rsidRDefault="000403F7" w:rsidP="001056F4">
      <w:pPr>
        <w:shd w:val="clear" w:color="auto" w:fill="FFFFFF"/>
        <w:spacing w:line="23" w:lineRule="atLeast"/>
        <w:ind w:firstLine="720"/>
        <w:jc w:val="both"/>
        <w:rPr>
          <w:lang w:val="uk-UA"/>
        </w:rPr>
      </w:pPr>
      <w:r w:rsidRPr="00634EB4">
        <w:rPr>
          <w:lang w:val="uk-UA"/>
        </w:rPr>
        <w:t>Пунктами 1, 2 глави 6 розділу II Положення передбачено, що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A835A4" w:rsidRPr="00634EB4" w:rsidRDefault="000403F7" w:rsidP="001056F4">
      <w:pPr>
        <w:shd w:val="clear" w:color="auto" w:fill="FFFFFF"/>
        <w:spacing w:line="23" w:lineRule="atLeast"/>
        <w:ind w:firstLine="720"/>
        <w:jc w:val="both"/>
        <w:rPr>
          <w:lang w:val="uk-UA"/>
        </w:rPr>
      </w:pPr>
      <w:r w:rsidRPr="00634EB4">
        <w:rPr>
          <w:lang w:val="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A835A4" w:rsidRPr="00634EB4" w:rsidRDefault="000403F7" w:rsidP="001056F4">
      <w:pPr>
        <w:shd w:val="clear" w:color="auto" w:fill="FFFFFF"/>
        <w:spacing w:line="23" w:lineRule="atLeast"/>
        <w:ind w:firstLine="720"/>
        <w:jc w:val="both"/>
        <w:rPr>
          <w:lang w:val="uk-UA"/>
        </w:rPr>
      </w:pPr>
      <w:r w:rsidRPr="00634EB4">
        <w:rPr>
          <w:lang w:val="uk-UA"/>
        </w:rPr>
        <w:t>Пунктом 120 розділу II Регламенту Вищої кваліфікаційної комісії суддів України, затвердженого рішенням Комісії від 13</w:t>
      </w:r>
      <w:r w:rsidR="005C1F08" w:rsidRPr="00634EB4">
        <w:rPr>
          <w:lang w:val="uk-UA"/>
        </w:rPr>
        <w:t>.10.</w:t>
      </w:r>
      <w:r w:rsidRPr="00634EB4">
        <w:rPr>
          <w:lang w:val="uk-UA"/>
        </w:rPr>
        <w:t xml:space="preserve">2016 № 81/зп-16 (у редакції рішення Комісії </w:t>
      </w:r>
      <w:r w:rsidRPr="00634EB4">
        <w:rPr>
          <w:lang w:val="uk-UA"/>
        </w:rPr>
        <w:lastRenderedPageBreak/>
        <w:t>від</w:t>
      </w:r>
      <w:r w:rsidR="005C1F08" w:rsidRPr="00634EB4">
        <w:rPr>
          <w:lang w:val="uk-UA"/>
        </w:rPr>
        <w:t> </w:t>
      </w:r>
      <w:r w:rsidRPr="00634EB4">
        <w:rPr>
          <w:lang w:val="uk-UA"/>
        </w:rPr>
        <w:t>19</w:t>
      </w:r>
      <w:r w:rsidR="005C1F08" w:rsidRPr="00634EB4">
        <w:rPr>
          <w:lang w:val="uk-UA"/>
        </w:rPr>
        <w:t>.10.</w:t>
      </w:r>
      <w:r w:rsidRPr="00634EB4">
        <w:rPr>
          <w:lang w:val="uk-UA"/>
        </w:rPr>
        <w:t>2023 № 119/зп-23 зі змінами),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A835A4" w:rsidRPr="00634EB4" w:rsidRDefault="00A835A4" w:rsidP="001056F4">
      <w:pPr>
        <w:pBdr>
          <w:top w:val="nil"/>
          <w:left w:val="nil"/>
          <w:bottom w:val="nil"/>
          <w:right w:val="nil"/>
          <w:between w:val="nil"/>
        </w:pBdr>
        <w:spacing w:line="23" w:lineRule="atLeast"/>
        <w:ind w:firstLine="720"/>
        <w:jc w:val="both"/>
        <w:rPr>
          <w:b/>
          <w:lang w:val="uk-UA"/>
        </w:rPr>
      </w:pPr>
    </w:p>
    <w:p w:rsidR="00A835A4" w:rsidRPr="00634EB4" w:rsidRDefault="000403F7" w:rsidP="001056F4">
      <w:pPr>
        <w:pBdr>
          <w:top w:val="nil"/>
          <w:left w:val="nil"/>
          <w:bottom w:val="nil"/>
          <w:right w:val="nil"/>
          <w:between w:val="nil"/>
        </w:pBdr>
        <w:spacing w:line="23" w:lineRule="atLeast"/>
        <w:ind w:firstLine="720"/>
        <w:jc w:val="both"/>
        <w:rPr>
          <w:b/>
          <w:lang w:val="uk-UA"/>
        </w:rPr>
      </w:pPr>
      <w:r w:rsidRPr="00634EB4">
        <w:rPr>
          <w:b/>
          <w:lang w:val="uk-UA"/>
        </w:rPr>
        <w:t>ІІI. Зміст рішення Громадської ради доброчесності про надання Комісії інформації та пояснень судді.</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Громадська рада доброчесності (далі – Г</w:t>
      </w:r>
      <w:r w:rsidR="005C1F08" w:rsidRPr="00634EB4">
        <w:rPr>
          <w:lang w:val="uk-UA"/>
        </w:rPr>
        <w:t xml:space="preserve">РД) </w:t>
      </w:r>
      <w:r w:rsidR="005C19F5" w:rsidRPr="00634EB4">
        <w:rPr>
          <w:lang w:val="uk-UA"/>
        </w:rPr>
        <w:t>10.06.2025</w:t>
      </w:r>
      <w:r w:rsidRPr="00634EB4">
        <w:rPr>
          <w:lang w:val="uk-UA"/>
        </w:rPr>
        <w:t xml:space="preserve"> затвердила </w:t>
      </w:r>
      <w:r w:rsidR="005C19F5" w:rsidRPr="00634EB4">
        <w:rPr>
          <w:lang w:val="uk-UA"/>
        </w:rPr>
        <w:t>висновок</w:t>
      </w:r>
      <w:r w:rsidRPr="00634EB4">
        <w:rPr>
          <w:lang w:val="uk-UA"/>
        </w:rPr>
        <w:t xml:space="preserve"> </w:t>
      </w:r>
      <w:r w:rsidR="005C19F5" w:rsidRPr="00634EB4">
        <w:rPr>
          <w:lang w:val="uk-UA"/>
        </w:rPr>
        <w:t xml:space="preserve">щодо судді Ковельського міськрайонного суду Волинської області </w:t>
      </w:r>
      <w:proofErr w:type="spellStart"/>
      <w:r w:rsidR="005C19F5" w:rsidRPr="00634EB4">
        <w:rPr>
          <w:lang w:val="uk-UA"/>
        </w:rPr>
        <w:t>Окостень</w:t>
      </w:r>
      <w:proofErr w:type="spellEnd"/>
      <w:r w:rsidR="005C19F5" w:rsidRPr="00634EB4">
        <w:rPr>
          <w:lang w:val="uk-UA"/>
        </w:rPr>
        <w:t xml:space="preserve"> І.В</w:t>
      </w:r>
      <w:r w:rsidRPr="00634EB4">
        <w:rPr>
          <w:lang w:val="uk-UA"/>
        </w:rPr>
        <w:t>.</w:t>
      </w:r>
      <w:r w:rsidR="005C19F5" w:rsidRPr="00634EB4">
        <w:rPr>
          <w:lang w:val="uk-UA"/>
        </w:rPr>
        <w:t xml:space="preserve"> про невідповідність судді критеріям доброчесності та професійної етики.</w:t>
      </w:r>
    </w:p>
    <w:p w:rsidR="005C19F5" w:rsidRPr="00634EB4" w:rsidRDefault="005C19F5" w:rsidP="001056F4">
      <w:pPr>
        <w:pBdr>
          <w:top w:val="nil"/>
          <w:left w:val="nil"/>
          <w:bottom w:val="nil"/>
          <w:right w:val="nil"/>
          <w:between w:val="nil"/>
        </w:pBdr>
        <w:spacing w:line="23" w:lineRule="atLeast"/>
        <w:ind w:firstLine="720"/>
        <w:jc w:val="both"/>
        <w:rPr>
          <w:lang w:val="uk-UA"/>
        </w:rPr>
      </w:pPr>
      <w:r w:rsidRPr="00634EB4">
        <w:rPr>
          <w:lang w:val="uk-UA"/>
        </w:rPr>
        <w:t xml:space="preserve">ГРД 16.10.2025 затвердила рішення про скасування зазначеного висновку про невідповідність судді критеріям доброчесності та професійної етики та надання Комісії інформації. </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 xml:space="preserve">ГРД зазначила </w:t>
      </w:r>
      <w:r w:rsidR="00AE3FE0" w:rsidRPr="00634EB4">
        <w:rPr>
          <w:lang w:val="uk-UA"/>
        </w:rPr>
        <w:t>в</w:t>
      </w:r>
      <w:r w:rsidRPr="00634EB4">
        <w:rPr>
          <w:lang w:val="uk-UA"/>
        </w:rPr>
        <w:t xml:space="preserve"> рішенні такі обставини.</w:t>
      </w:r>
    </w:p>
    <w:p w:rsidR="005C19F5" w:rsidRPr="00634EB4" w:rsidRDefault="005C1F08" w:rsidP="005C19F5">
      <w:pPr>
        <w:shd w:val="clear" w:color="auto" w:fill="FFFFFF"/>
        <w:ind w:firstLine="708"/>
        <w:jc w:val="both"/>
        <w:rPr>
          <w:lang w:val="uk-UA"/>
        </w:rPr>
      </w:pPr>
      <w:r w:rsidRPr="00634EB4">
        <w:rPr>
          <w:lang w:val="uk-UA"/>
        </w:rPr>
        <w:t xml:space="preserve">1. </w:t>
      </w:r>
      <w:r w:rsidR="005C19F5" w:rsidRPr="00634EB4">
        <w:rPr>
          <w:lang w:val="uk-UA"/>
        </w:rPr>
        <w:t xml:space="preserve">За </w:t>
      </w:r>
      <w:r w:rsidR="00AE3FE0" w:rsidRPr="00634EB4">
        <w:rPr>
          <w:lang w:val="uk-UA"/>
        </w:rPr>
        <w:t>висновком ГРД чоловік с</w:t>
      </w:r>
      <w:r w:rsidR="005C19F5" w:rsidRPr="00634EB4">
        <w:rPr>
          <w:lang w:val="uk-UA"/>
        </w:rPr>
        <w:t>удді з 2004 року має у власності житловий будинок 63</w:t>
      </w:r>
      <w:r w:rsidR="00AE3FE0" w:rsidRPr="00634EB4">
        <w:rPr>
          <w:lang w:val="uk-UA"/>
        </w:rPr>
        <w:t> </w:t>
      </w:r>
      <w:r w:rsidR="005C19F5" w:rsidRPr="00634EB4">
        <w:rPr>
          <w:lang w:val="uk-UA"/>
        </w:rPr>
        <w:t>м2, з 2007 року земельні ділянки площею 1</w:t>
      </w:r>
      <w:r w:rsidR="00AE3FE0" w:rsidRPr="00634EB4">
        <w:rPr>
          <w:lang w:val="uk-UA"/>
        </w:rPr>
        <w:t> </w:t>
      </w:r>
      <w:r w:rsidR="005C19F5" w:rsidRPr="00634EB4">
        <w:rPr>
          <w:lang w:val="uk-UA"/>
        </w:rPr>
        <w:t>500 м2, та 2</w:t>
      </w:r>
      <w:r w:rsidR="00AE3FE0" w:rsidRPr="00634EB4">
        <w:rPr>
          <w:lang w:val="uk-UA"/>
        </w:rPr>
        <w:t> </w:t>
      </w:r>
      <w:r w:rsidR="005C19F5" w:rsidRPr="00634EB4">
        <w:rPr>
          <w:lang w:val="uk-UA"/>
        </w:rPr>
        <w:t>987 м2, з 2012 року земельну ділянку площею 1</w:t>
      </w:r>
      <w:r w:rsidR="00AE3FE0" w:rsidRPr="00634EB4">
        <w:rPr>
          <w:lang w:val="uk-UA"/>
        </w:rPr>
        <w:t> </w:t>
      </w:r>
      <w:r w:rsidR="005C19F5" w:rsidRPr="00634EB4">
        <w:rPr>
          <w:lang w:val="uk-UA"/>
        </w:rPr>
        <w:t xml:space="preserve">300 м2. Також чоловік володіє з 2003 року авто марки ВАЗ-2106 1988 </w:t>
      </w:r>
      <w:proofErr w:type="spellStart"/>
      <w:r w:rsidR="005C19F5" w:rsidRPr="00634EB4">
        <w:rPr>
          <w:lang w:val="uk-UA"/>
        </w:rPr>
        <w:t>р.в</w:t>
      </w:r>
      <w:proofErr w:type="spellEnd"/>
      <w:r w:rsidR="005C19F5" w:rsidRPr="00634EB4">
        <w:rPr>
          <w:lang w:val="uk-UA"/>
        </w:rPr>
        <w:t xml:space="preserve">. </w:t>
      </w:r>
      <w:r w:rsidR="00AE3FE0" w:rsidRPr="00634EB4">
        <w:rPr>
          <w:lang w:val="uk-UA"/>
        </w:rPr>
        <w:t>С</w:t>
      </w:r>
      <w:r w:rsidR="005C19F5" w:rsidRPr="00634EB4">
        <w:rPr>
          <w:lang w:val="uk-UA"/>
        </w:rPr>
        <w:t>уддя користується з 2010 року квартирою 66 м2 у м. Києв</w:t>
      </w:r>
      <w:r w:rsidR="00AE3FE0" w:rsidRPr="00634EB4">
        <w:rPr>
          <w:lang w:val="uk-UA"/>
        </w:rPr>
        <w:t>і</w:t>
      </w:r>
      <w:r w:rsidR="005C19F5" w:rsidRPr="00634EB4">
        <w:rPr>
          <w:lang w:val="uk-UA"/>
        </w:rPr>
        <w:t xml:space="preserve">. </w:t>
      </w:r>
      <w:r w:rsidR="00AE3FE0" w:rsidRPr="00634EB4">
        <w:rPr>
          <w:lang w:val="uk-UA"/>
        </w:rPr>
        <w:t>Однак</w:t>
      </w:r>
      <w:r w:rsidR="005C19F5" w:rsidRPr="00634EB4">
        <w:rPr>
          <w:lang w:val="uk-UA"/>
        </w:rPr>
        <w:t xml:space="preserve"> </w:t>
      </w:r>
      <w:r w:rsidR="00AE3FE0" w:rsidRPr="00634EB4">
        <w:rPr>
          <w:lang w:val="uk-UA"/>
        </w:rPr>
        <w:t>с</w:t>
      </w:r>
      <w:r w:rsidR="005C19F5" w:rsidRPr="00634EB4">
        <w:rPr>
          <w:lang w:val="uk-UA"/>
        </w:rPr>
        <w:t xml:space="preserve">уддя </w:t>
      </w:r>
      <w:r w:rsidR="00AE3FE0" w:rsidRPr="00634EB4">
        <w:rPr>
          <w:lang w:val="uk-UA"/>
        </w:rPr>
        <w:t>в</w:t>
      </w:r>
      <w:r w:rsidR="005C19F5" w:rsidRPr="00634EB4">
        <w:rPr>
          <w:lang w:val="uk-UA"/>
        </w:rPr>
        <w:t xml:space="preserve"> паперовій декларації за 2012 рік не задекларувала все вказане вище майно, яке було набуте нею та членами </w:t>
      </w:r>
      <w:r w:rsidR="00A40712" w:rsidRPr="00634EB4">
        <w:rPr>
          <w:lang w:val="uk-UA"/>
        </w:rPr>
        <w:t>сім’ї</w:t>
      </w:r>
      <w:r w:rsidR="005C19F5" w:rsidRPr="00634EB4">
        <w:rPr>
          <w:lang w:val="uk-UA"/>
        </w:rPr>
        <w:t xml:space="preserve"> впродовж 2004</w:t>
      </w:r>
      <w:r w:rsidR="00AE3FE0" w:rsidRPr="00634EB4">
        <w:rPr>
          <w:lang w:val="uk-UA"/>
        </w:rPr>
        <w:t>–</w:t>
      </w:r>
      <w:r w:rsidR="005C19F5" w:rsidRPr="00634EB4">
        <w:rPr>
          <w:lang w:val="uk-UA"/>
        </w:rPr>
        <w:t>2012 рок</w:t>
      </w:r>
      <w:r w:rsidR="00AE3FE0" w:rsidRPr="00634EB4">
        <w:rPr>
          <w:lang w:val="uk-UA"/>
        </w:rPr>
        <w:t>ів</w:t>
      </w:r>
      <w:r w:rsidR="005C19F5" w:rsidRPr="00634EB4">
        <w:rPr>
          <w:lang w:val="uk-UA"/>
        </w:rPr>
        <w:t>.</w:t>
      </w:r>
    </w:p>
    <w:p w:rsidR="005C19F5" w:rsidRPr="00634EB4" w:rsidRDefault="005C19F5" w:rsidP="005C19F5">
      <w:pPr>
        <w:shd w:val="clear" w:color="auto" w:fill="FFFFFF"/>
        <w:ind w:firstLine="708"/>
        <w:jc w:val="both"/>
        <w:rPr>
          <w:lang w:val="uk-UA"/>
        </w:rPr>
      </w:pPr>
      <w:r w:rsidRPr="00634EB4">
        <w:rPr>
          <w:lang w:val="uk-UA"/>
        </w:rPr>
        <w:t>Суддя вказала</w:t>
      </w:r>
      <w:r w:rsidR="00AE3FE0" w:rsidRPr="00634EB4">
        <w:rPr>
          <w:lang w:val="uk-UA"/>
        </w:rPr>
        <w:t>, що вступила у</w:t>
      </w:r>
      <w:r w:rsidRPr="00634EB4">
        <w:rPr>
          <w:lang w:val="uk-UA"/>
        </w:rPr>
        <w:t xml:space="preserve"> шлюб в 2013 році, тож </w:t>
      </w:r>
      <w:r w:rsidR="00AE3FE0" w:rsidRPr="00634EB4">
        <w:rPr>
          <w:lang w:val="uk-UA"/>
        </w:rPr>
        <w:t>у</w:t>
      </w:r>
      <w:r w:rsidRPr="00634EB4">
        <w:rPr>
          <w:lang w:val="uk-UA"/>
        </w:rPr>
        <w:t xml:space="preserve"> 2012 році вона не мала членів </w:t>
      </w:r>
      <w:r w:rsidR="00AE3FE0" w:rsidRPr="00634EB4">
        <w:rPr>
          <w:lang w:val="uk-UA"/>
        </w:rPr>
        <w:t>сім’ї</w:t>
      </w:r>
      <w:r w:rsidRPr="00634EB4">
        <w:rPr>
          <w:lang w:val="uk-UA"/>
        </w:rPr>
        <w:t xml:space="preserve"> і</w:t>
      </w:r>
      <w:r w:rsidR="00AE3FE0" w:rsidRPr="00634EB4">
        <w:rPr>
          <w:lang w:val="uk-UA"/>
        </w:rPr>
        <w:t>,</w:t>
      </w:r>
      <w:r w:rsidRPr="00634EB4">
        <w:rPr>
          <w:lang w:val="uk-UA"/>
        </w:rPr>
        <w:t xml:space="preserve"> відповідно, не декларувала їх майно.</w:t>
      </w:r>
    </w:p>
    <w:p w:rsidR="005C19F5" w:rsidRPr="00634EB4" w:rsidRDefault="005C19F5" w:rsidP="005C19F5">
      <w:pPr>
        <w:shd w:val="clear" w:color="auto" w:fill="FFFFFF"/>
        <w:ind w:firstLine="708"/>
        <w:jc w:val="both"/>
        <w:rPr>
          <w:lang w:val="uk-UA"/>
        </w:rPr>
      </w:pPr>
      <w:r w:rsidRPr="00634EB4">
        <w:rPr>
          <w:lang w:val="uk-UA"/>
        </w:rPr>
        <w:t xml:space="preserve">2. </w:t>
      </w:r>
      <w:r w:rsidR="00AE3FE0" w:rsidRPr="00634EB4">
        <w:rPr>
          <w:lang w:val="uk-UA"/>
        </w:rPr>
        <w:t>У деклараціях за 2013, 2014</w:t>
      </w:r>
      <w:r w:rsidRPr="00634EB4">
        <w:rPr>
          <w:lang w:val="uk-UA"/>
        </w:rPr>
        <w:t xml:space="preserve"> та паперовій декларації за 2015 роки суддя не з</w:t>
      </w:r>
      <w:r w:rsidR="00AE3FE0" w:rsidRPr="00634EB4">
        <w:rPr>
          <w:lang w:val="uk-UA"/>
        </w:rPr>
        <w:t>аз</w:t>
      </w:r>
      <w:r w:rsidRPr="00634EB4">
        <w:rPr>
          <w:lang w:val="uk-UA"/>
        </w:rPr>
        <w:t>начила право власності чоловіка на земельні ділянки площею 1</w:t>
      </w:r>
      <w:r w:rsidR="00AE3FE0" w:rsidRPr="00634EB4">
        <w:rPr>
          <w:lang w:val="uk-UA"/>
        </w:rPr>
        <w:t> </w:t>
      </w:r>
      <w:r w:rsidRPr="00634EB4">
        <w:rPr>
          <w:lang w:val="uk-UA"/>
        </w:rPr>
        <w:t>500м2 та 2</w:t>
      </w:r>
      <w:r w:rsidR="00AE3FE0" w:rsidRPr="00634EB4">
        <w:rPr>
          <w:lang w:val="uk-UA"/>
        </w:rPr>
        <w:t> </w:t>
      </w:r>
      <w:r w:rsidRPr="00634EB4">
        <w:rPr>
          <w:lang w:val="uk-UA"/>
        </w:rPr>
        <w:t>987 м2; право користування квартирою площею 66 м2, що розташована у м. Київ.</w:t>
      </w:r>
    </w:p>
    <w:p w:rsidR="005C19F5" w:rsidRPr="00634EB4" w:rsidRDefault="005C19F5" w:rsidP="005C19F5">
      <w:pPr>
        <w:shd w:val="clear" w:color="auto" w:fill="FFFFFF"/>
        <w:ind w:firstLine="708"/>
        <w:jc w:val="both"/>
        <w:rPr>
          <w:lang w:val="uk-UA"/>
        </w:rPr>
      </w:pPr>
      <w:r w:rsidRPr="00634EB4">
        <w:rPr>
          <w:lang w:val="uk-UA"/>
        </w:rPr>
        <w:t>Суддя пояснила, що до електронної декларації 2015 року вона декларувала ділянки</w:t>
      </w:r>
      <w:r w:rsidR="00522939" w:rsidRPr="00634EB4">
        <w:rPr>
          <w:lang w:val="uk-UA"/>
        </w:rPr>
        <w:t xml:space="preserve"> </w:t>
      </w:r>
      <w:r w:rsidRPr="00634EB4">
        <w:rPr>
          <w:lang w:val="uk-UA"/>
        </w:rPr>
        <w:t>1</w:t>
      </w:r>
      <w:r w:rsidR="00AE3FE0" w:rsidRPr="00634EB4">
        <w:rPr>
          <w:lang w:val="uk-UA"/>
        </w:rPr>
        <w:t> </w:t>
      </w:r>
      <w:r w:rsidRPr="00634EB4">
        <w:rPr>
          <w:lang w:val="uk-UA"/>
        </w:rPr>
        <w:t>500 м2 та 2</w:t>
      </w:r>
      <w:r w:rsidR="00AE3FE0" w:rsidRPr="00634EB4">
        <w:rPr>
          <w:lang w:val="uk-UA"/>
        </w:rPr>
        <w:t> </w:t>
      </w:r>
      <w:r w:rsidRPr="00634EB4">
        <w:rPr>
          <w:lang w:val="uk-UA"/>
        </w:rPr>
        <w:t>987 м2 як один об</w:t>
      </w:r>
      <w:r w:rsidR="00AE3FE0" w:rsidRPr="00634EB4">
        <w:rPr>
          <w:lang w:val="uk-UA"/>
        </w:rPr>
        <w:t>’</w:t>
      </w:r>
      <w:r w:rsidRPr="00634EB4">
        <w:rPr>
          <w:lang w:val="uk-UA"/>
        </w:rPr>
        <w:t xml:space="preserve">єкт, тому що вони </w:t>
      </w:r>
      <w:r w:rsidR="00AE3FE0" w:rsidRPr="00634EB4">
        <w:rPr>
          <w:lang w:val="uk-UA"/>
        </w:rPr>
        <w:t>розташовані</w:t>
      </w:r>
      <w:r w:rsidRPr="00634EB4">
        <w:rPr>
          <w:lang w:val="uk-UA"/>
        </w:rPr>
        <w:t xml:space="preserve"> за однією </w:t>
      </w:r>
      <w:proofErr w:type="spellStart"/>
      <w:r w:rsidRPr="00634EB4">
        <w:rPr>
          <w:lang w:val="uk-UA"/>
        </w:rPr>
        <w:t>адресою</w:t>
      </w:r>
      <w:proofErr w:type="spellEnd"/>
      <w:r w:rsidRPr="00634EB4">
        <w:rPr>
          <w:lang w:val="uk-UA"/>
        </w:rPr>
        <w:t>.</w:t>
      </w:r>
      <w:r w:rsidR="00522939" w:rsidRPr="00634EB4">
        <w:rPr>
          <w:lang w:val="uk-UA"/>
        </w:rPr>
        <w:t xml:space="preserve"> </w:t>
      </w:r>
      <w:r w:rsidRPr="00634EB4">
        <w:rPr>
          <w:lang w:val="uk-UA"/>
        </w:rPr>
        <w:t>Пізніше почала декларувати їх як два об</w:t>
      </w:r>
      <w:r w:rsidR="00AE3FE0" w:rsidRPr="00634EB4">
        <w:rPr>
          <w:lang w:val="uk-UA"/>
        </w:rPr>
        <w:t>’</w:t>
      </w:r>
      <w:r w:rsidRPr="00634EB4">
        <w:rPr>
          <w:lang w:val="uk-UA"/>
        </w:rPr>
        <w:t>єкти, що відповідало роз</w:t>
      </w:r>
      <w:r w:rsidR="00AE3FE0" w:rsidRPr="00634EB4">
        <w:rPr>
          <w:lang w:val="uk-UA"/>
        </w:rPr>
        <w:t>’</w:t>
      </w:r>
      <w:r w:rsidRPr="00634EB4">
        <w:rPr>
          <w:lang w:val="uk-UA"/>
        </w:rPr>
        <w:t>ясненням НАЗК</w:t>
      </w:r>
      <w:r w:rsidR="00522939" w:rsidRPr="00634EB4">
        <w:rPr>
          <w:lang w:val="uk-UA"/>
        </w:rPr>
        <w:t xml:space="preserve"> </w:t>
      </w:r>
      <w:r w:rsidRPr="00634EB4">
        <w:rPr>
          <w:lang w:val="uk-UA"/>
        </w:rPr>
        <w:t>від 11.08.2016.</w:t>
      </w:r>
    </w:p>
    <w:p w:rsidR="005C1F08" w:rsidRPr="00634EB4" w:rsidRDefault="005C19F5" w:rsidP="005C19F5">
      <w:pPr>
        <w:shd w:val="clear" w:color="auto" w:fill="FFFFFF"/>
        <w:ind w:firstLine="708"/>
        <w:jc w:val="both"/>
        <w:rPr>
          <w:lang w:val="uk-UA"/>
        </w:rPr>
      </w:pPr>
      <w:r w:rsidRPr="00634EB4">
        <w:rPr>
          <w:lang w:val="uk-UA"/>
        </w:rPr>
        <w:t>Недекларування кварти</w:t>
      </w:r>
      <w:r w:rsidR="00AE3FE0" w:rsidRPr="00634EB4">
        <w:rPr>
          <w:lang w:val="uk-UA"/>
        </w:rPr>
        <w:t>ри в паперових деклараціях 2012–</w:t>
      </w:r>
      <w:r w:rsidRPr="00634EB4">
        <w:rPr>
          <w:lang w:val="uk-UA"/>
        </w:rPr>
        <w:t>2015 років пояснила тим,</w:t>
      </w:r>
      <w:r w:rsidR="00522939" w:rsidRPr="00634EB4">
        <w:rPr>
          <w:lang w:val="uk-UA"/>
        </w:rPr>
        <w:t xml:space="preserve"> </w:t>
      </w:r>
      <w:r w:rsidRPr="00634EB4">
        <w:rPr>
          <w:lang w:val="uk-UA"/>
        </w:rPr>
        <w:t>що йшлося про зареєстроване, а не фактичне місце проживання. З введенням</w:t>
      </w:r>
      <w:r w:rsidR="00522939" w:rsidRPr="00634EB4">
        <w:rPr>
          <w:lang w:val="uk-UA"/>
        </w:rPr>
        <w:t xml:space="preserve"> </w:t>
      </w:r>
      <w:r w:rsidRPr="00634EB4">
        <w:rPr>
          <w:lang w:val="uk-UA"/>
        </w:rPr>
        <w:t>електронних декларацій</w:t>
      </w:r>
      <w:r w:rsidR="00AE3FE0" w:rsidRPr="00634EB4">
        <w:rPr>
          <w:lang w:val="uk-UA"/>
        </w:rPr>
        <w:t xml:space="preserve"> правила декларування змінились</w:t>
      </w:r>
      <w:r w:rsidRPr="00634EB4">
        <w:rPr>
          <w:lang w:val="uk-UA"/>
        </w:rPr>
        <w:t xml:space="preserve"> і в 2015 році ця квартира</w:t>
      </w:r>
      <w:r w:rsidR="00522939" w:rsidRPr="00634EB4">
        <w:rPr>
          <w:lang w:val="uk-UA"/>
        </w:rPr>
        <w:t xml:space="preserve"> </w:t>
      </w:r>
      <w:r w:rsidRPr="00634EB4">
        <w:rPr>
          <w:lang w:val="uk-UA"/>
        </w:rPr>
        <w:t>задекларована в електронній декларації як така, що використовується для</w:t>
      </w:r>
      <w:r w:rsidR="00522939" w:rsidRPr="00634EB4">
        <w:rPr>
          <w:lang w:val="uk-UA"/>
        </w:rPr>
        <w:t xml:space="preserve"> реєстрації місця проживання.</w:t>
      </w:r>
    </w:p>
    <w:p w:rsidR="00522939" w:rsidRPr="00634EB4" w:rsidRDefault="00522939" w:rsidP="00522939">
      <w:pPr>
        <w:shd w:val="clear" w:color="auto" w:fill="FFFFFF"/>
        <w:ind w:firstLine="708"/>
        <w:jc w:val="both"/>
        <w:rPr>
          <w:lang w:val="uk-UA"/>
        </w:rPr>
      </w:pPr>
      <w:r w:rsidRPr="00634EB4">
        <w:rPr>
          <w:lang w:val="uk-UA"/>
        </w:rPr>
        <w:t xml:space="preserve">3. В електронній декларації за 2021 рік суддя вказала придбання чоловіком 19.11.2021 авто </w:t>
      </w:r>
      <w:proofErr w:type="spellStart"/>
      <w:r w:rsidRPr="00634EB4">
        <w:rPr>
          <w:lang w:val="uk-UA"/>
        </w:rPr>
        <w:t>Skoda</w:t>
      </w:r>
      <w:proofErr w:type="spellEnd"/>
      <w:r w:rsidRPr="00634EB4">
        <w:rPr>
          <w:lang w:val="uk-UA"/>
        </w:rPr>
        <w:t xml:space="preserve"> </w:t>
      </w:r>
      <w:proofErr w:type="spellStart"/>
      <w:r w:rsidRPr="00634EB4">
        <w:rPr>
          <w:lang w:val="uk-UA"/>
        </w:rPr>
        <w:t>Rapid</w:t>
      </w:r>
      <w:proofErr w:type="spellEnd"/>
      <w:r w:rsidRPr="00634EB4">
        <w:rPr>
          <w:lang w:val="uk-UA"/>
        </w:rPr>
        <w:t xml:space="preserve"> 2017 </w:t>
      </w:r>
      <w:proofErr w:type="spellStart"/>
      <w:r w:rsidRPr="00634EB4">
        <w:rPr>
          <w:lang w:val="uk-UA"/>
        </w:rPr>
        <w:t>р.в</w:t>
      </w:r>
      <w:proofErr w:type="spellEnd"/>
      <w:r w:rsidRPr="00634EB4">
        <w:rPr>
          <w:lang w:val="uk-UA"/>
        </w:rPr>
        <w:t>. за 200</w:t>
      </w:r>
      <w:r w:rsidR="00AE3FE0" w:rsidRPr="00634EB4">
        <w:rPr>
          <w:lang w:val="uk-UA"/>
        </w:rPr>
        <w:t> </w:t>
      </w:r>
      <w:r w:rsidRPr="00634EB4">
        <w:rPr>
          <w:lang w:val="uk-UA"/>
        </w:rPr>
        <w:t>000 грн, що за курсом НБУ на дату придбання становить близько 7</w:t>
      </w:r>
      <w:r w:rsidR="00AE3FE0" w:rsidRPr="00634EB4">
        <w:rPr>
          <w:lang w:val="uk-UA"/>
        </w:rPr>
        <w:t> </w:t>
      </w:r>
      <w:r w:rsidRPr="00634EB4">
        <w:rPr>
          <w:lang w:val="uk-UA"/>
        </w:rPr>
        <w:t xml:space="preserve">500 тис. </w:t>
      </w:r>
      <w:proofErr w:type="spellStart"/>
      <w:r w:rsidR="00AE3FE0" w:rsidRPr="00634EB4">
        <w:rPr>
          <w:lang w:val="uk-UA"/>
        </w:rPr>
        <w:t>дол</w:t>
      </w:r>
      <w:proofErr w:type="spellEnd"/>
      <w:r w:rsidR="00AE3FE0" w:rsidRPr="00634EB4">
        <w:rPr>
          <w:lang w:val="uk-UA"/>
        </w:rPr>
        <w:t>.</w:t>
      </w:r>
      <w:r w:rsidRPr="00634EB4">
        <w:rPr>
          <w:lang w:val="uk-UA"/>
        </w:rPr>
        <w:t xml:space="preserve"> США. Водночас така вартість очевидно не відповідає ринковій, оскільки навіть зараз (тобто, з урахуванням майже 3 років додаткової експлуатації) ці</w:t>
      </w:r>
      <w:r w:rsidR="00AE3FE0" w:rsidRPr="00634EB4">
        <w:rPr>
          <w:lang w:val="uk-UA"/>
        </w:rPr>
        <w:t>ни на такі авто стартують від 7 </w:t>
      </w:r>
      <w:r w:rsidRPr="00634EB4">
        <w:rPr>
          <w:lang w:val="uk-UA"/>
        </w:rPr>
        <w:t xml:space="preserve">500 тис. </w:t>
      </w:r>
      <w:proofErr w:type="spellStart"/>
      <w:r w:rsidR="00AE3FE0" w:rsidRPr="00634EB4">
        <w:rPr>
          <w:lang w:val="uk-UA"/>
        </w:rPr>
        <w:t>д</w:t>
      </w:r>
      <w:r w:rsidRPr="00634EB4">
        <w:rPr>
          <w:lang w:val="uk-UA"/>
        </w:rPr>
        <w:t>ол</w:t>
      </w:r>
      <w:proofErr w:type="spellEnd"/>
      <w:r w:rsidR="00AE3FE0" w:rsidRPr="00634EB4">
        <w:rPr>
          <w:lang w:val="uk-UA"/>
        </w:rPr>
        <w:t>.</w:t>
      </w:r>
      <w:r w:rsidRPr="00634EB4">
        <w:rPr>
          <w:lang w:val="uk-UA"/>
        </w:rPr>
        <w:t xml:space="preserve"> США.</w:t>
      </w:r>
    </w:p>
    <w:p w:rsidR="00522939" w:rsidRPr="00634EB4" w:rsidRDefault="00522939" w:rsidP="00522939">
      <w:pPr>
        <w:shd w:val="clear" w:color="auto" w:fill="FFFFFF"/>
        <w:ind w:firstLine="708"/>
        <w:jc w:val="both"/>
        <w:rPr>
          <w:lang w:val="uk-UA"/>
        </w:rPr>
      </w:pPr>
      <w:r w:rsidRPr="00634EB4">
        <w:rPr>
          <w:lang w:val="uk-UA"/>
        </w:rPr>
        <w:t>Суддя надала копію договору про купівлю авто за цією ціною з аукціону. ГРД враховує той факт, що йшлося про купівлю авто саме з аукціону, і факт невеликої можливої різниці між ринковою ціною, і ціною купівлі.</w:t>
      </w:r>
    </w:p>
    <w:p w:rsidR="00522939" w:rsidRPr="00634EB4" w:rsidRDefault="00522939" w:rsidP="00522939">
      <w:pPr>
        <w:shd w:val="clear" w:color="auto" w:fill="FFFFFF"/>
        <w:ind w:firstLine="708"/>
        <w:jc w:val="both"/>
        <w:rPr>
          <w:lang w:val="uk-UA"/>
        </w:rPr>
      </w:pPr>
      <w:r w:rsidRPr="00634EB4">
        <w:rPr>
          <w:lang w:val="uk-UA"/>
        </w:rPr>
        <w:t xml:space="preserve">4. Суддя </w:t>
      </w:r>
      <w:r w:rsidR="00AE3FE0" w:rsidRPr="00634EB4">
        <w:rPr>
          <w:lang w:val="uk-UA"/>
        </w:rPr>
        <w:t>в</w:t>
      </w:r>
      <w:r w:rsidRPr="00634EB4">
        <w:rPr>
          <w:lang w:val="uk-UA"/>
        </w:rPr>
        <w:t xml:space="preserve"> декларації за 2019 рік у розділі 12.1 (Банківські та інші фінансові установи, у яких відкрито рахунки суб</w:t>
      </w:r>
      <w:r w:rsidR="00AE3FE0" w:rsidRPr="00634EB4">
        <w:rPr>
          <w:lang w:val="uk-UA"/>
        </w:rPr>
        <w:t>’</w:t>
      </w:r>
      <w:r w:rsidRPr="00634EB4">
        <w:rPr>
          <w:lang w:val="uk-UA"/>
        </w:rPr>
        <w:t>єкта декларування або членів його сім</w:t>
      </w:r>
      <w:r w:rsidR="00AE3FE0" w:rsidRPr="00634EB4">
        <w:rPr>
          <w:lang w:val="uk-UA"/>
        </w:rPr>
        <w:t>’</w:t>
      </w:r>
      <w:r w:rsidRPr="00634EB4">
        <w:rPr>
          <w:lang w:val="uk-UA"/>
        </w:rPr>
        <w:t xml:space="preserve">ї) не декларує банківські рахунки, на яких розміщуються кошти судді та членів її </w:t>
      </w:r>
      <w:r w:rsidR="00A40712" w:rsidRPr="00634EB4">
        <w:rPr>
          <w:lang w:val="uk-UA"/>
        </w:rPr>
        <w:t>сім’ї</w:t>
      </w:r>
      <w:r w:rsidRPr="00634EB4">
        <w:rPr>
          <w:lang w:val="uk-UA"/>
        </w:rPr>
        <w:t xml:space="preserve">. </w:t>
      </w:r>
      <w:r w:rsidR="00AE3FE0" w:rsidRPr="00634EB4">
        <w:rPr>
          <w:lang w:val="uk-UA"/>
        </w:rPr>
        <w:t>У</w:t>
      </w:r>
      <w:r w:rsidRPr="00634EB4">
        <w:rPr>
          <w:lang w:val="uk-UA"/>
        </w:rPr>
        <w:t xml:space="preserve"> всіх </w:t>
      </w:r>
      <w:r w:rsidR="00AE3FE0" w:rsidRPr="00634EB4">
        <w:rPr>
          <w:lang w:val="uk-UA"/>
        </w:rPr>
        <w:t>наступних</w:t>
      </w:r>
      <w:r w:rsidRPr="00634EB4">
        <w:rPr>
          <w:lang w:val="uk-UA"/>
        </w:rPr>
        <w:t xml:space="preserve"> деклараціях суддя заповнює цей розділ. Однак відповідно до </w:t>
      </w:r>
      <w:r w:rsidR="00AE3FE0" w:rsidRPr="00634EB4">
        <w:rPr>
          <w:lang w:val="uk-UA"/>
        </w:rPr>
        <w:t>попередніх декларацій</w:t>
      </w:r>
      <w:r w:rsidRPr="00634EB4">
        <w:rPr>
          <w:lang w:val="uk-UA"/>
        </w:rPr>
        <w:t xml:space="preserve"> суддя має грошові кошти, що розміщен</w:t>
      </w:r>
      <w:r w:rsidR="00AE3FE0" w:rsidRPr="00634EB4">
        <w:rPr>
          <w:lang w:val="uk-UA"/>
        </w:rPr>
        <w:t>і</w:t>
      </w:r>
      <w:r w:rsidRPr="00634EB4">
        <w:rPr>
          <w:lang w:val="uk-UA"/>
        </w:rPr>
        <w:t xml:space="preserve"> на банківських рахунках. Також суддя у 2019 році отримувала заробітну плату за основним місцем роботи у Ковельському міськрайонному суді Волинської області (яка очевидно також надходила на банківські рахунки).</w:t>
      </w:r>
    </w:p>
    <w:p w:rsidR="00522939" w:rsidRPr="00634EB4" w:rsidRDefault="00522939" w:rsidP="00522939">
      <w:pPr>
        <w:shd w:val="clear" w:color="auto" w:fill="FFFFFF"/>
        <w:ind w:firstLine="708"/>
        <w:jc w:val="both"/>
        <w:rPr>
          <w:lang w:val="uk-UA"/>
        </w:rPr>
      </w:pPr>
      <w:r w:rsidRPr="00634EB4">
        <w:rPr>
          <w:lang w:val="uk-UA"/>
        </w:rPr>
        <w:t xml:space="preserve">Суддя повідомляє, що </w:t>
      </w:r>
      <w:r w:rsidR="00C45EEA" w:rsidRPr="00634EB4">
        <w:rPr>
          <w:lang w:val="uk-UA"/>
        </w:rPr>
        <w:t>відповідно</w:t>
      </w:r>
      <w:r w:rsidRPr="00634EB4">
        <w:rPr>
          <w:lang w:val="uk-UA"/>
        </w:rPr>
        <w:t xml:space="preserve"> до Закону </w:t>
      </w:r>
      <w:r w:rsidR="00C45EEA" w:rsidRPr="00634EB4">
        <w:rPr>
          <w:lang w:val="uk-UA"/>
        </w:rPr>
        <w:t xml:space="preserve">України </w:t>
      </w:r>
      <w:r w:rsidRPr="00634EB4">
        <w:rPr>
          <w:lang w:val="uk-UA"/>
        </w:rPr>
        <w:t xml:space="preserve">«Про запобігання корупції» </w:t>
      </w:r>
      <w:r w:rsidR="00C45EEA" w:rsidRPr="00634EB4">
        <w:rPr>
          <w:lang w:val="uk-UA"/>
        </w:rPr>
        <w:t xml:space="preserve">(у редакції </w:t>
      </w:r>
      <w:r w:rsidRPr="00634EB4">
        <w:rPr>
          <w:lang w:val="uk-UA"/>
        </w:rPr>
        <w:t>2019</w:t>
      </w:r>
      <w:r w:rsidR="00C45EEA" w:rsidRPr="00634EB4">
        <w:rPr>
          <w:lang w:val="uk-UA"/>
        </w:rPr>
        <w:t> </w:t>
      </w:r>
      <w:r w:rsidRPr="00634EB4">
        <w:rPr>
          <w:lang w:val="uk-UA"/>
        </w:rPr>
        <w:t>року</w:t>
      </w:r>
      <w:r w:rsidR="00C45EEA" w:rsidRPr="00634EB4">
        <w:rPr>
          <w:lang w:val="uk-UA"/>
        </w:rPr>
        <w:t>)</w:t>
      </w:r>
      <w:r w:rsidRPr="00634EB4">
        <w:rPr>
          <w:lang w:val="uk-UA"/>
        </w:rPr>
        <w:t xml:space="preserve">, перелік банківських рахунків не підлягав декларуванню. </w:t>
      </w:r>
      <w:r w:rsidR="00AE3FE0" w:rsidRPr="00634EB4">
        <w:rPr>
          <w:lang w:val="uk-UA"/>
        </w:rPr>
        <w:t>Водночас</w:t>
      </w:r>
      <w:r w:rsidRPr="00634EB4">
        <w:rPr>
          <w:lang w:val="uk-UA"/>
        </w:rPr>
        <w:t xml:space="preserve"> </w:t>
      </w:r>
      <w:r w:rsidR="00C45EEA" w:rsidRPr="00634EB4">
        <w:rPr>
          <w:lang w:val="uk-UA"/>
        </w:rPr>
        <w:t>З</w:t>
      </w:r>
      <w:r w:rsidRPr="00634EB4">
        <w:rPr>
          <w:lang w:val="uk-UA"/>
        </w:rPr>
        <w:t xml:space="preserve">аконом </w:t>
      </w:r>
      <w:r w:rsidR="00C45EEA" w:rsidRPr="00634EB4">
        <w:rPr>
          <w:lang w:val="uk-UA"/>
        </w:rPr>
        <w:t xml:space="preserve">України «Про внесення змін до деяких законодавчих актів України щодо </w:t>
      </w:r>
      <w:r w:rsidR="00C45EEA" w:rsidRPr="00634EB4">
        <w:rPr>
          <w:lang w:val="uk-UA"/>
        </w:rPr>
        <w:lastRenderedPageBreak/>
        <w:t xml:space="preserve">забезпечення ефективності інституційного механізму запобігання корупції» </w:t>
      </w:r>
      <w:r w:rsidRPr="00634EB4">
        <w:rPr>
          <w:lang w:val="uk-UA"/>
        </w:rPr>
        <w:t xml:space="preserve">від 02.10.2019 </w:t>
      </w:r>
      <w:r w:rsidR="00C45EEA" w:rsidRPr="00634EB4">
        <w:rPr>
          <w:lang w:val="uk-UA"/>
        </w:rPr>
        <w:t>(введено в дію з 01.01.2020)</w:t>
      </w:r>
      <w:r w:rsidRPr="00634EB4">
        <w:rPr>
          <w:lang w:val="uk-UA"/>
        </w:rPr>
        <w:t xml:space="preserve"> </w:t>
      </w:r>
      <w:r w:rsidR="00C45EEA" w:rsidRPr="00634EB4">
        <w:rPr>
          <w:lang w:val="uk-UA"/>
        </w:rPr>
        <w:t xml:space="preserve">частину першу статті 46 Закону України «Про запобігання корупції» </w:t>
      </w:r>
      <w:r w:rsidRPr="00634EB4">
        <w:rPr>
          <w:lang w:val="uk-UA"/>
        </w:rPr>
        <w:t>доповнено пунктом 8-1, за яким банківські та інші фінансові установи, у тому числі за кордоном, у яких у суб</w:t>
      </w:r>
      <w:r w:rsidR="00AE3FE0" w:rsidRPr="00634EB4">
        <w:rPr>
          <w:lang w:val="uk-UA"/>
        </w:rPr>
        <w:t>’</w:t>
      </w:r>
      <w:r w:rsidRPr="00634EB4">
        <w:rPr>
          <w:lang w:val="uk-UA"/>
        </w:rPr>
        <w:t>єкта декларування або членів його сім</w:t>
      </w:r>
      <w:r w:rsidR="00AE3FE0" w:rsidRPr="00634EB4">
        <w:rPr>
          <w:lang w:val="uk-UA"/>
        </w:rPr>
        <w:t>’</w:t>
      </w:r>
      <w:r w:rsidRPr="00634EB4">
        <w:rPr>
          <w:lang w:val="uk-UA"/>
        </w:rPr>
        <w:t>ї відкриті рахунки (незалежно від типу рахунку, а також рахунки, відкриті третіми особами на ім</w:t>
      </w:r>
      <w:r w:rsidR="00AE3FE0" w:rsidRPr="00634EB4">
        <w:rPr>
          <w:lang w:val="uk-UA"/>
        </w:rPr>
        <w:t>’</w:t>
      </w:r>
      <w:r w:rsidRPr="00634EB4">
        <w:rPr>
          <w:lang w:val="uk-UA"/>
        </w:rPr>
        <w:t>я суб</w:t>
      </w:r>
      <w:r w:rsidR="00AE3FE0" w:rsidRPr="00634EB4">
        <w:rPr>
          <w:lang w:val="uk-UA"/>
        </w:rPr>
        <w:t>’</w:t>
      </w:r>
      <w:r w:rsidRPr="00634EB4">
        <w:rPr>
          <w:lang w:val="uk-UA"/>
        </w:rPr>
        <w:t>єкта декларування або членів його сім</w:t>
      </w:r>
      <w:r w:rsidR="00AE3FE0" w:rsidRPr="00634EB4">
        <w:rPr>
          <w:lang w:val="uk-UA"/>
        </w:rPr>
        <w:t>’</w:t>
      </w:r>
      <w:r w:rsidRPr="00634EB4">
        <w:rPr>
          <w:lang w:val="uk-UA"/>
        </w:rPr>
        <w:t>ї) або зберігаються кошти, інше майно. Такі відомості включають дані про тип та номер рахунку, дані про банківську або іншу фінансову установу, осіб, які мають право розпоряджатися таким рахунком або мають доступ до індивідуального банківського сейфа, осіб, які відкрили рахунок на ім</w:t>
      </w:r>
      <w:r w:rsidR="00AE3FE0" w:rsidRPr="00634EB4">
        <w:rPr>
          <w:lang w:val="uk-UA"/>
        </w:rPr>
        <w:t>’</w:t>
      </w:r>
      <w:r w:rsidRPr="00634EB4">
        <w:rPr>
          <w:lang w:val="uk-UA"/>
        </w:rPr>
        <w:t>я суб</w:t>
      </w:r>
      <w:r w:rsidR="00AE3FE0" w:rsidRPr="00634EB4">
        <w:rPr>
          <w:lang w:val="uk-UA"/>
        </w:rPr>
        <w:t>’</w:t>
      </w:r>
      <w:r w:rsidRPr="00634EB4">
        <w:rPr>
          <w:lang w:val="uk-UA"/>
        </w:rPr>
        <w:t>єкта декларування або членів його сім</w:t>
      </w:r>
      <w:r w:rsidR="00AE3FE0" w:rsidRPr="00634EB4">
        <w:rPr>
          <w:lang w:val="uk-UA"/>
        </w:rPr>
        <w:t>’</w:t>
      </w:r>
      <w:r w:rsidRPr="00634EB4">
        <w:rPr>
          <w:lang w:val="uk-UA"/>
        </w:rPr>
        <w:t>ї.</w:t>
      </w:r>
    </w:p>
    <w:p w:rsidR="00522939" w:rsidRPr="00634EB4" w:rsidRDefault="00522939" w:rsidP="00522939">
      <w:pPr>
        <w:shd w:val="clear" w:color="auto" w:fill="FFFFFF"/>
        <w:ind w:firstLine="708"/>
        <w:jc w:val="both"/>
        <w:rPr>
          <w:lang w:val="uk-UA"/>
        </w:rPr>
      </w:pPr>
      <w:r w:rsidRPr="00634EB4">
        <w:rPr>
          <w:lang w:val="uk-UA"/>
        </w:rPr>
        <w:t>5. У деклараціях, починаючи із 2015 року, суддя вказує місце свого проживання: Київська область, Києво-Святошинський район, село Білогородка. Суддя не декларує право користування/власності нерухомістю за задекларованим місцем проживання.</w:t>
      </w:r>
    </w:p>
    <w:p w:rsidR="00522939" w:rsidRPr="00634EB4" w:rsidRDefault="00522939" w:rsidP="00522939">
      <w:pPr>
        <w:shd w:val="clear" w:color="auto" w:fill="FFFFFF"/>
        <w:ind w:firstLine="708"/>
        <w:jc w:val="both"/>
        <w:rPr>
          <w:lang w:val="uk-UA"/>
        </w:rPr>
      </w:pPr>
      <w:r w:rsidRPr="00634EB4">
        <w:rPr>
          <w:lang w:val="uk-UA"/>
        </w:rPr>
        <w:t>Також суддя не декларує своє право користування житловим будинком площею 120 м2, який належить чоловіку суд</w:t>
      </w:r>
      <w:r w:rsidR="00C45EEA" w:rsidRPr="00634EB4">
        <w:rPr>
          <w:lang w:val="uk-UA"/>
        </w:rPr>
        <w:t>ді на праві власності, та який</w:t>
      </w:r>
      <w:r w:rsidRPr="00634EB4">
        <w:rPr>
          <w:lang w:val="uk-UA"/>
        </w:rPr>
        <w:t xml:space="preserve"> розташований в селі Білогородка Київської області та в якому суддя могла б проживати.</w:t>
      </w:r>
    </w:p>
    <w:p w:rsidR="00522939" w:rsidRPr="00634EB4" w:rsidRDefault="00522939" w:rsidP="00522939">
      <w:pPr>
        <w:shd w:val="clear" w:color="auto" w:fill="FFFFFF"/>
        <w:ind w:firstLine="708"/>
        <w:jc w:val="both"/>
        <w:rPr>
          <w:lang w:val="uk-UA"/>
        </w:rPr>
      </w:pPr>
      <w:r w:rsidRPr="00634EB4">
        <w:rPr>
          <w:lang w:val="uk-UA"/>
        </w:rPr>
        <w:t>Суддя визнала, що мала б вказати в деклараціях 2015</w:t>
      </w:r>
      <w:r w:rsidR="00C45EEA" w:rsidRPr="00634EB4">
        <w:rPr>
          <w:lang w:val="uk-UA"/>
        </w:rPr>
        <w:t>–</w:t>
      </w:r>
      <w:r w:rsidRPr="00634EB4">
        <w:rPr>
          <w:lang w:val="uk-UA"/>
        </w:rPr>
        <w:t xml:space="preserve">2019 років право користування нерухомістю в селі Білогородка. Проте зазначає, що вказувала своє місце реєстрації і місце проживання в селі Білогородка. ГРД скасовує висновок </w:t>
      </w:r>
      <w:r w:rsidR="00C45EEA" w:rsidRPr="00634EB4">
        <w:rPr>
          <w:lang w:val="uk-UA"/>
        </w:rPr>
        <w:t>за</w:t>
      </w:r>
      <w:r w:rsidRPr="00634EB4">
        <w:rPr>
          <w:lang w:val="uk-UA"/>
        </w:rPr>
        <w:t xml:space="preserve"> ц</w:t>
      </w:r>
      <w:r w:rsidR="00C45EEA" w:rsidRPr="00634EB4">
        <w:rPr>
          <w:lang w:val="uk-UA"/>
        </w:rPr>
        <w:t>им</w:t>
      </w:r>
      <w:r w:rsidRPr="00634EB4">
        <w:rPr>
          <w:lang w:val="uk-UA"/>
        </w:rPr>
        <w:t xml:space="preserve"> пункт</w:t>
      </w:r>
      <w:r w:rsidR="00C45EEA" w:rsidRPr="00634EB4">
        <w:rPr>
          <w:lang w:val="uk-UA"/>
        </w:rPr>
        <w:t>ом</w:t>
      </w:r>
      <w:r w:rsidRPr="00634EB4">
        <w:rPr>
          <w:lang w:val="uk-UA"/>
        </w:rPr>
        <w:t xml:space="preserve">, </w:t>
      </w:r>
      <w:r w:rsidR="00C45EEA" w:rsidRPr="00634EB4">
        <w:rPr>
          <w:lang w:val="uk-UA"/>
        </w:rPr>
        <w:t>враховуючи, що с</w:t>
      </w:r>
      <w:r w:rsidRPr="00634EB4">
        <w:rPr>
          <w:lang w:val="uk-UA"/>
        </w:rPr>
        <w:t xml:space="preserve">уддя все ж декларувала майно чоловіка за </w:t>
      </w:r>
      <w:proofErr w:type="spellStart"/>
      <w:r w:rsidRPr="00634EB4">
        <w:rPr>
          <w:lang w:val="uk-UA"/>
        </w:rPr>
        <w:t>адресою</w:t>
      </w:r>
      <w:proofErr w:type="spellEnd"/>
      <w:r w:rsidRPr="00634EB4">
        <w:rPr>
          <w:lang w:val="uk-UA"/>
        </w:rPr>
        <w:t xml:space="preserve"> проживання, хоч і не вказувала своє право користування ним.</w:t>
      </w:r>
    </w:p>
    <w:p w:rsidR="00522939" w:rsidRPr="00634EB4" w:rsidRDefault="00522939" w:rsidP="00522939">
      <w:pPr>
        <w:shd w:val="clear" w:color="auto" w:fill="FFFFFF"/>
        <w:ind w:firstLine="708"/>
        <w:jc w:val="both"/>
        <w:rPr>
          <w:lang w:val="uk-UA"/>
        </w:rPr>
      </w:pPr>
      <w:r w:rsidRPr="00634EB4">
        <w:rPr>
          <w:lang w:val="uk-UA"/>
        </w:rPr>
        <w:t xml:space="preserve">6. </w:t>
      </w:r>
      <w:r w:rsidR="00C45EEA" w:rsidRPr="00634EB4">
        <w:rPr>
          <w:lang w:val="uk-UA"/>
        </w:rPr>
        <w:t>У деклараціях за 2012–</w:t>
      </w:r>
      <w:r w:rsidRPr="00634EB4">
        <w:rPr>
          <w:lang w:val="uk-UA"/>
        </w:rPr>
        <w:t>2018 р</w:t>
      </w:r>
      <w:r w:rsidR="00C45EEA" w:rsidRPr="00634EB4">
        <w:rPr>
          <w:lang w:val="uk-UA"/>
        </w:rPr>
        <w:t>оки</w:t>
      </w:r>
      <w:r w:rsidRPr="00634EB4">
        <w:rPr>
          <w:lang w:val="uk-UA"/>
        </w:rPr>
        <w:t xml:space="preserve"> відсутні відомості про наявність у судді чи її родини права власності чи права користування на нерухоме майно, у якому можна постійно проживати у м</w:t>
      </w:r>
      <w:r w:rsidR="00C45EEA" w:rsidRPr="00634EB4">
        <w:rPr>
          <w:lang w:val="uk-UA"/>
        </w:rPr>
        <w:t>істі</w:t>
      </w:r>
      <w:r w:rsidRPr="00634EB4">
        <w:rPr>
          <w:lang w:val="uk-UA"/>
        </w:rPr>
        <w:t xml:space="preserve"> Ковель Волинської області.</w:t>
      </w:r>
    </w:p>
    <w:p w:rsidR="00522939" w:rsidRPr="00634EB4" w:rsidRDefault="00522939" w:rsidP="00522939">
      <w:pPr>
        <w:shd w:val="clear" w:color="auto" w:fill="FFFFFF"/>
        <w:ind w:firstLine="708"/>
        <w:jc w:val="both"/>
        <w:rPr>
          <w:lang w:val="uk-UA"/>
        </w:rPr>
      </w:pPr>
      <w:r w:rsidRPr="00634EB4">
        <w:rPr>
          <w:lang w:val="uk-UA"/>
        </w:rPr>
        <w:t xml:space="preserve">Суддя визнала цей факт </w:t>
      </w:r>
      <w:r w:rsidR="00C45EEA" w:rsidRPr="00634EB4">
        <w:rPr>
          <w:lang w:val="uk-UA"/>
        </w:rPr>
        <w:t>у частині, що стосувався 2012–</w:t>
      </w:r>
      <w:r w:rsidRPr="00634EB4">
        <w:rPr>
          <w:lang w:val="uk-UA"/>
        </w:rPr>
        <w:t xml:space="preserve">2015 років, вказала дві адреси, за якими проживала, та послалась на відсутність письмового договору оренди житла. </w:t>
      </w:r>
      <w:r w:rsidR="00C45EEA" w:rsidRPr="00634EB4">
        <w:rPr>
          <w:lang w:val="uk-UA"/>
        </w:rPr>
        <w:t>Зазначила, що у</w:t>
      </w:r>
      <w:r w:rsidRPr="00634EB4">
        <w:rPr>
          <w:lang w:val="uk-UA"/>
        </w:rPr>
        <w:t xml:space="preserve"> 2016</w:t>
      </w:r>
      <w:r w:rsidR="00C45EEA" w:rsidRPr="00634EB4">
        <w:rPr>
          <w:lang w:val="uk-UA"/>
        </w:rPr>
        <w:t>–</w:t>
      </w:r>
      <w:r w:rsidRPr="00634EB4">
        <w:rPr>
          <w:lang w:val="uk-UA"/>
        </w:rPr>
        <w:t xml:space="preserve">2018 роках не мала підстав декларувати житло </w:t>
      </w:r>
      <w:r w:rsidR="00C45EEA" w:rsidRPr="00634EB4">
        <w:rPr>
          <w:lang w:val="uk-UA"/>
        </w:rPr>
        <w:t>в</w:t>
      </w:r>
      <w:r w:rsidR="00A31E93" w:rsidRPr="00634EB4">
        <w:rPr>
          <w:lang w:val="uk-UA"/>
        </w:rPr>
        <w:t xml:space="preserve"> місті</w:t>
      </w:r>
      <w:r w:rsidRPr="00634EB4">
        <w:rPr>
          <w:lang w:val="uk-UA"/>
        </w:rPr>
        <w:t xml:space="preserve"> Ковелі (</w:t>
      </w:r>
      <w:r w:rsidR="00E02375">
        <w:rPr>
          <w:lang w:val="uk-UA"/>
        </w:rPr>
        <w:t>ІНФОРМАЦІЯ_1</w:t>
      </w:r>
      <w:r w:rsidRPr="00634EB4">
        <w:rPr>
          <w:lang w:val="uk-UA"/>
        </w:rPr>
        <w:t>, а тому не проживала там).</w:t>
      </w:r>
    </w:p>
    <w:p w:rsidR="00522939" w:rsidRPr="00634EB4" w:rsidRDefault="00522939" w:rsidP="00522939">
      <w:pPr>
        <w:shd w:val="clear" w:color="auto" w:fill="FFFFFF"/>
        <w:ind w:firstLine="708"/>
        <w:jc w:val="both"/>
        <w:rPr>
          <w:lang w:val="uk-UA"/>
        </w:rPr>
      </w:pPr>
      <w:r w:rsidRPr="00634EB4">
        <w:rPr>
          <w:lang w:val="uk-UA"/>
        </w:rPr>
        <w:t>7. Суддя 13</w:t>
      </w:r>
      <w:r w:rsidR="00C45EEA" w:rsidRPr="00634EB4">
        <w:rPr>
          <w:lang w:val="uk-UA"/>
        </w:rPr>
        <w:t>.12.</w:t>
      </w:r>
      <w:r w:rsidRPr="00634EB4">
        <w:rPr>
          <w:lang w:val="uk-UA"/>
        </w:rPr>
        <w:t xml:space="preserve">2013 ухвалила щодо судді Червоноградського міського суду Львівської області </w:t>
      </w:r>
      <w:r w:rsidR="00E02375">
        <w:rPr>
          <w:lang w:val="uk-UA"/>
        </w:rPr>
        <w:t>ОСОБА_1</w:t>
      </w:r>
      <w:r w:rsidRPr="00634EB4">
        <w:rPr>
          <w:lang w:val="uk-UA"/>
        </w:rPr>
        <w:t xml:space="preserve">, викритому в хабарництві 2012 року, виправдувальний вирок </w:t>
      </w:r>
      <w:r w:rsidR="00C45EEA" w:rsidRPr="00634EB4">
        <w:rPr>
          <w:lang w:val="uk-UA"/>
        </w:rPr>
        <w:t>за</w:t>
      </w:r>
      <w:r w:rsidRPr="00634EB4">
        <w:rPr>
          <w:lang w:val="uk-UA"/>
        </w:rPr>
        <w:t xml:space="preserve"> всім</w:t>
      </w:r>
      <w:r w:rsidR="00C45EEA" w:rsidRPr="00634EB4">
        <w:rPr>
          <w:lang w:val="uk-UA"/>
        </w:rPr>
        <w:t>а</w:t>
      </w:r>
      <w:r w:rsidRPr="00634EB4">
        <w:rPr>
          <w:lang w:val="uk-UA"/>
        </w:rPr>
        <w:t xml:space="preserve"> статтям. Згодом апеляція скасувала це рішення.</w:t>
      </w:r>
    </w:p>
    <w:p w:rsidR="00522939" w:rsidRPr="00634EB4" w:rsidRDefault="00522939" w:rsidP="00522939">
      <w:pPr>
        <w:shd w:val="clear" w:color="auto" w:fill="FFFFFF"/>
        <w:ind w:firstLine="708"/>
        <w:jc w:val="both"/>
        <w:rPr>
          <w:lang w:val="uk-UA"/>
        </w:rPr>
      </w:pPr>
      <w:r w:rsidRPr="00634EB4">
        <w:rPr>
          <w:lang w:val="uk-UA"/>
        </w:rPr>
        <w:t>8. У деклараціях за 2014, 2015, 2016, 2017 роки суддя вказала, що її місце реєстрації збігається місцем про</w:t>
      </w:r>
      <w:r w:rsidR="00C45EEA" w:rsidRPr="00634EB4">
        <w:rPr>
          <w:lang w:val="uk-UA"/>
        </w:rPr>
        <w:t>живання (Київська область, Києво</w:t>
      </w:r>
      <w:r w:rsidRPr="00634EB4">
        <w:rPr>
          <w:lang w:val="uk-UA"/>
        </w:rPr>
        <w:t>-Святошинський район, сел</w:t>
      </w:r>
      <w:r w:rsidR="00C45EEA" w:rsidRPr="00634EB4">
        <w:rPr>
          <w:lang w:val="uk-UA"/>
        </w:rPr>
        <w:t>о Білогородка). Однак</w:t>
      </w:r>
      <w:r w:rsidRPr="00634EB4">
        <w:rPr>
          <w:lang w:val="uk-UA"/>
        </w:rPr>
        <w:t xml:space="preserve"> суддя декларує заробітну плату, отриману за основним місцем роботи </w:t>
      </w:r>
      <w:r w:rsidR="00C45EEA" w:rsidRPr="00634EB4">
        <w:rPr>
          <w:lang w:val="uk-UA"/>
        </w:rPr>
        <w:t>в</w:t>
      </w:r>
      <w:r w:rsidRPr="00634EB4">
        <w:rPr>
          <w:lang w:val="uk-UA"/>
        </w:rPr>
        <w:t xml:space="preserve"> Ковельському міськрайонному суді Волинської області (м</w:t>
      </w:r>
      <w:r w:rsidR="00A31E93" w:rsidRPr="00634EB4">
        <w:rPr>
          <w:lang w:val="uk-UA"/>
        </w:rPr>
        <w:t>істо</w:t>
      </w:r>
      <w:r w:rsidRPr="00634EB4">
        <w:rPr>
          <w:lang w:val="uk-UA"/>
        </w:rPr>
        <w:t xml:space="preserve"> Ковель, Волинська область).</w:t>
      </w:r>
    </w:p>
    <w:p w:rsidR="005C1F08" w:rsidRPr="00634EB4" w:rsidRDefault="005C1F08" w:rsidP="005C1F08">
      <w:pPr>
        <w:shd w:val="clear" w:color="auto" w:fill="FFFFFF"/>
        <w:spacing w:line="23" w:lineRule="atLeast"/>
        <w:ind w:firstLine="720"/>
        <w:jc w:val="both"/>
        <w:rPr>
          <w:lang w:val="uk-UA"/>
        </w:rPr>
      </w:pPr>
      <w:r w:rsidRPr="00634EB4">
        <w:rPr>
          <w:lang w:val="uk-UA"/>
        </w:rPr>
        <w:t>Під час співбесіди суддя нада</w:t>
      </w:r>
      <w:r w:rsidR="003F548A" w:rsidRPr="00634EB4">
        <w:rPr>
          <w:lang w:val="uk-UA"/>
        </w:rPr>
        <w:t>ла</w:t>
      </w:r>
      <w:r w:rsidRPr="00634EB4">
        <w:rPr>
          <w:lang w:val="uk-UA"/>
        </w:rPr>
        <w:t xml:space="preserve"> аналогічні за змістом пояснення.</w:t>
      </w:r>
      <w:r w:rsidR="00C16807" w:rsidRPr="00634EB4">
        <w:rPr>
          <w:lang w:val="uk-UA"/>
        </w:rPr>
        <w:t xml:space="preserve"> Також суддя визна</w:t>
      </w:r>
      <w:r w:rsidR="00A31E93" w:rsidRPr="00634EB4">
        <w:rPr>
          <w:lang w:val="uk-UA"/>
        </w:rPr>
        <w:t>ла</w:t>
      </w:r>
      <w:r w:rsidR="00C16807" w:rsidRPr="00634EB4">
        <w:rPr>
          <w:lang w:val="uk-UA"/>
        </w:rPr>
        <w:t xml:space="preserve">, що </w:t>
      </w:r>
      <w:r w:rsidR="00C45EEA" w:rsidRPr="00634EB4">
        <w:rPr>
          <w:lang w:val="uk-UA"/>
        </w:rPr>
        <w:t>при</w:t>
      </w:r>
      <w:r w:rsidR="00C16807" w:rsidRPr="00634EB4">
        <w:rPr>
          <w:lang w:val="uk-UA"/>
        </w:rPr>
        <w:t>пуска</w:t>
      </w:r>
      <w:r w:rsidR="00A31E93" w:rsidRPr="00634EB4">
        <w:rPr>
          <w:lang w:val="uk-UA"/>
        </w:rPr>
        <w:t>ла</w:t>
      </w:r>
      <w:r w:rsidR="00C16807" w:rsidRPr="00634EB4">
        <w:rPr>
          <w:lang w:val="uk-UA"/>
        </w:rPr>
        <w:t xml:space="preserve">ся помилок при декларуванні </w:t>
      </w:r>
      <w:r w:rsidR="00A31E93" w:rsidRPr="00634EB4">
        <w:rPr>
          <w:lang w:val="uk-UA"/>
        </w:rPr>
        <w:t>в</w:t>
      </w:r>
      <w:r w:rsidR="00C45EEA" w:rsidRPr="00634EB4">
        <w:rPr>
          <w:lang w:val="uk-UA"/>
        </w:rPr>
        <w:t>ідомостей про місце проживання в</w:t>
      </w:r>
      <w:r w:rsidR="00A31E93" w:rsidRPr="00634EB4">
        <w:rPr>
          <w:lang w:val="uk-UA"/>
        </w:rPr>
        <w:t xml:space="preserve"> місті Ковелі</w:t>
      </w:r>
      <w:r w:rsidR="00C16807" w:rsidRPr="00634EB4">
        <w:rPr>
          <w:lang w:val="uk-UA"/>
        </w:rPr>
        <w:t>.</w:t>
      </w:r>
      <w:r w:rsidR="00A31E93" w:rsidRPr="00634EB4">
        <w:rPr>
          <w:lang w:val="uk-UA"/>
        </w:rPr>
        <w:t xml:space="preserve"> </w:t>
      </w:r>
    </w:p>
    <w:p w:rsidR="00C16807" w:rsidRPr="00634EB4" w:rsidRDefault="00C16807" w:rsidP="005C1F08">
      <w:pPr>
        <w:shd w:val="clear" w:color="auto" w:fill="FFFFFF"/>
        <w:spacing w:line="23" w:lineRule="atLeast"/>
        <w:ind w:firstLine="720"/>
        <w:jc w:val="both"/>
        <w:rPr>
          <w:lang w:val="uk-UA"/>
        </w:rPr>
      </w:pPr>
      <w:r w:rsidRPr="00634EB4">
        <w:rPr>
          <w:lang w:val="uk-UA"/>
        </w:rPr>
        <w:t>Комісія враховує пояснення судді, проте вважає, що допу</w:t>
      </w:r>
      <w:r w:rsidR="00C45EEA" w:rsidRPr="00634EB4">
        <w:rPr>
          <w:lang w:val="uk-UA"/>
        </w:rPr>
        <w:t>щена недбалість при заповненні д</w:t>
      </w:r>
      <w:r w:rsidRPr="00634EB4">
        <w:rPr>
          <w:lang w:val="uk-UA"/>
        </w:rPr>
        <w:t>екларації має негативний вплив на оцінку відповідності судді критерію доброчесності.</w:t>
      </w:r>
    </w:p>
    <w:p w:rsidR="00A835A4" w:rsidRPr="00634EB4" w:rsidRDefault="00A835A4" w:rsidP="001056F4">
      <w:pPr>
        <w:pBdr>
          <w:top w:val="nil"/>
          <w:left w:val="nil"/>
          <w:bottom w:val="nil"/>
          <w:right w:val="nil"/>
          <w:between w:val="nil"/>
        </w:pBdr>
        <w:spacing w:line="23" w:lineRule="atLeast"/>
        <w:ind w:firstLine="720"/>
        <w:jc w:val="both"/>
        <w:rPr>
          <w:b/>
          <w:lang w:val="uk-UA"/>
        </w:rPr>
      </w:pPr>
    </w:p>
    <w:p w:rsidR="00A835A4" w:rsidRPr="00634EB4" w:rsidRDefault="000403F7" w:rsidP="001056F4">
      <w:pPr>
        <w:pBdr>
          <w:top w:val="nil"/>
          <w:left w:val="nil"/>
          <w:bottom w:val="nil"/>
          <w:right w:val="nil"/>
          <w:between w:val="nil"/>
        </w:pBdr>
        <w:spacing w:line="23" w:lineRule="atLeast"/>
        <w:ind w:firstLine="720"/>
        <w:jc w:val="both"/>
        <w:rPr>
          <w:b/>
          <w:lang w:val="uk-UA"/>
        </w:rPr>
      </w:pPr>
      <w:r w:rsidRPr="00634EB4">
        <w:rPr>
          <w:b/>
          <w:lang w:val="uk-UA"/>
        </w:rPr>
        <w:t>ІV. Критерій професійної компетентності.</w:t>
      </w:r>
    </w:p>
    <w:p w:rsidR="00A835A4" w:rsidRPr="00634EB4" w:rsidRDefault="000403F7" w:rsidP="001056F4">
      <w:pPr>
        <w:widowControl w:val="0"/>
        <w:pBdr>
          <w:top w:val="nil"/>
          <w:left w:val="nil"/>
          <w:bottom w:val="nil"/>
          <w:right w:val="nil"/>
          <w:between w:val="nil"/>
        </w:pBdr>
        <w:spacing w:line="23" w:lineRule="atLeast"/>
        <w:ind w:firstLine="720"/>
        <w:jc w:val="both"/>
        <w:rPr>
          <w:lang w:val="uk-UA"/>
        </w:rPr>
      </w:pPr>
      <w:r w:rsidRPr="00634EB4">
        <w:rPr>
          <w:lang w:val="uk-UA"/>
        </w:rPr>
        <w:t>Рівень знань у сфері права оцінено за результатами анонімного письмового тестування.</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Рівень практичних навичок та умінь у правозастосуванні оцінено за результатами виконання практичного завдання.</w:t>
      </w:r>
    </w:p>
    <w:p w:rsidR="00A835A4" w:rsidRPr="00634EB4" w:rsidRDefault="00C45EEA" w:rsidP="00C45EEA">
      <w:pPr>
        <w:pBdr>
          <w:top w:val="nil"/>
          <w:left w:val="nil"/>
          <w:bottom w:val="nil"/>
          <w:right w:val="nil"/>
          <w:between w:val="nil"/>
        </w:pBdr>
        <w:spacing w:line="23" w:lineRule="atLeast"/>
        <w:ind w:firstLine="720"/>
        <w:jc w:val="both"/>
        <w:rPr>
          <w:lang w:val="uk-UA"/>
        </w:rPr>
      </w:pPr>
      <w:r w:rsidRPr="00634EB4">
        <w:rPr>
          <w:rFonts w:eastAsia="Gungsuh"/>
          <w:lang w:val="uk-UA"/>
        </w:rPr>
        <w:t xml:space="preserve">Відповідно до пункту 9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w:t>
      </w:r>
      <w:proofErr w:type="spellStart"/>
      <w:r w:rsidRPr="00634EB4">
        <w:rPr>
          <w:rFonts w:eastAsia="Gungsuh"/>
          <w:lang w:val="uk-UA"/>
        </w:rPr>
        <w:t>бала</w:t>
      </w:r>
      <w:proofErr w:type="spellEnd"/>
      <w:r w:rsidRPr="00634EB4">
        <w:rPr>
          <w:rFonts w:eastAsia="Gungsuh"/>
          <w:lang w:val="uk-UA"/>
        </w:rPr>
        <w:t>, встановленого в межах цього іспиту.</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w:t>
      </w:r>
      <w:r w:rsidRPr="00634EB4">
        <w:rPr>
          <w:lang w:val="uk-UA"/>
        </w:rPr>
        <w:lastRenderedPageBreak/>
        <w:t>встановлено порушення Україною міжнародно-правових зобов</w:t>
      </w:r>
      <w:r w:rsidR="00AE3FE0" w:rsidRPr="00634EB4">
        <w:rPr>
          <w:lang w:val="uk-UA"/>
        </w:rPr>
        <w:t>’</w:t>
      </w:r>
      <w:r w:rsidRPr="00634EB4">
        <w:rPr>
          <w:lang w:val="uk-UA"/>
        </w:rPr>
        <w:t xml:space="preserve">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(далі – Реєстр); судове навантаження порівняно з іншими суддями у відповідному суді, регіоні з урахуванням </w:t>
      </w:r>
      <w:proofErr w:type="spellStart"/>
      <w:r w:rsidRPr="00634EB4">
        <w:rPr>
          <w:lang w:val="uk-UA"/>
        </w:rPr>
        <w:t>інстанційності</w:t>
      </w:r>
      <w:proofErr w:type="spellEnd"/>
      <w:r w:rsidRPr="00634EB4">
        <w:rPr>
          <w:lang w:val="uk-UA"/>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w:t>
      </w:r>
      <w:r w:rsidR="00AE3FE0" w:rsidRPr="00634EB4">
        <w:rPr>
          <w:lang w:val="uk-UA"/>
        </w:rPr>
        <w:t>’</w:t>
      </w:r>
      <w:r w:rsidRPr="00634EB4">
        <w:rPr>
          <w:lang w:val="uk-UA"/>
        </w:rPr>
        <w:t>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3C5B4E" w:rsidRPr="00634EB4" w:rsidRDefault="003C5B4E" w:rsidP="003C5B4E">
      <w:pPr>
        <w:pBdr>
          <w:top w:val="nil"/>
          <w:left w:val="nil"/>
          <w:bottom w:val="nil"/>
          <w:right w:val="nil"/>
          <w:between w:val="nil"/>
        </w:pBdr>
        <w:spacing w:line="23" w:lineRule="atLeast"/>
        <w:ind w:firstLine="720"/>
        <w:jc w:val="both"/>
        <w:rPr>
          <w:lang w:val="uk-UA"/>
        </w:rPr>
      </w:pPr>
      <w:r w:rsidRPr="00634EB4">
        <w:rPr>
          <w:lang w:val="uk-UA"/>
        </w:rPr>
        <w:t>Комісія оцінила цей показник за результатами дослідження досьє та проведення співбесіди.</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634EB4">
        <w:rPr>
          <w:lang w:val="uk-UA"/>
        </w:rPr>
        <w:t>законопроєктній</w:t>
      </w:r>
      <w:proofErr w:type="spellEnd"/>
      <w:r w:rsidRPr="00634EB4">
        <w:rPr>
          <w:lang w:val="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Комісія оцінила цей показник за результатами дослідження досьє та проведення співбесіди.</w:t>
      </w:r>
    </w:p>
    <w:p w:rsidR="00A835A4" w:rsidRPr="00634EB4" w:rsidRDefault="00A835A4" w:rsidP="001056F4">
      <w:pPr>
        <w:pBdr>
          <w:top w:val="nil"/>
          <w:left w:val="nil"/>
          <w:bottom w:val="nil"/>
          <w:right w:val="nil"/>
          <w:between w:val="nil"/>
        </w:pBdr>
        <w:spacing w:line="23" w:lineRule="atLeast"/>
        <w:ind w:firstLine="720"/>
        <w:jc w:val="both"/>
        <w:rPr>
          <w:b/>
          <w:lang w:val="uk-UA"/>
        </w:rPr>
      </w:pPr>
    </w:p>
    <w:p w:rsidR="00A835A4" w:rsidRPr="00634EB4" w:rsidRDefault="000403F7" w:rsidP="001056F4">
      <w:pPr>
        <w:pBdr>
          <w:top w:val="nil"/>
          <w:left w:val="nil"/>
          <w:bottom w:val="nil"/>
          <w:right w:val="nil"/>
          <w:between w:val="nil"/>
        </w:pBdr>
        <w:spacing w:line="23" w:lineRule="atLeast"/>
        <w:ind w:firstLine="720"/>
        <w:jc w:val="both"/>
        <w:rPr>
          <w:b/>
          <w:lang w:val="uk-UA"/>
        </w:rPr>
      </w:pPr>
      <w:r w:rsidRPr="00634EB4">
        <w:rPr>
          <w:b/>
          <w:lang w:val="uk-UA"/>
        </w:rPr>
        <w:t>V. Критерій особистої компетентності.</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Когнітивні якості особистості оцінено за показниками: логічне мислення; абстрактне мислення; вербальне мислення; загальний показник.</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 xml:space="preserve">Емотивні якості особистості оцінено за показниками: </w:t>
      </w:r>
      <w:proofErr w:type="spellStart"/>
      <w:r w:rsidRPr="00634EB4">
        <w:rPr>
          <w:lang w:val="uk-UA"/>
        </w:rPr>
        <w:t>стресостійкість</w:t>
      </w:r>
      <w:proofErr w:type="spellEnd"/>
      <w:r w:rsidRPr="00634EB4">
        <w:rPr>
          <w:lang w:val="uk-UA"/>
        </w:rPr>
        <w:t>; емоційна стабільність; контроль емоцій; контроль імпульсів; патопсихологічні ризики.</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 xml:space="preserve">Мотиваційно-вольові якості особистості оцінено за показниками: відповідальність; стійкість робочої мотивації; рішучість; дисциплінованість; </w:t>
      </w:r>
      <w:proofErr w:type="spellStart"/>
      <w:r w:rsidRPr="00634EB4">
        <w:rPr>
          <w:lang w:val="uk-UA"/>
        </w:rPr>
        <w:t>кооперативність</w:t>
      </w:r>
      <w:proofErr w:type="spellEnd"/>
      <w:r w:rsidRPr="00634EB4">
        <w:rPr>
          <w:lang w:val="uk-UA"/>
        </w:rPr>
        <w:t>; здатність відстоювати власні переконання.</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Комісія оцінила критерій особистої компетентності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1056F4" w:rsidRPr="00634EB4" w:rsidRDefault="001056F4" w:rsidP="001056F4">
      <w:pPr>
        <w:pBdr>
          <w:top w:val="nil"/>
          <w:left w:val="nil"/>
          <w:bottom w:val="nil"/>
          <w:right w:val="nil"/>
          <w:between w:val="nil"/>
        </w:pBdr>
        <w:spacing w:line="23" w:lineRule="atLeast"/>
        <w:ind w:firstLine="720"/>
        <w:jc w:val="both"/>
        <w:rPr>
          <w:b/>
          <w:lang w:val="uk-UA"/>
        </w:rPr>
      </w:pP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b/>
          <w:lang w:val="uk-UA"/>
        </w:rPr>
        <w:t>VI. Критерій соціальної компетентності.</w:t>
      </w:r>
    </w:p>
    <w:p w:rsidR="00A835A4" w:rsidRPr="00634EB4" w:rsidRDefault="000403F7" w:rsidP="001056F4">
      <w:pPr>
        <w:pBdr>
          <w:top w:val="nil"/>
          <w:left w:val="nil"/>
          <w:bottom w:val="nil"/>
          <w:right w:val="nil"/>
          <w:between w:val="nil"/>
        </w:pBdr>
        <w:spacing w:line="23" w:lineRule="atLeast"/>
        <w:ind w:firstLine="720"/>
        <w:jc w:val="both"/>
        <w:rPr>
          <w:lang w:val="uk-UA"/>
        </w:rPr>
      </w:pPr>
      <w:proofErr w:type="spellStart"/>
      <w:r w:rsidRPr="00634EB4">
        <w:rPr>
          <w:lang w:val="uk-UA"/>
        </w:rPr>
        <w:t>Комунікативність</w:t>
      </w:r>
      <w:proofErr w:type="spellEnd"/>
      <w:r w:rsidRPr="00634EB4">
        <w:rPr>
          <w:lang w:val="uk-UA"/>
        </w:rPr>
        <w:t xml:space="preserve">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Організаторські здібності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Управлінські властивості особистості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 xml:space="preserve">Моральні риси особистості оцінено за показниками: чесність, порядність, розуміння і дотримання правил та норм, відсутність схильності до </w:t>
      </w:r>
      <w:proofErr w:type="spellStart"/>
      <w:r w:rsidRPr="00634EB4">
        <w:rPr>
          <w:lang w:val="uk-UA"/>
        </w:rPr>
        <w:t>контрпродуктивних</w:t>
      </w:r>
      <w:proofErr w:type="spellEnd"/>
      <w:r w:rsidRPr="00634EB4">
        <w:rPr>
          <w:lang w:val="uk-UA"/>
        </w:rPr>
        <w:t xml:space="preserve"> дій, дисциплінованість, лояльність.</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Комісія оцінила критерій соціальної компетентності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D272E7" w:rsidRPr="00634EB4" w:rsidRDefault="00D272E7" w:rsidP="001056F4">
      <w:pPr>
        <w:pBdr>
          <w:top w:val="nil"/>
          <w:left w:val="nil"/>
          <w:bottom w:val="nil"/>
          <w:right w:val="nil"/>
          <w:between w:val="nil"/>
        </w:pBdr>
        <w:spacing w:line="23" w:lineRule="atLeast"/>
        <w:ind w:firstLine="720"/>
        <w:jc w:val="both"/>
        <w:rPr>
          <w:b/>
          <w:lang w:val="uk-UA"/>
        </w:rPr>
      </w:pP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b/>
          <w:lang w:val="uk-UA"/>
        </w:rPr>
        <w:lastRenderedPageBreak/>
        <w:t>VII. Критерій професійної етики та доброчесності.</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Комісія оцінила цей показник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 xml:space="preserve">Особисті морально-психологічні якості та загальні здібності оцінено за показниками: чесність і порядність, відсутність </w:t>
      </w:r>
      <w:proofErr w:type="spellStart"/>
      <w:r w:rsidRPr="00634EB4">
        <w:rPr>
          <w:lang w:val="uk-UA"/>
        </w:rPr>
        <w:t>контрпродуктивних</w:t>
      </w:r>
      <w:proofErr w:type="spellEnd"/>
      <w:r w:rsidRPr="00634EB4">
        <w:rPr>
          <w:lang w:val="uk-UA"/>
        </w:rPr>
        <w:t xml:space="preserve"> дій, відсутність схильності до зловживань.</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Комісія оцінила цей показник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Відповідність витрат і майна судді та членів її сім</w:t>
      </w:r>
      <w:r w:rsidR="00AE3FE0" w:rsidRPr="00634EB4">
        <w:rPr>
          <w:lang w:val="uk-UA"/>
        </w:rPr>
        <w:t>’</w:t>
      </w:r>
      <w:r w:rsidRPr="00634EB4">
        <w:rPr>
          <w:lang w:val="uk-UA"/>
        </w:rPr>
        <w:t>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Відповідність витрат і майна судді та членів її сім</w:t>
      </w:r>
      <w:r w:rsidR="00AE3FE0" w:rsidRPr="00634EB4">
        <w:rPr>
          <w:lang w:val="uk-UA"/>
        </w:rPr>
        <w:t>’</w:t>
      </w:r>
      <w:r w:rsidRPr="00634EB4">
        <w:rPr>
          <w:lang w:val="uk-UA"/>
        </w:rPr>
        <w:t>ї задекларованим доходам; відповідність способу (рівня) життя судді та членів її сім</w:t>
      </w:r>
      <w:r w:rsidR="00AE3FE0" w:rsidRPr="00634EB4">
        <w:rPr>
          <w:lang w:val="uk-UA"/>
        </w:rPr>
        <w:t>’</w:t>
      </w:r>
      <w:r w:rsidRPr="00634EB4">
        <w:rPr>
          <w:lang w:val="uk-UA"/>
        </w:rPr>
        <w:t xml:space="preserve">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634EB4">
        <w:rPr>
          <w:lang w:val="uk-UA"/>
        </w:rPr>
        <w:t>недоброчесність</w:t>
      </w:r>
      <w:proofErr w:type="spellEnd"/>
      <w:r w:rsidRPr="00634EB4">
        <w:rPr>
          <w:lang w:val="uk-UA"/>
        </w:rPr>
        <w:t xml:space="preserve"> судді; наявність незабезпечених зобов</w:t>
      </w:r>
      <w:r w:rsidR="00AE3FE0" w:rsidRPr="00634EB4">
        <w:rPr>
          <w:lang w:val="uk-UA"/>
        </w:rPr>
        <w:t>’</w:t>
      </w:r>
      <w:r w:rsidRPr="00634EB4">
        <w:rPr>
          <w:lang w:val="uk-UA"/>
        </w:rPr>
        <w:t>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Під час дослідження досьє та проведення співбесіди Комісією встановлено таке.</w:t>
      </w:r>
    </w:p>
    <w:p w:rsidR="00A02FFA" w:rsidRPr="00634EB4" w:rsidRDefault="00A02FFA" w:rsidP="00A02FFA">
      <w:pPr>
        <w:shd w:val="clear" w:color="auto" w:fill="FFFFFF"/>
        <w:ind w:firstLine="708"/>
        <w:jc w:val="both"/>
        <w:rPr>
          <w:lang w:val="uk-UA"/>
        </w:rPr>
      </w:pPr>
      <w:r w:rsidRPr="00634EB4">
        <w:rPr>
          <w:lang w:val="uk-UA"/>
        </w:rPr>
        <w:t>У деклараціях за 2012</w:t>
      </w:r>
      <w:r w:rsidR="00C45EEA" w:rsidRPr="00634EB4">
        <w:rPr>
          <w:lang w:val="uk-UA"/>
        </w:rPr>
        <w:t>–</w:t>
      </w:r>
      <w:r w:rsidRPr="00634EB4">
        <w:rPr>
          <w:lang w:val="uk-UA"/>
        </w:rPr>
        <w:t>2018 р</w:t>
      </w:r>
      <w:r w:rsidR="00C45EEA" w:rsidRPr="00634EB4">
        <w:rPr>
          <w:lang w:val="uk-UA"/>
        </w:rPr>
        <w:t>оки</w:t>
      </w:r>
      <w:r w:rsidRPr="00634EB4">
        <w:rPr>
          <w:lang w:val="uk-UA"/>
        </w:rPr>
        <w:t xml:space="preserve"> відсутні відомості про наявність у судді чи її родини права власності чи права користування на нерухоме майно, у якому можна постійно проживати у м. Ковель Волинської області.</w:t>
      </w:r>
    </w:p>
    <w:p w:rsidR="00A02FFA" w:rsidRPr="00634EB4" w:rsidRDefault="00C45EEA" w:rsidP="00A02FFA">
      <w:pPr>
        <w:shd w:val="clear" w:color="auto" w:fill="FFFFFF"/>
        <w:spacing w:line="23" w:lineRule="atLeast"/>
        <w:ind w:firstLine="720"/>
        <w:jc w:val="both"/>
        <w:rPr>
          <w:lang w:val="uk-UA"/>
        </w:rPr>
      </w:pPr>
      <w:r w:rsidRPr="00634EB4">
        <w:rPr>
          <w:lang w:val="uk-UA"/>
        </w:rPr>
        <w:t>Суддя визнала цей факт у</w:t>
      </w:r>
      <w:r w:rsidR="00A02FFA" w:rsidRPr="00634EB4">
        <w:rPr>
          <w:lang w:val="uk-UA"/>
        </w:rPr>
        <w:t xml:space="preserve"> частині, що стосувався 2012</w:t>
      </w:r>
      <w:r w:rsidRPr="00634EB4">
        <w:rPr>
          <w:lang w:val="uk-UA"/>
        </w:rPr>
        <w:t>–</w:t>
      </w:r>
      <w:r w:rsidR="00A02FFA" w:rsidRPr="00634EB4">
        <w:rPr>
          <w:lang w:val="uk-UA"/>
        </w:rPr>
        <w:t xml:space="preserve">2015 років, </w:t>
      </w:r>
      <w:r w:rsidR="00D272E7" w:rsidRPr="00634EB4">
        <w:rPr>
          <w:lang w:val="uk-UA"/>
        </w:rPr>
        <w:t>вказала</w:t>
      </w:r>
      <w:r w:rsidR="00A02FFA" w:rsidRPr="00634EB4">
        <w:rPr>
          <w:lang w:val="uk-UA"/>
        </w:rPr>
        <w:t xml:space="preserve"> дві адреси, за якими проживала, та послалась на відсутність письмового договору оренди житла. </w:t>
      </w:r>
      <w:r w:rsidRPr="00634EB4">
        <w:rPr>
          <w:lang w:val="uk-UA"/>
        </w:rPr>
        <w:t>Зазначила, що у</w:t>
      </w:r>
      <w:r w:rsidR="00A02FFA" w:rsidRPr="00634EB4">
        <w:rPr>
          <w:lang w:val="uk-UA"/>
        </w:rPr>
        <w:t xml:space="preserve"> 2016</w:t>
      </w:r>
      <w:r w:rsidRPr="00634EB4">
        <w:rPr>
          <w:lang w:val="uk-UA"/>
        </w:rPr>
        <w:t>–</w:t>
      </w:r>
      <w:r w:rsidR="00A02FFA" w:rsidRPr="00634EB4">
        <w:rPr>
          <w:lang w:val="uk-UA"/>
        </w:rPr>
        <w:t>2018 роках не мала підстав декларувати житло у місті Ковелі (</w:t>
      </w:r>
      <w:r w:rsidR="00E02375">
        <w:rPr>
          <w:lang w:val="uk-UA"/>
        </w:rPr>
        <w:t>ІНФОРМАЦІЯ_2</w:t>
      </w:r>
      <w:bookmarkStart w:id="0" w:name="_GoBack"/>
      <w:bookmarkEnd w:id="0"/>
      <w:r w:rsidR="00A02FFA" w:rsidRPr="00634EB4">
        <w:rPr>
          <w:lang w:val="uk-UA"/>
        </w:rPr>
        <w:t>, а тому не проживала там)</w:t>
      </w:r>
      <w:r w:rsidRPr="00634EB4">
        <w:rPr>
          <w:lang w:val="uk-UA"/>
        </w:rPr>
        <w:t>.</w:t>
      </w:r>
    </w:p>
    <w:p w:rsidR="00A02FFA" w:rsidRPr="00634EB4" w:rsidRDefault="00A02FFA" w:rsidP="00C16807">
      <w:pPr>
        <w:shd w:val="clear" w:color="auto" w:fill="FFFFFF"/>
        <w:spacing w:line="23" w:lineRule="atLeast"/>
        <w:ind w:firstLine="720"/>
        <w:jc w:val="both"/>
        <w:rPr>
          <w:lang w:val="uk-UA"/>
        </w:rPr>
      </w:pPr>
      <w:r w:rsidRPr="00634EB4">
        <w:rPr>
          <w:lang w:val="uk-UA"/>
        </w:rPr>
        <w:t>Також суддя пояснила, що вважає свою помилку типовою для суб</w:t>
      </w:r>
      <w:r w:rsidR="00AE3FE0" w:rsidRPr="00634EB4">
        <w:rPr>
          <w:lang w:val="uk-UA"/>
        </w:rPr>
        <w:t>’</w:t>
      </w:r>
      <w:r w:rsidRPr="00634EB4">
        <w:rPr>
          <w:lang w:val="uk-UA"/>
        </w:rPr>
        <w:t>єктів декларування через неправильне трактування вимог законодавства. Суддя пов</w:t>
      </w:r>
      <w:r w:rsidR="00C45EEA" w:rsidRPr="00634EB4">
        <w:rPr>
          <w:lang w:val="uk-UA"/>
        </w:rPr>
        <w:t>ідомила, що проживала в місті Ковелі</w:t>
      </w:r>
      <w:r w:rsidRPr="00634EB4">
        <w:rPr>
          <w:lang w:val="uk-UA"/>
        </w:rPr>
        <w:t xml:space="preserve"> у житлових приміщеннях без оформлення письмового договору оренди. У листопаді 2015 року припинила винаймати житло у місті Ковелі до 2021 року. Починаючи з 2021 року</w:t>
      </w:r>
      <w:r w:rsidR="00C45EEA" w:rsidRPr="00634EB4">
        <w:rPr>
          <w:lang w:val="uk-UA"/>
        </w:rPr>
        <w:t>,</w:t>
      </w:r>
      <w:r w:rsidRPr="00634EB4">
        <w:rPr>
          <w:lang w:val="uk-UA"/>
        </w:rPr>
        <w:t xml:space="preserve"> суддя уклала письмовий договір про оренду житла, відомості про </w:t>
      </w:r>
      <w:r w:rsidR="00C45EEA" w:rsidRPr="00634EB4">
        <w:rPr>
          <w:lang w:val="uk-UA"/>
        </w:rPr>
        <w:t>що</w:t>
      </w:r>
      <w:r w:rsidRPr="00634EB4">
        <w:rPr>
          <w:lang w:val="uk-UA"/>
        </w:rPr>
        <w:t xml:space="preserve"> зазначено у відповідних </w:t>
      </w:r>
      <w:r w:rsidR="00C45EEA" w:rsidRPr="00634EB4">
        <w:rPr>
          <w:lang w:val="uk-UA"/>
        </w:rPr>
        <w:t>д</w:t>
      </w:r>
      <w:r w:rsidRPr="00634EB4">
        <w:rPr>
          <w:lang w:val="uk-UA"/>
        </w:rPr>
        <w:t>еклараціях.</w:t>
      </w:r>
    </w:p>
    <w:p w:rsidR="00A02FFA" w:rsidRPr="00634EB4" w:rsidRDefault="00A02FFA" w:rsidP="00C16807">
      <w:pPr>
        <w:shd w:val="clear" w:color="auto" w:fill="FFFFFF"/>
        <w:spacing w:line="23" w:lineRule="atLeast"/>
        <w:ind w:firstLine="720"/>
        <w:jc w:val="both"/>
        <w:rPr>
          <w:lang w:val="uk-UA"/>
        </w:rPr>
      </w:pPr>
      <w:r w:rsidRPr="00634EB4">
        <w:rPr>
          <w:lang w:val="uk-UA"/>
        </w:rPr>
        <w:t>Згідно з пунктом 2 частини першої статті 46 Закону України «Про запобігання корупції» (у редакції стан</w:t>
      </w:r>
      <w:r w:rsidR="00C45EEA" w:rsidRPr="00634EB4">
        <w:rPr>
          <w:lang w:val="uk-UA"/>
        </w:rPr>
        <w:t>ом на дату подання відповідних д</w:t>
      </w:r>
      <w:r w:rsidRPr="00634EB4">
        <w:rPr>
          <w:lang w:val="uk-UA"/>
        </w:rPr>
        <w:t>екларацій) у декларації зазначаються відомості про об</w:t>
      </w:r>
      <w:r w:rsidR="00AE3FE0" w:rsidRPr="00634EB4">
        <w:rPr>
          <w:lang w:val="uk-UA"/>
        </w:rPr>
        <w:t>’</w:t>
      </w:r>
      <w:r w:rsidRPr="00634EB4">
        <w:rPr>
          <w:lang w:val="uk-UA"/>
        </w:rPr>
        <w:t>єкти нерухомості, що належать суб</w:t>
      </w:r>
      <w:r w:rsidR="00AE3FE0" w:rsidRPr="00634EB4">
        <w:rPr>
          <w:lang w:val="uk-UA"/>
        </w:rPr>
        <w:t>’</w:t>
      </w:r>
      <w:r w:rsidRPr="00634EB4">
        <w:rPr>
          <w:lang w:val="uk-UA"/>
        </w:rPr>
        <w:t>єкту декларування та членам його сім</w:t>
      </w:r>
      <w:r w:rsidR="00AE3FE0" w:rsidRPr="00634EB4">
        <w:rPr>
          <w:lang w:val="uk-UA"/>
        </w:rPr>
        <w:t>’</w:t>
      </w:r>
      <w:r w:rsidRPr="00634EB4">
        <w:rPr>
          <w:lang w:val="uk-UA"/>
        </w:rPr>
        <w:t>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rsidR="00A835A4" w:rsidRPr="00634EB4" w:rsidRDefault="00A02FFA" w:rsidP="00A02FFA">
      <w:pPr>
        <w:shd w:val="clear" w:color="auto" w:fill="FFFFFF"/>
        <w:spacing w:line="23" w:lineRule="atLeast"/>
        <w:ind w:firstLine="720"/>
        <w:jc w:val="both"/>
        <w:rPr>
          <w:lang w:val="uk-UA"/>
        </w:rPr>
      </w:pPr>
      <w:r w:rsidRPr="00634EB4">
        <w:rPr>
          <w:color w:val="000000"/>
          <w:shd w:val="clear" w:color="auto" w:fill="FFFFFF"/>
          <w:lang w:val="uk-UA"/>
        </w:rPr>
        <w:t xml:space="preserve">Комісія не встановила ознак умисного приховування інформації, однак критично оцінює пояснення кандидата, та вважає, що остання не вжила достатніх заходів для </w:t>
      </w:r>
      <w:r w:rsidRPr="00634EB4">
        <w:rPr>
          <w:color w:val="000000"/>
          <w:shd w:val="clear" w:color="auto" w:fill="FFFFFF"/>
          <w:lang w:val="uk-UA"/>
        </w:rPr>
        <w:lastRenderedPageBreak/>
        <w:t>підтвердження підстав недекларування об</w:t>
      </w:r>
      <w:r w:rsidR="00AE3FE0" w:rsidRPr="00634EB4">
        <w:rPr>
          <w:color w:val="000000"/>
          <w:shd w:val="clear" w:color="auto" w:fill="FFFFFF"/>
          <w:lang w:val="uk-UA"/>
        </w:rPr>
        <w:t>’</w:t>
      </w:r>
      <w:r w:rsidRPr="00634EB4">
        <w:rPr>
          <w:color w:val="000000"/>
          <w:shd w:val="clear" w:color="auto" w:fill="FFFFFF"/>
          <w:lang w:val="uk-UA"/>
        </w:rPr>
        <w:t>єкта нерухомості, яким вона користувалася</w:t>
      </w:r>
      <w:r w:rsidR="00C45EEA" w:rsidRPr="00634EB4">
        <w:rPr>
          <w:color w:val="000000"/>
          <w:shd w:val="clear" w:color="auto" w:fill="FFFFFF"/>
          <w:lang w:val="uk-UA"/>
        </w:rPr>
        <w:t xml:space="preserve"> у місті, де працювала суддею.</w:t>
      </w:r>
    </w:p>
    <w:p w:rsidR="00A835A4" w:rsidRPr="00634EB4" w:rsidRDefault="000403F7" w:rsidP="001056F4">
      <w:pPr>
        <w:shd w:val="clear" w:color="auto" w:fill="FFFFFF"/>
        <w:spacing w:line="23" w:lineRule="atLeast"/>
        <w:ind w:firstLine="720"/>
        <w:jc w:val="both"/>
        <w:rPr>
          <w:lang w:val="uk-UA"/>
        </w:rPr>
      </w:pPr>
      <w:r w:rsidRPr="00634EB4">
        <w:rPr>
          <w:lang w:val="uk-UA"/>
        </w:rPr>
        <w:t xml:space="preserve">Комісія врахувала пояснення судді та дійшла висновку, що вказані відомості впливають на оцінку відповідності судді критерію </w:t>
      </w:r>
      <w:r w:rsidR="00C16807" w:rsidRPr="00634EB4">
        <w:rPr>
          <w:lang w:val="uk-UA"/>
        </w:rPr>
        <w:t>професійної етики та доброчесності</w:t>
      </w:r>
      <w:r w:rsidRPr="00634EB4">
        <w:rPr>
          <w:lang w:val="uk-UA"/>
        </w:rPr>
        <w:t>.</w:t>
      </w:r>
    </w:p>
    <w:p w:rsidR="00AB1729" w:rsidRPr="00634EB4" w:rsidRDefault="00AB1729" w:rsidP="001056F4">
      <w:pPr>
        <w:pBdr>
          <w:top w:val="nil"/>
          <w:left w:val="nil"/>
          <w:bottom w:val="nil"/>
          <w:right w:val="nil"/>
          <w:between w:val="nil"/>
        </w:pBdr>
        <w:spacing w:line="23" w:lineRule="atLeast"/>
        <w:ind w:firstLine="720"/>
        <w:jc w:val="both"/>
        <w:rPr>
          <w:b/>
          <w:lang w:val="uk-UA"/>
        </w:rPr>
      </w:pP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b/>
          <w:lang w:val="uk-UA"/>
        </w:rPr>
        <w:t>VIII. Результати кваліфікаційного оцінювання.</w:t>
      </w:r>
    </w:p>
    <w:p w:rsidR="00A835A4" w:rsidRPr="00634EB4" w:rsidRDefault="000403F7" w:rsidP="001056F4">
      <w:pPr>
        <w:pBdr>
          <w:top w:val="nil"/>
          <w:left w:val="nil"/>
          <w:bottom w:val="nil"/>
          <w:right w:val="nil"/>
          <w:between w:val="nil"/>
        </w:pBdr>
        <w:spacing w:line="23" w:lineRule="atLeast"/>
        <w:ind w:firstLine="720"/>
        <w:jc w:val="both"/>
        <w:rPr>
          <w:lang w:val="uk-UA"/>
        </w:rPr>
      </w:pPr>
      <w:r w:rsidRPr="00634EB4">
        <w:rPr>
          <w:lang w:val="uk-UA"/>
        </w:rPr>
        <w:t xml:space="preserve">Суддя </w:t>
      </w:r>
      <w:proofErr w:type="spellStart"/>
      <w:r w:rsidR="00D272E7" w:rsidRPr="00634EB4">
        <w:rPr>
          <w:lang w:val="uk-UA"/>
        </w:rPr>
        <w:t>Окостень</w:t>
      </w:r>
      <w:proofErr w:type="spellEnd"/>
      <w:r w:rsidR="00D272E7" w:rsidRPr="00634EB4">
        <w:rPr>
          <w:lang w:val="uk-UA"/>
        </w:rPr>
        <w:t> І.В.</w:t>
      </w:r>
      <w:r w:rsidRPr="00634EB4">
        <w:rPr>
          <w:lang w:val="uk-UA"/>
        </w:rPr>
        <w:t xml:space="preserve"> за результатами кваліфікаційного оцінювання на відповідність займаній посаді отрима</w:t>
      </w:r>
      <w:r w:rsidR="002F5C00" w:rsidRPr="00634EB4">
        <w:rPr>
          <w:lang w:val="uk-UA"/>
        </w:rPr>
        <w:t>ла</w:t>
      </w:r>
      <w:r w:rsidRPr="00634EB4">
        <w:rPr>
          <w:lang w:val="uk-UA"/>
        </w:rPr>
        <w:t xml:space="preserve"> такі бали:</w:t>
      </w:r>
    </w:p>
    <w:tbl>
      <w:tblPr>
        <w:tblStyle w:val="af6"/>
        <w:tblW w:w="98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4500"/>
        <w:gridCol w:w="1485"/>
        <w:gridCol w:w="1500"/>
      </w:tblGrid>
      <w:tr w:rsidR="001056F4" w:rsidRPr="00634EB4">
        <w:trPr>
          <w:trHeight w:val="708"/>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A835A4" w:rsidRPr="00634EB4" w:rsidRDefault="000403F7">
            <w:pPr>
              <w:pBdr>
                <w:top w:val="nil"/>
                <w:left w:val="nil"/>
                <w:bottom w:val="nil"/>
                <w:right w:val="nil"/>
                <w:between w:val="nil"/>
              </w:pBdr>
              <w:ind w:hanging="2"/>
              <w:jc w:val="both"/>
              <w:rPr>
                <w:b/>
                <w:lang w:val="uk-UA"/>
              </w:rPr>
            </w:pPr>
            <w:r w:rsidRPr="00634EB4">
              <w:rPr>
                <w:b/>
                <w:lang w:val="uk-UA"/>
              </w:rPr>
              <w:t>Критерії</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A835A4" w:rsidRPr="00634EB4" w:rsidRDefault="000403F7">
            <w:pPr>
              <w:pBdr>
                <w:top w:val="nil"/>
                <w:left w:val="nil"/>
                <w:bottom w:val="nil"/>
                <w:right w:val="nil"/>
                <w:between w:val="nil"/>
              </w:pBdr>
              <w:ind w:hanging="2"/>
              <w:jc w:val="both"/>
              <w:rPr>
                <w:b/>
                <w:lang w:val="uk-UA"/>
              </w:rPr>
            </w:pPr>
            <w:r w:rsidRPr="00634EB4">
              <w:rPr>
                <w:b/>
                <w:lang w:val="uk-UA"/>
              </w:rPr>
              <w:t>Показники</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A835A4" w:rsidRPr="00634EB4" w:rsidRDefault="000403F7">
            <w:pPr>
              <w:pBdr>
                <w:top w:val="nil"/>
                <w:left w:val="nil"/>
                <w:bottom w:val="nil"/>
                <w:right w:val="nil"/>
                <w:between w:val="nil"/>
              </w:pBdr>
              <w:ind w:hanging="2"/>
              <w:rPr>
                <w:b/>
                <w:lang w:val="uk-UA"/>
              </w:rPr>
            </w:pPr>
            <w:r w:rsidRPr="00634EB4">
              <w:rPr>
                <w:b/>
                <w:lang w:val="uk-UA"/>
              </w:rPr>
              <w:t>Бал за показник</w:t>
            </w:r>
          </w:p>
        </w:tc>
        <w:tc>
          <w:tcPr>
            <w:tcW w:w="1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A835A4" w:rsidRPr="00634EB4" w:rsidRDefault="000403F7">
            <w:pPr>
              <w:pBdr>
                <w:top w:val="nil"/>
                <w:left w:val="nil"/>
                <w:bottom w:val="nil"/>
                <w:right w:val="nil"/>
                <w:between w:val="nil"/>
              </w:pBdr>
              <w:ind w:hanging="2"/>
              <w:rPr>
                <w:b/>
                <w:lang w:val="uk-UA"/>
              </w:rPr>
            </w:pPr>
            <w:r w:rsidRPr="00634EB4">
              <w:rPr>
                <w:b/>
                <w:lang w:val="uk-UA"/>
              </w:rPr>
              <w:t>Бал за критерій</w:t>
            </w:r>
          </w:p>
        </w:tc>
      </w:tr>
      <w:tr w:rsidR="001056F4" w:rsidRPr="00634EB4">
        <w:trPr>
          <w:trHeight w:val="385"/>
        </w:trPr>
        <w:tc>
          <w:tcPr>
            <w:tcW w:w="2325" w:type="dxa"/>
            <w:vMerge w:val="restart"/>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Професійна компетентність</w:t>
            </w:r>
          </w:p>
        </w:tc>
        <w:tc>
          <w:tcPr>
            <w:tcW w:w="4500" w:type="dxa"/>
            <w:tcBorders>
              <w:top w:val="nil"/>
              <w:left w:val="nil"/>
              <w:bottom w:val="single" w:sz="7" w:space="0" w:color="000000"/>
              <w:right w:val="single" w:sz="7" w:space="0" w:color="000000"/>
            </w:tcBorders>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Рівень знань у сфері права</w:t>
            </w:r>
          </w:p>
        </w:tc>
        <w:tc>
          <w:tcPr>
            <w:tcW w:w="1485" w:type="dxa"/>
            <w:tcBorders>
              <w:top w:val="nil"/>
              <w:left w:val="nil"/>
              <w:bottom w:val="single" w:sz="7" w:space="0" w:color="000000"/>
              <w:right w:val="single" w:sz="7" w:space="0" w:color="000000"/>
            </w:tcBorders>
            <w:tcMar>
              <w:top w:w="0" w:type="dxa"/>
              <w:left w:w="100" w:type="dxa"/>
              <w:bottom w:w="0" w:type="dxa"/>
              <w:right w:w="100" w:type="dxa"/>
            </w:tcMar>
          </w:tcPr>
          <w:p w:rsidR="00A835A4" w:rsidRPr="00634EB4" w:rsidRDefault="00A02FFA">
            <w:pPr>
              <w:pBdr>
                <w:top w:val="nil"/>
                <w:left w:val="nil"/>
                <w:bottom w:val="nil"/>
                <w:right w:val="nil"/>
                <w:between w:val="nil"/>
              </w:pBdr>
              <w:ind w:hanging="2"/>
              <w:jc w:val="center"/>
              <w:rPr>
                <w:lang w:val="uk-UA"/>
              </w:rPr>
            </w:pPr>
            <w:r w:rsidRPr="00634EB4">
              <w:rPr>
                <w:lang w:val="uk-UA"/>
              </w:rPr>
              <w:t>90</w:t>
            </w:r>
          </w:p>
        </w:tc>
        <w:tc>
          <w:tcPr>
            <w:tcW w:w="1500" w:type="dxa"/>
            <w:vMerge w:val="restart"/>
            <w:tcBorders>
              <w:top w:val="nil"/>
              <w:left w:val="nil"/>
              <w:bottom w:val="single" w:sz="7" w:space="0" w:color="000000"/>
              <w:right w:val="single" w:sz="7" w:space="0" w:color="000000"/>
            </w:tcBorders>
            <w:tcMar>
              <w:top w:w="0" w:type="dxa"/>
              <w:left w:w="100" w:type="dxa"/>
              <w:bottom w:w="0" w:type="dxa"/>
              <w:right w:w="100" w:type="dxa"/>
            </w:tcMar>
          </w:tcPr>
          <w:p w:rsidR="00A835A4" w:rsidRPr="00634EB4" w:rsidRDefault="001C4EF9">
            <w:pPr>
              <w:pBdr>
                <w:top w:val="nil"/>
                <w:left w:val="nil"/>
                <w:bottom w:val="nil"/>
                <w:right w:val="nil"/>
                <w:between w:val="nil"/>
              </w:pBdr>
              <w:ind w:hanging="2"/>
              <w:jc w:val="center"/>
              <w:rPr>
                <w:b/>
                <w:lang w:val="uk-UA"/>
              </w:rPr>
            </w:pPr>
            <w:r w:rsidRPr="00634EB4">
              <w:rPr>
                <w:b/>
                <w:lang w:val="uk-UA"/>
              </w:rPr>
              <w:t>224</w:t>
            </w:r>
          </w:p>
        </w:tc>
      </w:tr>
      <w:tr w:rsidR="001056F4" w:rsidRPr="00634EB4">
        <w:trPr>
          <w:trHeight w:val="593"/>
        </w:trPr>
        <w:tc>
          <w:tcPr>
            <w:tcW w:w="2325"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A835A4" w:rsidRPr="00634EB4" w:rsidRDefault="00A835A4">
            <w:pPr>
              <w:widowControl w:val="0"/>
              <w:pBdr>
                <w:top w:val="nil"/>
                <w:left w:val="nil"/>
                <w:bottom w:val="nil"/>
                <w:right w:val="nil"/>
                <w:between w:val="nil"/>
              </w:pBdr>
              <w:spacing w:line="276" w:lineRule="auto"/>
              <w:ind w:hanging="2"/>
              <w:rPr>
                <w:b/>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Рівень практичних навичок та умінь у правозастосуванні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A02FFA">
            <w:pPr>
              <w:pBdr>
                <w:top w:val="nil"/>
                <w:left w:val="nil"/>
                <w:bottom w:val="nil"/>
                <w:right w:val="nil"/>
                <w:between w:val="nil"/>
              </w:pBdr>
              <w:ind w:hanging="2"/>
              <w:jc w:val="center"/>
              <w:rPr>
                <w:lang w:val="uk-UA"/>
              </w:rPr>
            </w:pPr>
            <w:r w:rsidRPr="00634EB4">
              <w:rPr>
                <w:lang w:val="uk-UA"/>
              </w:rPr>
              <w:t>77</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A835A4" w:rsidRPr="00634EB4" w:rsidRDefault="00A835A4">
            <w:pPr>
              <w:widowControl w:val="0"/>
              <w:pBdr>
                <w:top w:val="nil"/>
                <w:left w:val="nil"/>
                <w:bottom w:val="nil"/>
                <w:right w:val="nil"/>
                <w:between w:val="nil"/>
              </w:pBdr>
              <w:spacing w:line="276" w:lineRule="auto"/>
              <w:ind w:hanging="2"/>
              <w:rPr>
                <w:lang w:val="uk-UA"/>
              </w:rPr>
            </w:pPr>
          </w:p>
        </w:tc>
      </w:tr>
      <w:tr w:rsidR="001056F4" w:rsidRPr="00634EB4">
        <w:trPr>
          <w:trHeight w:val="363"/>
        </w:trPr>
        <w:tc>
          <w:tcPr>
            <w:tcW w:w="2325"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A835A4" w:rsidRPr="00634EB4" w:rsidRDefault="00A835A4">
            <w:pPr>
              <w:widowControl w:val="0"/>
              <w:pBdr>
                <w:top w:val="nil"/>
                <w:left w:val="nil"/>
                <w:bottom w:val="nil"/>
                <w:right w:val="nil"/>
                <w:between w:val="nil"/>
              </w:pBdr>
              <w:spacing w:line="276" w:lineRule="auto"/>
              <w:ind w:hanging="2"/>
              <w:rPr>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Ефективність здійснення правосуддя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A02FFA">
            <w:pPr>
              <w:pBdr>
                <w:top w:val="nil"/>
                <w:left w:val="nil"/>
                <w:bottom w:val="nil"/>
                <w:right w:val="nil"/>
                <w:between w:val="nil"/>
              </w:pBdr>
              <w:ind w:hanging="2"/>
              <w:jc w:val="center"/>
              <w:rPr>
                <w:lang w:val="uk-UA"/>
              </w:rPr>
            </w:pPr>
            <w:r w:rsidRPr="00634EB4">
              <w:rPr>
                <w:lang w:val="uk-UA"/>
              </w:rPr>
              <w:t>55</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A835A4" w:rsidRPr="00634EB4" w:rsidRDefault="00A835A4">
            <w:pPr>
              <w:widowControl w:val="0"/>
              <w:pBdr>
                <w:top w:val="nil"/>
                <w:left w:val="nil"/>
                <w:bottom w:val="nil"/>
                <w:right w:val="nil"/>
                <w:between w:val="nil"/>
              </w:pBdr>
              <w:spacing w:line="276" w:lineRule="auto"/>
              <w:ind w:hanging="2"/>
              <w:rPr>
                <w:lang w:val="uk-UA"/>
              </w:rPr>
            </w:pPr>
          </w:p>
        </w:tc>
      </w:tr>
      <w:tr w:rsidR="001056F4" w:rsidRPr="00634EB4">
        <w:trPr>
          <w:trHeight w:val="513"/>
        </w:trPr>
        <w:tc>
          <w:tcPr>
            <w:tcW w:w="2325"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A835A4" w:rsidRPr="00634EB4" w:rsidRDefault="00A835A4">
            <w:pPr>
              <w:widowControl w:val="0"/>
              <w:pBdr>
                <w:top w:val="nil"/>
                <w:left w:val="nil"/>
                <w:bottom w:val="nil"/>
                <w:right w:val="nil"/>
                <w:between w:val="nil"/>
              </w:pBdr>
              <w:spacing w:line="276" w:lineRule="auto"/>
              <w:ind w:hanging="2"/>
              <w:rPr>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Діяльність щодо підвищення фахового рівня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3C5B4E">
            <w:pPr>
              <w:pBdr>
                <w:top w:val="nil"/>
                <w:left w:val="nil"/>
                <w:bottom w:val="nil"/>
                <w:right w:val="nil"/>
                <w:between w:val="nil"/>
              </w:pBdr>
              <w:ind w:hanging="2"/>
              <w:jc w:val="center"/>
              <w:rPr>
                <w:lang w:val="uk-UA"/>
              </w:rPr>
            </w:pPr>
            <w:r w:rsidRPr="00634EB4">
              <w:rPr>
                <w:lang w:val="uk-UA"/>
              </w:rPr>
              <w:t>2</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A835A4" w:rsidRPr="00634EB4" w:rsidRDefault="00A835A4">
            <w:pPr>
              <w:widowControl w:val="0"/>
              <w:pBdr>
                <w:top w:val="nil"/>
                <w:left w:val="nil"/>
                <w:bottom w:val="nil"/>
                <w:right w:val="nil"/>
                <w:between w:val="nil"/>
              </w:pBdr>
              <w:spacing w:line="276" w:lineRule="auto"/>
              <w:ind w:hanging="2"/>
              <w:rPr>
                <w:lang w:val="uk-UA"/>
              </w:rPr>
            </w:pPr>
          </w:p>
        </w:tc>
      </w:tr>
      <w:tr w:rsidR="001056F4" w:rsidRPr="00634EB4">
        <w:trPr>
          <w:trHeight w:val="667"/>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Особиста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 xml:space="preserve">Когнітивні, емотивні, мотиваційно-вольові якості особистості  </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1C4EF9">
            <w:pPr>
              <w:pBdr>
                <w:top w:val="nil"/>
                <w:left w:val="nil"/>
                <w:bottom w:val="nil"/>
                <w:right w:val="nil"/>
                <w:between w:val="nil"/>
              </w:pBdr>
              <w:ind w:hanging="2"/>
              <w:jc w:val="center"/>
              <w:rPr>
                <w:lang w:val="uk-UA"/>
              </w:rPr>
            </w:pPr>
            <w:r w:rsidRPr="00634EB4">
              <w:rPr>
                <w:lang w:val="uk-UA"/>
              </w:rPr>
              <w:t>56</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1C4EF9">
            <w:pPr>
              <w:pBdr>
                <w:top w:val="nil"/>
                <w:left w:val="nil"/>
                <w:bottom w:val="nil"/>
                <w:right w:val="nil"/>
                <w:between w:val="nil"/>
              </w:pBdr>
              <w:ind w:hanging="2"/>
              <w:jc w:val="center"/>
              <w:rPr>
                <w:b/>
                <w:lang w:val="uk-UA"/>
              </w:rPr>
            </w:pPr>
            <w:r w:rsidRPr="00634EB4">
              <w:rPr>
                <w:b/>
                <w:lang w:val="uk-UA"/>
              </w:rPr>
              <w:t>56</w:t>
            </w:r>
          </w:p>
        </w:tc>
      </w:tr>
      <w:tr w:rsidR="001056F4" w:rsidRPr="00634EB4">
        <w:trPr>
          <w:trHeight w:val="1002"/>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Соціальна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proofErr w:type="spellStart"/>
            <w:r w:rsidRPr="00634EB4">
              <w:rPr>
                <w:lang w:val="uk-UA"/>
              </w:rPr>
              <w:t>Комунікативність</w:t>
            </w:r>
            <w:proofErr w:type="spellEnd"/>
            <w:r w:rsidRPr="00634EB4">
              <w:rPr>
                <w:lang w:val="uk-UA"/>
              </w:rPr>
              <w:t>, організаторські здібності, управлінські властивості та моральні риси особистості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1C4EF9">
            <w:pPr>
              <w:pBdr>
                <w:top w:val="nil"/>
                <w:left w:val="nil"/>
                <w:bottom w:val="nil"/>
                <w:right w:val="nil"/>
                <w:between w:val="nil"/>
              </w:pBdr>
              <w:ind w:hanging="2"/>
              <w:jc w:val="center"/>
              <w:rPr>
                <w:lang w:val="uk-UA"/>
              </w:rPr>
            </w:pPr>
            <w:r w:rsidRPr="00634EB4">
              <w:rPr>
                <w:lang w:val="uk-UA"/>
              </w:rPr>
              <w:t>67</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1C4EF9">
            <w:pPr>
              <w:pBdr>
                <w:top w:val="nil"/>
                <w:left w:val="nil"/>
                <w:bottom w:val="nil"/>
                <w:right w:val="nil"/>
                <w:between w:val="nil"/>
              </w:pBdr>
              <w:ind w:hanging="2"/>
              <w:jc w:val="center"/>
              <w:rPr>
                <w:b/>
                <w:lang w:val="uk-UA"/>
              </w:rPr>
            </w:pPr>
            <w:r w:rsidRPr="00634EB4">
              <w:rPr>
                <w:b/>
                <w:lang w:val="uk-UA"/>
              </w:rPr>
              <w:t>67</w:t>
            </w:r>
          </w:p>
        </w:tc>
      </w:tr>
      <w:tr w:rsidR="001056F4" w:rsidRPr="00634EB4">
        <w:trPr>
          <w:trHeight w:val="480"/>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Професійна етика</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Показники професійної етики</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1C4EF9">
            <w:pPr>
              <w:pBdr>
                <w:top w:val="nil"/>
                <w:left w:val="nil"/>
                <w:bottom w:val="nil"/>
                <w:right w:val="nil"/>
                <w:between w:val="nil"/>
              </w:pBdr>
              <w:ind w:hanging="2"/>
              <w:jc w:val="center"/>
              <w:rPr>
                <w:lang w:val="uk-UA"/>
              </w:rPr>
            </w:pPr>
            <w:r w:rsidRPr="00634EB4">
              <w:rPr>
                <w:lang w:val="uk-UA"/>
              </w:rPr>
              <w:t>150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1C4EF9">
            <w:pPr>
              <w:pBdr>
                <w:top w:val="nil"/>
                <w:left w:val="nil"/>
                <w:bottom w:val="nil"/>
                <w:right w:val="nil"/>
                <w:between w:val="nil"/>
              </w:pBdr>
              <w:ind w:hanging="2"/>
              <w:jc w:val="center"/>
              <w:rPr>
                <w:b/>
                <w:lang w:val="uk-UA"/>
              </w:rPr>
            </w:pPr>
            <w:r w:rsidRPr="00634EB4">
              <w:rPr>
                <w:b/>
                <w:lang w:val="uk-UA"/>
              </w:rPr>
              <w:t>195</w:t>
            </w:r>
          </w:p>
        </w:tc>
      </w:tr>
      <w:tr w:rsidR="001056F4" w:rsidRPr="00634EB4">
        <w:trPr>
          <w:trHeight w:val="691"/>
        </w:trPr>
        <w:tc>
          <w:tcPr>
            <w:tcW w:w="2325" w:type="dxa"/>
            <w:vMerge/>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A835A4">
            <w:pPr>
              <w:widowControl w:val="0"/>
              <w:pBdr>
                <w:top w:val="nil"/>
                <w:left w:val="nil"/>
                <w:bottom w:val="nil"/>
                <w:right w:val="nil"/>
                <w:between w:val="nil"/>
              </w:pBdr>
              <w:spacing w:line="276" w:lineRule="auto"/>
              <w:ind w:hanging="2"/>
              <w:rPr>
                <w:b/>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Особисті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1C4EF9">
            <w:pPr>
              <w:pBdr>
                <w:top w:val="nil"/>
                <w:left w:val="nil"/>
                <w:bottom w:val="nil"/>
                <w:right w:val="nil"/>
                <w:between w:val="nil"/>
              </w:pBdr>
              <w:ind w:hanging="2"/>
              <w:jc w:val="center"/>
              <w:rPr>
                <w:lang w:val="uk-UA"/>
              </w:rPr>
            </w:pPr>
            <w:r w:rsidRPr="00634EB4">
              <w:rPr>
                <w:lang w:val="uk-UA"/>
              </w:rPr>
              <w:t>45</w:t>
            </w:r>
          </w:p>
        </w:tc>
        <w:tc>
          <w:tcPr>
            <w:tcW w:w="1500" w:type="dxa"/>
            <w:vMerge/>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A835A4">
            <w:pPr>
              <w:widowControl w:val="0"/>
              <w:pBdr>
                <w:top w:val="nil"/>
                <w:left w:val="nil"/>
                <w:bottom w:val="nil"/>
                <w:right w:val="nil"/>
                <w:between w:val="nil"/>
              </w:pBdr>
              <w:spacing w:line="276" w:lineRule="auto"/>
              <w:ind w:hanging="2"/>
              <w:rPr>
                <w:lang w:val="uk-UA"/>
              </w:rPr>
            </w:pPr>
          </w:p>
        </w:tc>
      </w:tr>
      <w:tr w:rsidR="001056F4" w:rsidRPr="00634EB4">
        <w:trPr>
          <w:trHeight w:val="345"/>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Доброчесність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Показники доброчесності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1C4EF9" w:rsidP="003C5B4E">
            <w:pPr>
              <w:pBdr>
                <w:top w:val="nil"/>
                <w:left w:val="nil"/>
                <w:bottom w:val="nil"/>
                <w:right w:val="nil"/>
                <w:between w:val="nil"/>
              </w:pBdr>
              <w:ind w:hanging="2"/>
              <w:jc w:val="center"/>
              <w:rPr>
                <w:lang w:val="uk-UA"/>
              </w:rPr>
            </w:pPr>
            <w:r w:rsidRPr="00634EB4">
              <w:rPr>
                <w:lang w:val="uk-UA"/>
              </w:rPr>
              <w:t>130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1C4EF9">
            <w:pPr>
              <w:pBdr>
                <w:top w:val="nil"/>
                <w:left w:val="nil"/>
                <w:bottom w:val="nil"/>
                <w:right w:val="nil"/>
                <w:between w:val="nil"/>
              </w:pBdr>
              <w:ind w:hanging="2"/>
              <w:jc w:val="center"/>
              <w:rPr>
                <w:b/>
                <w:lang w:val="uk-UA"/>
              </w:rPr>
            </w:pPr>
            <w:r w:rsidRPr="00634EB4">
              <w:rPr>
                <w:b/>
                <w:lang w:val="uk-UA"/>
              </w:rPr>
              <w:t>172,5</w:t>
            </w:r>
          </w:p>
        </w:tc>
      </w:tr>
      <w:tr w:rsidR="001056F4" w:rsidRPr="00634EB4">
        <w:trPr>
          <w:trHeight w:val="703"/>
        </w:trPr>
        <w:tc>
          <w:tcPr>
            <w:tcW w:w="2325" w:type="dxa"/>
            <w:vMerge/>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A835A4">
            <w:pPr>
              <w:widowControl w:val="0"/>
              <w:pBdr>
                <w:top w:val="nil"/>
                <w:left w:val="nil"/>
                <w:bottom w:val="nil"/>
                <w:right w:val="nil"/>
                <w:between w:val="nil"/>
              </w:pBdr>
              <w:spacing w:line="276" w:lineRule="auto"/>
              <w:ind w:hanging="2"/>
              <w:rPr>
                <w:b/>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0403F7">
            <w:pPr>
              <w:pBdr>
                <w:top w:val="nil"/>
                <w:left w:val="nil"/>
                <w:bottom w:val="nil"/>
                <w:right w:val="nil"/>
                <w:between w:val="nil"/>
              </w:pBdr>
              <w:ind w:hanging="2"/>
              <w:rPr>
                <w:lang w:val="uk-UA"/>
              </w:rPr>
            </w:pPr>
            <w:r w:rsidRPr="00634EB4">
              <w:rPr>
                <w:lang w:val="uk-UA"/>
              </w:rPr>
              <w:t>Особисті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1C4EF9">
            <w:pPr>
              <w:pBdr>
                <w:top w:val="nil"/>
                <w:left w:val="nil"/>
                <w:bottom w:val="nil"/>
                <w:right w:val="nil"/>
                <w:between w:val="nil"/>
              </w:pBdr>
              <w:ind w:hanging="2"/>
              <w:jc w:val="center"/>
              <w:rPr>
                <w:lang w:val="uk-UA"/>
              </w:rPr>
            </w:pPr>
            <w:r w:rsidRPr="00634EB4">
              <w:rPr>
                <w:lang w:val="uk-UA"/>
              </w:rPr>
              <w:t>42,5</w:t>
            </w:r>
          </w:p>
        </w:tc>
        <w:tc>
          <w:tcPr>
            <w:tcW w:w="1500" w:type="dxa"/>
            <w:vMerge/>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A835A4">
            <w:pPr>
              <w:widowControl w:val="0"/>
              <w:pBdr>
                <w:top w:val="nil"/>
                <w:left w:val="nil"/>
                <w:bottom w:val="nil"/>
                <w:right w:val="nil"/>
                <w:between w:val="nil"/>
              </w:pBdr>
              <w:spacing w:line="276" w:lineRule="auto"/>
              <w:ind w:hanging="2"/>
              <w:rPr>
                <w:lang w:val="uk-UA"/>
              </w:rPr>
            </w:pPr>
          </w:p>
        </w:tc>
      </w:tr>
      <w:tr w:rsidR="001056F4" w:rsidRPr="00634EB4">
        <w:trPr>
          <w:trHeight w:val="345"/>
        </w:trPr>
        <w:tc>
          <w:tcPr>
            <w:tcW w:w="8310"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A835A4">
            <w:pPr>
              <w:pBdr>
                <w:top w:val="nil"/>
                <w:left w:val="nil"/>
                <w:bottom w:val="nil"/>
                <w:right w:val="nil"/>
                <w:between w:val="nil"/>
              </w:pBdr>
              <w:ind w:hanging="2"/>
              <w:jc w:val="center"/>
              <w:rPr>
                <w:lang w:val="uk-UA"/>
              </w:rPr>
            </w:pP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835A4" w:rsidRPr="00634EB4" w:rsidRDefault="001C4EF9">
            <w:pPr>
              <w:pBdr>
                <w:top w:val="nil"/>
                <w:left w:val="nil"/>
                <w:bottom w:val="nil"/>
                <w:right w:val="nil"/>
                <w:between w:val="nil"/>
              </w:pBdr>
              <w:ind w:hanging="2"/>
              <w:jc w:val="center"/>
              <w:rPr>
                <w:b/>
                <w:lang w:val="uk-UA"/>
              </w:rPr>
            </w:pPr>
            <w:r w:rsidRPr="00634EB4">
              <w:rPr>
                <w:b/>
                <w:lang w:val="uk-UA"/>
              </w:rPr>
              <w:t>714,5</w:t>
            </w:r>
          </w:p>
        </w:tc>
      </w:tr>
    </w:tbl>
    <w:p w:rsidR="00A835A4" w:rsidRPr="00634EB4" w:rsidRDefault="000403F7" w:rsidP="002F5C00">
      <w:pPr>
        <w:pBdr>
          <w:top w:val="nil"/>
          <w:left w:val="nil"/>
          <w:bottom w:val="nil"/>
          <w:right w:val="nil"/>
          <w:between w:val="nil"/>
        </w:pBdr>
        <w:ind w:firstLine="720"/>
        <w:jc w:val="both"/>
        <w:rPr>
          <w:lang w:val="uk-UA"/>
        </w:rPr>
      </w:pPr>
      <w:r w:rsidRPr="00634EB4">
        <w:rPr>
          <w:lang w:val="uk-UA"/>
        </w:rPr>
        <w:t xml:space="preserve">За результатами кваліфікаційного оцінювання суддя </w:t>
      </w:r>
      <w:r w:rsidR="001C4EF9" w:rsidRPr="00634EB4">
        <w:rPr>
          <w:lang w:val="uk-UA"/>
        </w:rPr>
        <w:t xml:space="preserve">Ковельського міськрайонного суду Волинської області </w:t>
      </w:r>
      <w:proofErr w:type="spellStart"/>
      <w:r w:rsidR="001C4EF9" w:rsidRPr="00634EB4">
        <w:rPr>
          <w:lang w:val="uk-UA"/>
        </w:rPr>
        <w:t>Окостень</w:t>
      </w:r>
      <w:proofErr w:type="spellEnd"/>
      <w:r w:rsidR="00D272E7" w:rsidRPr="00634EB4">
        <w:rPr>
          <w:lang w:val="uk-UA"/>
        </w:rPr>
        <w:t> </w:t>
      </w:r>
      <w:r w:rsidR="001C4EF9" w:rsidRPr="00634EB4">
        <w:rPr>
          <w:lang w:val="uk-UA"/>
        </w:rPr>
        <w:t xml:space="preserve">І.В. </w:t>
      </w:r>
      <w:r w:rsidRPr="00634EB4">
        <w:rPr>
          <w:lang w:val="uk-UA"/>
        </w:rPr>
        <w:t>набра</w:t>
      </w:r>
      <w:r w:rsidR="001C4EF9" w:rsidRPr="00634EB4">
        <w:rPr>
          <w:lang w:val="uk-UA"/>
        </w:rPr>
        <w:t>ла</w:t>
      </w:r>
      <w:r w:rsidRPr="00634EB4">
        <w:rPr>
          <w:lang w:val="uk-UA"/>
        </w:rPr>
        <w:t xml:space="preserve"> </w:t>
      </w:r>
      <w:r w:rsidR="001C4EF9" w:rsidRPr="00634EB4">
        <w:rPr>
          <w:lang w:val="uk-UA"/>
        </w:rPr>
        <w:t>714,5</w:t>
      </w:r>
      <w:r w:rsidRPr="00634EB4">
        <w:rPr>
          <w:lang w:val="uk-UA"/>
        </w:rPr>
        <w:t xml:space="preserve"> </w:t>
      </w:r>
      <w:proofErr w:type="spellStart"/>
      <w:r w:rsidRPr="00634EB4">
        <w:rPr>
          <w:lang w:val="uk-UA"/>
        </w:rPr>
        <w:t>бала</w:t>
      </w:r>
      <w:proofErr w:type="spellEnd"/>
      <w:r w:rsidRPr="00634EB4">
        <w:rPr>
          <w:lang w:val="uk-UA"/>
        </w:rPr>
        <w:t>, що становить більше 67</w:t>
      </w:r>
      <w:r w:rsidR="009A5F0F" w:rsidRPr="00634EB4">
        <w:rPr>
          <w:lang w:val="uk-UA"/>
        </w:rPr>
        <w:t> </w:t>
      </w:r>
      <w:r w:rsidRPr="00634EB4">
        <w:rPr>
          <w:lang w:val="uk-UA"/>
        </w:rPr>
        <w:t>відсотків від суми максимально можливих балів за результатами кваліфікаційного оцінювання всіх критеріїв, у зв</w:t>
      </w:r>
      <w:r w:rsidR="00AE3FE0" w:rsidRPr="00634EB4">
        <w:rPr>
          <w:lang w:val="uk-UA"/>
        </w:rPr>
        <w:t>’</w:t>
      </w:r>
      <w:r w:rsidRPr="00634EB4">
        <w:rPr>
          <w:lang w:val="uk-UA"/>
        </w:rPr>
        <w:t xml:space="preserve">язку з чим Комісія дійшла висновку, що суддя </w:t>
      </w:r>
      <w:r w:rsidR="001C4EF9" w:rsidRPr="00634EB4">
        <w:rPr>
          <w:lang w:val="uk-UA"/>
        </w:rPr>
        <w:t xml:space="preserve">Ковельського міськрайонного суду Волинської області </w:t>
      </w:r>
      <w:proofErr w:type="spellStart"/>
      <w:r w:rsidR="001C4EF9" w:rsidRPr="00634EB4">
        <w:rPr>
          <w:lang w:val="uk-UA"/>
        </w:rPr>
        <w:t>Окостень</w:t>
      </w:r>
      <w:proofErr w:type="spellEnd"/>
      <w:r w:rsidR="00D272E7" w:rsidRPr="00634EB4">
        <w:rPr>
          <w:lang w:val="uk-UA"/>
        </w:rPr>
        <w:t> </w:t>
      </w:r>
      <w:r w:rsidR="001C4EF9" w:rsidRPr="00634EB4">
        <w:rPr>
          <w:lang w:val="uk-UA"/>
        </w:rPr>
        <w:t>І.В.</w:t>
      </w:r>
      <w:r w:rsidRPr="00634EB4">
        <w:rPr>
          <w:lang w:val="uk-UA"/>
        </w:rPr>
        <w:t xml:space="preserve"> відповідає займаній посаді.</w:t>
      </w:r>
    </w:p>
    <w:p w:rsidR="00A835A4" w:rsidRPr="00634EB4" w:rsidRDefault="000403F7" w:rsidP="002F5C00">
      <w:pPr>
        <w:pBdr>
          <w:top w:val="nil"/>
          <w:left w:val="nil"/>
          <w:bottom w:val="nil"/>
          <w:right w:val="nil"/>
          <w:between w:val="nil"/>
        </w:pBdr>
        <w:ind w:firstLine="720"/>
        <w:jc w:val="both"/>
        <w:rPr>
          <w:lang w:val="uk-UA"/>
        </w:rPr>
      </w:pPr>
      <w:r w:rsidRPr="00634EB4">
        <w:rPr>
          <w:lang w:val="uk-UA"/>
        </w:rPr>
        <w:t>Ураховуючи викладене, керуючись підпунктом 4 пункту 16</w:t>
      </w:r>
      <w:r w:rsidRPr="00634EB4">
        <w:rPr>
          <w:vertAlign w:val="superscript"/>
          <w:lang w:val="uk-UA"/>
        </w:rPr>
        <w:t>1</w:t>
      </w:r>
      <w:r w:rsidRPr="00634EB4">
        <w:rPr>
          <w:lang w:val="uk-UA"/>
        </w:rPr>
        <w:t xml:space="preserve"> розділу XV </w:t>
      </w:r>
      <w:r w:rsidR="00522939" w:rsidRPr="00634EB4">
        <w:rPr>
          <w:lang w:val="uk-UA"/>
        </w:rPr>
        <w:t>«</w:t>
      </w:r>
      <w:r w:rsidRPr="00634EB4">
        <w:rPr>
          <w:lang w:val="uk-UA"/>
        </w:rPr>
        <w:t>Перехідні положення</w:t>
      </w:r>
      <w:r w:rsidR="00522939" w:rsidRPr="00634EB4">
        <w:rPr>
          <w:lang w:val="uk-UA"/>
        </w:rPr>
        <w:t>»</w:t>
      </w:r>
      <w:r w:rsidRPr="00634EB4">
        <w:rPr>
          <w:lang w:val="uk-UA"/>
        </w:rPr>
        <w:t xml:space="preserve"> Конституції України, статтями 83–86, 88, 93, 101, пунктом 20 розділу</w:t>
      </w:r>
      <w:r w:rsidR="009A5F0F" w:rsidRPr="00634EB4">
        <w:rPr>
          <w:lang w:val="uk-UA"/>
        </w:rPr>
        <w:t> </w:t>
      </w:r>
      <w:r w:rsidRPr="00634EB4">
        <w:rPr>
          <w:lang w:val="uk-UA"/>
        </w:rPr>
        <w:t xml:space="preserve">XII </w:t>
      </w:r>
      <w:r w:rsidR="00522939" w:rsidRPr="00634EB4">
        <w:rPr>
          <w:lang w:val="uk-UA"/>
        </w:rPr>
        <w:t>«</w:t>
      </w:r>
      <w:r w:rsidRPr="00634EB4">
        <w:rPr>
          <w:lang w:val="uk-UA"/>
        </w:rPr>
        <w:t>Прикінцеві та перехідні положення</w:t>
      </w:r>
      <w:r w:rsidR="00522939" w:rsidRPr="00634EB4">
        <w:rPr>
          <w:lang w:val="uk-UA"/>
        </w:rPr>
        <w:t>»</w:t>
      </w:r>
      <w:r w:rsidRPr="00634EB4">
        <w:rPr>
          <w:lang w:val="uk-UA"/>
        </w:rPr>
        <w:t xml:space="preserve"> Закону України </w:t>
      </w:r>
      <w:r w:rsidR="00522939" w:rsidRPr="00634EB4">
        <w:rPr>
          <w:lang w:val="uk-UA"/>
        </w:rPr>
        <w:t>«</w:t>
      </w:r>
      <w:r w:rsidRPr="00634EB4">
        <w:rPr>
          <w:lang w:val="uk-UA"/>
        </w:rPr>
        <w:t>Про судоустрій і статус суддів</w:t>
      </w:r>
      <w:r w:rsidR="00522939" w:rsidRPr="00634EB4">
        <w:rPr>
          <w:lang w:val="uk-UA"/>
        </w:rPr>
        <w:t>»</w:t>
      </w:r>
      <w:r w:rsidRPr="00634EB4">
        <w:rPr>
          <w:lang w:val="uk-UA"/>
        </w:rPr>
        <w:t>,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A835A4" w:rsidRPr="00634EB4" w:rsidRDefault="00A835A4" w:rsidP="002F5C00">
      <w:pPr>
        <w:pBdr>
          <w:top w:val="nil"/>
          <w:left w:val="nil"/>
          <w:bottom w:val="nil"/>
          <w:right w:val="nil"/>
          <w:between w:val="nil"/>
        </w:pBdr>
        <w:ind w:firstLine="720"/>
        <w:jc w:val="both"/>
        <w:rPr>
          <w:lang w:val="uk-UA"/>
        </w:rPr>
      </w:pPr>
    </w:p>
    <w:p w:rsidR="00A835A4" w:rsidRPr="00634EB4" w:rsidRDefault="000403F7" w:rsidP="002F5C00">
      <w:pPr>
        <w:pBdr>
          <w:top w:val="nil"/>
          <w:left w:val="nil"/>
          <w:bottom w:val="nil"/>
          <w:right w:val="nil"/>
          <w:between w:val="nil"/>
        </w:pBdr>
        <w:ind w:firstLine="0"/>
        <w:jc w:val="center"/>
        <w:rPr>
          <w:lang w:val="uk-UA"/>
        </w:rPr>
      </w:pPr>
      <w:r w:rsidRPr="00634EB4">
        <w:rPr>
          <w:lang w:val="uk-UA"/>
        </w:rPr>
        <w:t>вирішила:</w:t>
      </w:r>
    </w:p>
    <w:p w:rsidR="00A835A4" w:rsidRPr="00634EB4" w:rsidRDefault="00A835A4" w:rsidP="002F5C00">
      <w:pPr>
        <w:pBdr>
          <w:top w:val="nil"/>
          <w:left w:val="nil"/>
          <w:bottom w:val="nil"/>
          <w:right w:val="nil"/>
          <w:between w:val="nil"/>
        </w:pBdr>
        <w:ind w:firstLine="720"/>
        <w:jc w:val="both"/>
        <w:rPr>
          <w:highlight w:val="yellow"/>
          <w:lang w:val="uk-UA"/>
        </w:rPr>
      </w:pPr>
    </w:p>
    <w:p w:rsidR="001C4EF9" w:rsidRPr="00634EB4" w:rsidRDefault="00E269E2" w:rsidP="001C4EF9">
      <w:pPr>
        <w:widowControl w:val="0"/>
        <w:suppressAutoHyphens/>
        <w:autoSpaceDN w:val="0"/>
        <w:ind w:firstLine="708"/>
        <w:jc w:val="both"/>
        <w:textAlignment w:val="baseline"/>
        <w:rPr>
          <w:lang w:val="uk-UA"/>
        </w:rPr>
      </w:pPr>
      <w:r w:rsidRPr="00634EB4">
        <w:rPr>
          <w:lang w:val="uk-UA"/>
        </w:rPr>
        <w:t xml:space="preserve">1. </w:t>
      </w:r>
      <w:bookmarkStart w:id="1" w:name="_heading=h.gjdgxs" w:colFirst="0" w:colLast="0"/>
      <w:bookmarkEnd w:id="1"/>
      <w:r w:rsidR="001C4EF9" w:rsidRPr="00634EB4">
        <w:rPr>
          <w:lang w:val="uk-UA"/>
        </w:rPr>
        <w:t xml:space="preserve">Визначити, що суддя Ковельського міськрайонного суду Волинської області </w:t>
      </w:r>
      <w:proofErr w:type="spellStart"/>
      <w:r w:rsidR="001C4EF9" w:rsidRPr="00634EB4">
        <w:rPr>
          <w:lang w:val="uk-UA"/>
        </w:rPr>
        <w:t>Окостень</w:t>
      </w:r>
      <w:proofErr w:type="spellEnd"/>
      <w:r w:rsidR="001C4EF9" w:rsidRPr="00634EB4">
        <w:rPr>
          <w:lang w:val="uk-UA"/>
        </w:rPr>
        <w:t xml:space="preserve"> Іванна Вікторівна за результатами кваліфікаційного оцінювання на відповідність займаній посаді набрала 714,50 </w:t>
      </w:r>
      <w:proofErr w:type="spellStart"/>
      <w:r w:rsidR="001C4EF9" w:rsidRPr="00634EB4">
        <w:rPr>
          <w:lang w:val="uk-UA"/>
        </w:rPr>
        <w:t>бала</w:t>
      </w:r>
      <w:proofErr w:type="spellEnd"/>
      <w:r w:rsidR="001C4EF9" w:rsidRPr="00634EB4">
        <w:rPr>
          <w:lang w:val="uk-UA"/>
        </w:rPr>
        <w:t>.</w:t>
      </w:r>
    </w:p>
    <w:p w:rsidR="001C4EF9" w:rsidRPr="00634EB4" w:rsidRDefault="001C4EF9" w:rsidP="001C4EF9">
      <w:pPr>
        <w:ind w:firstLine="708"/>
        <w:jc w:val="both"/>
        <w:rPr>
          <w:lang w:val="uk-UA"/>
        </w:rPr>
      </w:pPr>
      <w:r w:rsidRPr="00634EB4">
        <w:rPr>
          <w:lang w:val="uk-UA"/>
        </w:rPr>
        <w:lastRenderedPageBreak/>
        <w:t xml:space="preserve">2. Визнати суддю Ковельського міськрайонного суду Волинської області </w:t>
      </w:r>
      <w:proofErr w:type="spellStart"/>
      <w:r w:rsidRPr="00634EB4">
        <w:rPr>
          <w:lang w:val="uk-UA"/>
        </w:rPr>
        <w:t>Окостень</w:t>
      </w:r>
      <w:proofErr w:type="spellEnd"/>
      <w:r w:rsidRPr="00634EB4">
        <w:rPr>
          <w:lang w:val="uk-UA"/>
        </w:rPr>
        <w:t xml:space="preserve"> Іванну Вікторівну такою, що відповідає займаній посаді.</w:t>
      </w:r>
    </w:p>
    <w:p w:rsidR="001C4EF9" w:rsidRPr="00634EB4" w:rsidRDefault="001C4EF9" w:rsidP="001C4EF9">
      <w:pPr>
        <w:shd w:val="clear" w:color="auto" w:fill="FFFFFF"/>
        <w:ind w:firstLine="709"/>
        <w:jc w:val="both"/>
        <w:rPr>
          <w:lang w:val="uk-UA"/>
        </w:rPr>
      </w:pPr>
      <w:r w:rsidRPr="00634EB4">
        <w:rPr>
          <w:lang w:val="uk-UA"/>
        </w:rPr>
        <w:t xml:space="preserve">3. Питання щодо внесення подання до Вищої ради правосуддя з рекомендацією для призначення на посаду судді </w:t>
      </w:r>
      <w:proofErr w:type="spellStart"/>
      <w:r w:rsidRPr="00634EB4">
        <w:rPr>
          <w:lang w:val="uk-UA"/>
        </w:rPr>
        <w:t>внести</w:t>
      </w:r>
      <w:proofErr w:type="spellEnd"/>
      <w:r w:rsidRPr="00634EB4">
        <w:rPr>
          <w:lang w:val="uk-UA"/>
        </w:rPr>
        <w:t xml:space="preserve"> на розгляд Вищої кваліфікаційної комісії суддів України у пленарному складі.</w:t>
      </w:r>
    </w:p>
    <w:p w:rsidR="00E269E2" w:rsidRPr="00634EB4" w:rsidRDefault="00E269E2" w:rsidP="00D272E7">
      <w:pPr>
        <w:ind w:firstLine="0"/>
        <w:jc w:val="both"/>
        <w:rPr>
          <w:lang w:val="uk-UA"/>
        </w:rPr>
      </w:pPr>
    </w:p>
    <w:p w:rsidR="00A835A4" w:rsidRPr="00634EB4" w:rsidRDefault="00A835A4" w:rsidP="002F5C00">
      <w:pPr>
        <w:pBdr>
          <w:top w:val="nil"/>
          <w:left w:val="nil"/>
          <w:bottom w:val="nil"/>
          <w:right w:val="nil"/>
          <w:between w:val="nil"/>
        </w:pBdr>
        <w:ind w:hanging="2"/>
        <w:jc w:val="both"/>
        <w:rPr>
          <w:lang w:val="uk-UA"/>
        </w:rPr>
      </w:pPr>
    </w:p>
    <w:p w:rsidR="00A835A4" w:rsidRPr="00634EB4" w:rsidRDefault="00A835A4">
      <w:pPr>
        <w:pBdr>
          <w:top w:val="nil"/>
          <w:left w:val="nil"/>
          <w:bottom w:val="nil"/>
          <w:right w:val="nil"/>
          <w:between w:val="nil"/>
        </w:pBdr>
        <w:ind w:hanging="2"/>
        <w:jc w:val="both"/>
        <w:rPr>
          <w:lang w:val="uk-UA"/>
        </w:rPr>
      </w:pPr>
    </w:p>
    <w:p w:rsidR="00A835A4" w:rsidRPr="00634EB4" w:rsidRDefault="000403F7">
      <w:pPr>
        <w:pBdr>
          <w:top w:val="nil"/>
          <w:left w:val="nil"/>
          <w:bottom w:val="nil"/>
          <w:right w:val="nil"/>
          <w:between w:val="nil"/>
        </w:pBdr>
        <w:spacing w:line="480" w:lineRule="auto"/>
        <w:ind w:hanging="2"/>
        <w:jc w:val="both"/>
        <w:rPr>
          <w:lang w:val="uk-UA"/>
        </w:rPr>
      </w:pPr>
      <w:r w:rsidRPr="00634EB4">
        <w:rPr>
          <w:lang w:val="uk-UA"/>
        </w:rPr>
        <w:t>Головуючий</w:t>
      </w:r>
      <w:r w:rsidRPr="00634EB4">
        <w:rPr>
          <w:lang w:val="uk-UA"/>
        </w:rPr>
        <w:tab/>
      </w:r>
      <w:r w:rsidRPr="00634EB4">
        <w:rPr>
          <w:lang w:val="uk-UA"/>
        </w:rPr>
        <w:tab/>
      </w:r>
      <w:r w:rsidRPr="00634EB4">
        <w:rPr>
          <w:lang w:val="uk-UA"/>
        </w:rPr>
        <w:tab/>
      </w:r>
      <w:r w:rsidRPr="00634EB4">
        <w:rPr>
          <w:lang w:val="uk-UA"/>
        </w:rPr>
        <w:tab/>
      </w:r>
      <w:r w:rsidRPr="00634EB4">
        <w:rPr>
          <w:lang w:val="uk-UA"/>
        </w:rPr>
        <w:tab/>
      </w:r>
      <w:r w:rsidRPr="00634EB4">
        <w:rPr>
          <w:lang w:val="uk-UA"/>
        </w:rPr>
        <w:tab/>
      </w:r>
      <w:r w:rsidRPr="00634EB4">
        <w:rPr>
          <w:lang w:val="uk-UA"/>
        </w:rPr>
        <w:tab/>
      </w:r>
      <w:r w:rsidRPr="00634EB4">
        <w:rPr>
          <w:lang w:val="uk-UA"/>
        </w:rPr>
        <w:tab/>
      </w:r>
      <w:r w:rsidRPr="00634EB4">
        <w:rPr>
          <w:lang w:val="uk-UA"/>
        </w:rPr>
        <w:tab/>
      </w:r>
      <w:r w:rsidR="002F5C00" w:rsidRPr="00634EB4">
        <w:rPr>
          <w:lang w:val="uk-UA"/>
        </w:rPr>
        <w:t xml:space="preserve">      </w:t>
      </w:r>
      <w:r w:rsidRPr="00634EB4">
        <w:rPr>
          <w:lang w:val="uk-UA"/>
        </w:rPr>
        <w:t>Сергій ЧУМАК</w:t>
      </w:r>
    </w:p>
    <w:p w:rsidR="00A835A4" w:rsidRPr="00634EB4" w:rsidRDefault="00A835A4">
      <w:pPr>
        <w:pBdr>
          <w:top w:val="nil"/>
          <w:left w:val="nil"/>
          <w:bottom w:val="nil"/>
          <w:right w:val="nil"/>
          <w:between w:val="nil"/>
        </w:pBdr>
        <w:spacing w:line="480" w:lineRule="auto"/>
        <w:ind w:hanging="2"/>
        <w:jc w:val="both"/>
        <w:rPr>
          <w:lang w:val="uk-UA"/>
        </w:rPr>
      </w:pPr>
    </w:p>
    <w:p w:rsidR="00A835A4" w:rsidRPr="00634EB4" w:rsidRDefault="000403F7">
      <w:pPr>
        <w:pBdr>
          <w:top w:val="nil"/>
          <w:left w:val="nil"/>
          <w:bottom w:val="nil"/>
          <w:right w:val="nil"/>
          <w:between w:val="nil"/>
        </w:pBdr>
        <w:spacing w:line="480" w:lineRule="auto"/>
        <w:ind w:hanging="2"/>
        <w:jc w:val="both"/>
        <w:rPr>
          <w:lang w:val="uk-UA"/>
        </w:rPr>
      </w:pPr>
      <w:r w:rsidRPr="00634EB4">
        <w:rPr>
          <w:lang w:val="uk-UA"/>
        </w:rPr>
        <w:t>Члени Комісії:</w:t>
      </w:r>
      <w:r w:rsidRPr="00634EB4">
        <w:rPr>
          <w:lang w:val="uk-UA"/>
        </w:rPr>
        <w:tab/>
      </w:r>
      <w:r w:rsidRPr="00634EB4">
        <w:rPr>
          <w:lang w:val="uk-UA"/>
        </w:rPr>
        <w:tab/>
      </w:r>
      <w:r w:rsidRPr="00634EB4">
        <w:rPr>
          <w:lang w:val="uk-UA"/>
        </w:rPr>
        <w:tab/>
      </w:r>
      <w:r w:rsidRPr="00634EB4">
        <w:rPr>
          <w:lang w:val="uk-UA"/>
        </w:rPr>
        <w:tab/>
      </w:r>
      <w:r w:rsidRPr="00634EB4">
        <w:rPr>
          <w:lang w:val="uk-UA"/>
        </w:rPr>
        <w:tab/>
      </w:r>
      <w:r w:rsidRPr="00634EB4">
        <w:rPr>
          <w:lang w:val="uk-UA"/>
        </w:rPr>
        <w:tab/>
      </w:r>
      <w:r w:rsidRPr="00634EB4">
        <w:rPr>
          <w:lang w:val="uk-UA"/>
        </w:rPr>
        <w:tab/>
      </w:r>
      <w:r w:rsidRPr="00634EB4">
        <w:rPr>
          <w:lang w:val="uk-UA"/>
        </w:rPr>
        <w:tab/>
        <w:t xml:space="preserve">  </w:t>
      </w:r>
      <w:r w:rsidR="002F5C00" w:rsidRPr="00634EB4">
        <w:rPr>
          <w:lang w:val="uk-UA"/>
        </w:rPr>
        <w:t xml:space="preserve">    </w:t>
      </w:r>
      <w:r w:rsidRPr="00634EB4">
        <w:rPr>
          <w:lang w:val="uk-UA"/>
        </w:rPr>
        <w:t>Андрій ПАСІЧНИК</w:t>
      </w:r>
    </w:p>
    <w:p w:rsidR="00A835A4" w:rsidRPr="00634EB4" w:rsidRDefault="00A835A4">
      <w:pPr>
        <w:pBdr>
          <w:top w:val="nil"/>
          <w:left w:val="nil"/>
          <w:bottom w:val="nil"/>
          <w:right w:val="nil"/>
          <w:between w:val="nil"/>
        </w:pBdr>
        <w:spacing w:line="480" w:lineRule="auto"/>
        <w:ind w:hanging="2"/>
        <w:jc w:val="both"/>
        <w:rPr>
          <w:lang w:val="uk-UA"/>
        </w:rPr>
      </w:pPr>
    </w:p>
    <w:p w:rsidR="00A835A4" w:rsidRPr="00634EB4" w:rsidRDefault="000403F7">
      <w:pPr>
        <w:pBdr>
          <w:top w:val="nil"/>
          <w:left w:val="nil"/>
          <w:bottom w:val="nil"/>
          <w:right w:val="nil"/>
          <w:between w:val="nil"/>
        </w:pBdr>
        <w:spacing w:line="480" w:lineRule="auto"/>
        <w:ind w:hanging="2"/>
        <w:jc w:val="both"/>
        <w:rPr>
          <w:lang w:val="uk-UA"/>
        </w:rPr>
      </w:pPr>
      <w:r w:rsidRPr="00634EB4">
        <w:rPr>
          <w:lang w:val="uk-UA"/>
        </w:rPr>
        <w:tab/>
      </w:r>
      <w:r w:rsidRPr="00634EB4">
        <w:rPr>
          <w:lang w:val="uk-UA"/>
        </w:rPr>
        <w:tab/>
      </w:r>
      <w:r w:rsidRPr="00634EB4">
        <w:rPr>
          <w:lang w:val="uk-UA"/>
        </w:rPr>
        <w:tab/>
      </w:r>
      <w:r w:rsidRPr="00634EB4">
        <w:rPr>
          <w:lang w:val="uk-UA"/>
        </w:rPr>
        <w:tab/>
      </w:r>
      <w:r w:rsidRPr="00634EB4">
        <w:rPr>
          <w:lang w:val="uk-UA"/>
        </w:rPr>
        <w:tab/>
      </w:r>
      <w:r w:rsidRPr="00634EB4">
        <w:rPr>
          <w:lang w:val="uk-UA"/>
        </w:rPr>
        <w:tab/>
      </w:r>
      <w:r w:rsidRPr="00634EB4">
        <w:rPr>
          <w:lang w:val="uk-UA"/>
        </w:rPr>
        <w:tab/>
      </w:r>
      <w:r w:rsidRPr="00634EB4">
        <w:rPr>
          <w:lang w:val="uk-UA"/>
        </w:rPr>
        <w:tab/>
      </w:r>
      <w:r w:rsidRPr="00634EB4">
        <w:rPr>
          <w:lang w:val="uk-UA"/>
        </w:rPr>
        <w:tab/>
      </w:r>
      <w:r w:rsidRPr="00634EB4">
        <w:rPr>
          <w:lang w:val="uk-UA"/>
        </w:rPr>
        <w:tab/>
      </w:r>
      <w:r w:rsidR="001056F4" w:rsidRPr="00634EB4">
        <w:rPr>
          <w:lang w:val="uk-UA"/>
        </w:rPr>
        <w:tab/>
      </w:r>
      <w:r w:rsidR="002F5C00" w:rsidRPr="00634EB4">
        <w:rPr>
          <w:lang w:val="uk-UA"/>
        </w:rPr>
        <w:t xml:space="preserve">      </w:t>
      </w:r>
      <w:r w:rsidRPr="00634EB4">
        <w:rPr>
          <w:lang w:val="uk-UA"/>
        </w:rPr>
        <w:t>Роман САБОДАШ</w:t>
      </w:r>
    </w:p>
    <w:sectPr w:rsidR="00A835A4" w:rsidRPr="00634EB4">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5E8" w:rsidRDefault="009945E8">
      <w:pPr>
        <w:ind w:firstLine="120"/>
      </w:pPr>
      <w:r>
        <w:separator/>
      </w:r>
    </w:p>
  </w:endnote>
  <w:endnote w:type="continuationSeparator" w:id="0">
    <w:p w:rsidR="009945E8" w:rsidRDefault="009945E8">
      <w:pPr>
        <w:ind w:firstLin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A4" w:rsidRDefault="00A835A4">
    <w:pPr>
      <w:pBdr>
        <w:top w:val="nil"/>
        <w:left w:val="nil"/>
        <w:bottom w:val="nil"/>
        <w:right w:val="nil"/>
        <w:between w:val="nil"/>
      </w:pBdr>
      <w:tabs>
        <w:tab w:val="center" w:pos="4677"/>
        <w:tab w:val="right" w:pos="9355"/>
      </w:tabs>
      <w:ind w:firstLine="12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5E8" w:rsidRDefault="009945E8">
      <w:pPr>
        <w:ind w:firstLine="120"/>
      </w:pPr>
      <w:r>
        <w:separator/>
      </w:r>
    </w:p>
  </w:footnote>
  <w:footnote w:type="continuationSeparator" w:id="0">
    <w:p w:rsidR="009945E8" w:rsidRDefault="009945E8">
      <w:pPr>
        <w:ind w:firstLin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A4" w:rsidRDefault="000403F7">
    <w:pPr>
      <w:pBdr>
        <w:top w:val="nil"/>
        <w:left w:val="nil"/>
        <w:bottom w:val="nil"/>
        <w:right w:val="nil"/>
        <w:between w:val="nil"/>
      </w:pBdr>
      <w:tabs>
        <w:tab w:val="center" w:pos="4677"/>
        <w:tab w:val="right" w:pos="9355"/>
      </w:tabs>
      <w:ind w:firstLine="120"/>
      <w:jc w:val="center"/>
      <w:rPr>
        <w:color w:val="000000"/>
      </w:rPr>
    </w:pPr>
    <w:r>
      <w:rPr>
        <w:color w:val="000000"/>
      </w:rPr>
      <w:fldChar w:fldCharType="begin"/>
    </w:r>
    <w:r>
      <w:rPr>
        <w:color w:val="000000"/>
      </w:rPr>
      <w:instrText>PAGE</w:instrText>
    </w:r>
    <w:r>
      <w:rPr>
        <w:color w:val="000000"/>
      </w:rPr>
      <w:fldChar w:fldCharType="separate"/>
    </w:r>
    <w:r w:rsidR="00C45EEA">
      <w:rPr>
        <w:noProof/>
        <w:color w:val="000000"/>
      </w:rPr>
      <w:t>7</w:t>
    </w:r>
    <w:r>
      <w:rPr>
        <w:color w:val="000000"/>
      </w:rPr>
      <w:fldChar w:fldCharType="end"/>
    </w:r>
  </w:p>
  <w:p w:rsidR="00A835A4" w:rsidRDefault="00A835A4">
    <w:pPr>
      <w:pBdr>
        <w:top w:val="nil"/>
        <w:left w:val="nil"/>
        <w:bottom w:val="nil"/>
        <w:right w:val="nil"/>
        <w:between w:val="nil"/>
      </w:pBdr>
      <w:tabs>
        <w:tab w:val="center" w:pos="4677"/>
        <w:tab w:val="right" w:pos="9355"/>
      </w:tabs>
      <w:ind w:firstLine="100"/>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F2CC5"/>
    <w:multiLevelType w:val="multilevel"/>
    <w:tmpl w:val="7F205F3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A4"/>
    <w:rsid w:val="000403F7"/>
    <w:rsid w:val="001056F4"/>
    <w:rsid w:val="00130CA2"/>
    <w:rsid w:val="001C4EF9"/>
    <w:rsid w:val="002F5C00"/>
    <w:rsid w:val="003C5B4E"/>
    <w:rsid w:val="003F548A"/>
    <w:rsid w:val="004A0541"/>
    <w:rsid w:val="004D5A53"/>
    <w:rsid w:val="00522939"/>
    <w:rsid w:val="005C19F5"/>
    <w:rsid w:val="005C1F08"/>
    <w:rsid w:val="006265D3"/>
    <w:rsid w:val="00634EB4"/>
    <w:rsid w:val="007B6C02"/>
    <w:rsid w:val="009945E8"/>
    <w:rsid w:val="009A5F0F"/>
    <w:rsid w:val="00A02FFA"/>
    <w:rsid w:val="00A31E93"/>
    <w:rsid w:val="00A40712"/>
    <w:rsid w:val="00A835A4"/>
    <w:rsid w:val="00AB1291"/>
    <w:rsid w:val="00AB1729"/>
    <w:rsid w:val="00AE3FE0"/>
    <w:rsid w:val="00B37649"/>
    <w:rsid w:val="00C16807"/>
    <w:rsid w:val="00C45EEA"/>
    <w:rsid w:val="00D272E7"/>
    <w:rsid w:val="00E02375"/>
    <w:rsid w:val="00E269E2"/>
    <w:rsid w:val="00EB6F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846F"/>
  <w15:docId w15:val="{12F57B5C-A05E-4EEC-BB47-935CCFF9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position w:val="-1"/>
      <w:lang w:val="ru-RU" w:eastAsia="ar-S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firstLine="720"/>
      <w:jc w:val="both"/>
    </w:pPr>
  </w:style>
  <w:style w:type="paragraph" w:customStyle="1" w:styleId="Style3">
    <w:name w:val="Style3"/>
    <w:basedOn w:val="a"/>
    <w:pPr>
      <w:widowControl w:val="0"/>
      <w:autoSpaceDE w:val="0"/>
      <w:spacing w:line="322" w:lineRule="atLeast"/>
      <w:ind w:hanging="1392"/>
    </w:pPr>
  </w:style>
  <w:style w:type="paragraph" w:customStyle="1" w:styleId="Style4">
    <w:name w:val="Style4"/>
    <w:basedOn w:val="a"/>
    <w:pPr>
      <w:widowControl w:val="0"/>
      <w:autoSpaceDE w:val="0"/>
      <w:spacing w:line="321" w:lineRule="atLeast"/>
      <w:ind w:firstLine="701"/>
      <w:jc w:val="both"/>
    </w:pPr>
  </w:style>
  <w:style w:type="paragraph" w:customStyle="1" w:styleId="Style5">
    <w:name w:val="Style5"/>
    <w:basedOn w:val="a"/>
    <w:pPr>
      <w:widowControl w:val="0"/>
      <w:autoSpaceDE w:val="0"/>
      <w:spacing w:line="317" w:lineRule="atLeast"/>
      <w:ind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styleId="af4">
    <w:name w:val="Strong"/>
    <w:basedOn w:val="a0"/>
    <w:uiPriority w:val="22"/>
    <w:qFormat/>
    <w:rsid w:val="00171766"/>
    <w:rPr>
      <w:b/>
      <w:bCs/>
    </w:rPr>
  </w:style>
  <w:style w:type="paragraph" w:customStyle="1" w:styleId="tc">
    <w:name w:val="tc"/>
    <w:basedOn w:val="a"/>
    <w:rsid w:val="00DA5CB8"/>
    <w:pPr>
      <w:spacing w:before="100" w:beforeAutospacing="1" w:after="100" w:afterAutospacing="1"/>
      <w:ind w:firstLine="0"/>
    </w:pPr>
    <w:rPr>
      <w:position w:val="0"/>
      <w:lang w:val="uk-UA" w:eastAsia="uk-UA"/>
    </w:rPr>
  </w:style>
  <w:style w:type="character" w:customStyle="1" w:styleId="rvts20">
    <w:name w:val="rvts20"/>
    <w:basedOn w:val="a0"/>
    <w:rsid w:val="00A86332"/>
  </w:style>
  <w:style w:type="table" w:customStyle="1" w:styleId="af5">
    <w:basedOn w:val="TableNormal1"/>
    <w:tblPr>
      <w:tblStyleRowBandSize w:val="1"/>
      <w:tblStyleColBandSize w:val="1"/>
      <w:tblCellMar>
        <w:left w:w="115" w:type="dxa"/>
        <w:right w:w="115" w:type="dxa"/>
      </w:tblCellMar>
    </w:tblPr>
  </w:style>
  <w:style w:type="character" w:customStyle="1" w:styleId="apple-tab-span">
    <w:name w:val="apple-tab-span"/>
    <w:basedOn w:val="a0"/>
    <w:rsid w:val="00C27A38"/>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SLPMKdBqzVjB8ubwPjgHfSeAA==">CgMxLjAaFAoBMBIPCg0IB0IJEgdHdW5nc3VoMgloLjMwajB6bGwyCGguZ2pkZ3hzOAByITEyRmczcS1hTnN0MXBUaE1US3R4M2RZMjd4U2ktMk1JbQ==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15030</Words>
  <Characters>8568</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4</cp:revision>
  <dcterms:created xsi:type="dcterms:W3CDTF">2025-11-10T12:24:00Z</dcterms:created>
  <dcterms:modified xsi:type="dcterms:W3CDTF">2025-11-10T14:37:00Z</dcterms:modified>
</cp:coreProperties>
</file>