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8A0" w:rsidRPr="006A6EA5" w:rsidRDefault="009878A0" w:rsidP="008411FE">
      <w:pPr>
        <w:spacing w:after="0" w:line="240" w:lineRule="auto"/>
        <w:jc w:val="center"/>
        <w:rPr>
          <w:rFonts w:ascii="Times New Roman" w:eastAsia="Times New Roman" w:hAnsi="Times New Roman"/>
          <w:sz w:val="26"/>
          <w:szCs w:val="26"/>
          <w:lang w:eastAsia="ru-RU"/>
        </w:rPr>
      </w:pPr>
    </w:p>
    <w:p w:rsidR="008411FE" w:rsidRPr="006A6EA5" w:rsidRDefault="008411FE" w:rsidP="008411FE">
      <w:pPr>
        <w:spacing w:after="0" w:line="240" w:lineRule="auto"/>
        <w:jc w:val="center"/>
        <w:rPr>
          <w:rFonts w:ascii="Times New Roman" w:eastAsia="Times New Roman" w:hAnsi="Times New Roman"/>
          <w:sz w:val="26"/>
          <w:szCs w:val="26"/>
          <w:lang w:eastAsia="ru-RU"/>
        </w:rPr>
      </w:pPr>
      <w:r w:rsidRPr="006A6EA5">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6A6EA5" w:rsidRDefault="008411FE" w:rsidP="008411FE">
      <w:pPr>
        <w:spacing w:after="0" w:line="240" w:lineRule="auto"/>
        <w:rPr>
          <w:rFonts w:ascii="Times New Roman" w:eastAsia="Times New Roman" w:hAnsi="Times New Roman"/>
          <w:sz w:val="26"/>
          <w:szCs w:val="26"/>
          <w:lang w:eastAsia="ru-RU"/>
        </w:rPr>
      </w:pPr>
    </w:p>
    <w:p w:rsidR="008411FE" w:rsidRPr="006A6EA5"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6A6EA5">
        <w:rPr>
          <w:rFonts w:ascii="Times New Roman" w:eastAsia="Times New Roman" w:hAnsi="Times New Roman"/>
          <w:bCs/>
          <w:kern w:val="2"/>
          <w:sz w:val="36"/>
          <w:szCs w:val="36"/>
          <w:lang w:eastAsia="hi-IN" w:bidi="hi-IN"/>
        </w:rPr>
        <w:t>ВИЩА КВАЛІФІКАЦІЙНА КОМІСІЯ СУДДІВ УКРАЇНИ</w:t>
      </w:r>
    </w:p>
    <w:p w:rsidR="008411FE" w:rsidRPr="004301B6" w:rsidRDefault="008411FE" w:rsidP="008411FE">
      <w:pPr>
        <w:spacing w:after="0" w:line="240" w:lineRule="auto"/>
        <w:jc w:val="center"/>
        <w:rPr>
          <w:rFonts w:ascii="Times New Roman" w:eastAsia="Times New Roman" w:hAnsi="Times New Roman"/>
          <w:sz w:val="24"/>
          <w:szCs w:val="24"/>
          <w:lang w:eastAsia="ru-RU"/>
        </w:rPr>
      </w:pPr>
    </w:p>
    <w:p w:rsidR="008411FE" w:rsidRPr="004301B6" w:rsidRDefault="00723306" w:rsidP="008411FE">
      <w:pPr>
        <w:spacing w:after="0" w:line="240" w:lineRule="auto"/>
        <w:ind w:right="-142"/>
        <w:rPr>
          <w:rFonts w:ascii="Times New Roman" w:eastAsia="Times New Roman" w:hAnsi="Times New Roman"/>
          <w:sz w:val="24"/>
          <w:szCs w:val="24"/>
          <w:lang w:eastAsia="ru-RU"/>
        </w:rPr>
      </w:pPr>
      <w:r w:rsidRPr="004301B6">
        <w:rPr>
          <w:rFonts w:ascii="Times New Roman" w:eastAsia="Times New Roman" w:hAnsi="Times New Roman"/>
          <w:sz w:val="24"/>
          <w:szCs w:val="24"/>
          <w:lang w:eastAsia="ru-RU"/>
        </w:rPr>
        <w:t>04 червн</w:t>
      </w:r>
      <w:r w:rsidR="00AA16AC" w:rsidRPr="004301B6">
        <w:rPr>
          <w:rFonts w:ascii="Times New Roman" w:eastAsia="Times New Roman" w:hAnsi="Times New Roman"/>
          <w:sz w:val="24"/>
          <w:szCs w:val="24"/>
          <w:lang w:eastAsia="ru-RU"/>
        </w:rPr>
        <w:t>я</w:t>
      </w:r>
      <w:r w:rsidR="008411FE" w:rsidRPr="004301B6">
        <w:rPr>
          <w:rFonts w:ascii="Times New Roman" w:eastAsia="Times New Roman" w:hAnsi="Times New Roman"/>
          <w:sz w:val="24"/>
          <w:szCs w:val="24"/>
          <w:lang w:eastAsia="ru-RU"/>
        </w:rPr>
        <w:t xml:space="preserve"> 202</w:t>
      </w:r>
      <w:r w:rsidR="0064163C" w:rsidRPr="004301B6">
        <w:rPr>
          <w:rFonts w:ascii="Times New Roman" w:eastAsia="Times New Roman" w:hAnsi="Times New Roman"/>
          <w:sz w:val="24"/>
          <w:szCs w:val="24"/>
          <w:lang w:eastAsia="ru-RU"/>
        </w:rPr>
        <w:t xml:space="preserve">5 </w:t>
      </w:r>
      <w:r w:rsidR="008411FE" w:rsidRPr="004301B6">
        <w:rPr>
          <w:rFonts w:ascii="Times New Roman" w:eastAsia="Times New Roman" w:hAnsi="Times New Roman"/>
          <w:sz w:val="24"/>
          <w:szCs w:val="24"/>
          <w:lang w:eastAsia="ru-RU"/>
        </w:rPr>
        <w:t xml:space="preserve">року </w:t>
      </w:r>
      <w:r w:rsidR="008411FE" w:rsidRPr="004301B6">
        <w:rPr>
          <w:rFonts w:ascii="Times New Roman" w:eastAsia="Times New Roman" w:hAnsi="Times New Roman"/>
          <w:sz w:val="24"/>
          <w:szCs w:val="24"/>
          <w:lang w:eastAsia="ru-RU"/>
        </w:rPr>
        <w:tab/>
      </w:r>
      <w:r w:rsidR="008411FE" w:rsidRPr="004301B6">
        <w:rPr>
          <w:rFonts w:ascii="Times New Roman" w:eastAsia="Times New Roman" w:hAnsi="Times New Roman"/>
          <w:sz w:val="24"/>
          <w:szCs w:val="24"/>
          <w:lang w:eastAsia="ru-RU"/>
        </w:rPr>
        <w:tab/>
      </w:r>
      <w:r w:rsidR="008411FE" w:rsidRPr="004301B6">
        <w:rPr>
          <w:rFonts w:ascii="Times New Roman" w:eastAsia="Times New Roman" w:hAnsi="Times New Roman"/>
          <w:sz w:val="24"/>
          <w:szCs w:val="24"/>
          <w:lang w:eastAsia="ru-RU"/>
        </w:rPr>
        <w:tab/>
      </w:r>
      <w:r w:rsidR="008411FE" w:rsidRPr="004301B6">
        <w:rPr>
          <w:rFonts w:ascii="Times New Roman" w:eastAsia="Times New Roman" w:hAnsi="Times New Roman"/>
          <w:sz w:val="24"/>
          <w:szCs w:val="24"/>
          <w:lang w:eastAsia="ru-RU"/>
        </w:rPr>
        <w:tab/>
      </w:r>
      <w:r w:rsidR="008411FE" w:rsidRPr="004301B6">
        <w:rPr>
          <w:rFonts w:ascii="Times New Roman" w:eastAsia="Times New Roman" w:hAnsi="Times New Roman"/>
          <w:sz w:val="24"/>
          <w:szCs w:val="24"/>
          <w:lang w:eastAsia="ru-RU"/>
        </w:rPr>
        <w:tab/>
      </w:r>
      <w:r w:rsidR="008411FE" w:rsidRPr="004301B6">
        <w:rPr>
          <w:rFonts w:ascii="Times New Roman" w:eastAsia="Times New Roman" w:hAnsi="Times New Roman"/>
          <w:sz w:val="24"/>
          <w:szCs w:val="24"/>
          <w:lang w:eastAsia="ru-RU"/>
        </w:rPr>
        <w:tab/>
      </w:r>
      <w:r w:rsidR="008411FE" w:rsidRPr="004301B6">
        <w:rPr>
          <w:rFonts w:ascii="Times New Roman" w:eastAsia="Times New Roman" w:hAnsi="Times New Roman"/>
          <w:sz w:val="24"/>
          <w:szCs w:val="24"/>
          <w:lang w:eastAsia="ru-RU"/>
        </w:rPr>
        <w:tab/>
      </w:r>
      <w:r w:rsidR="008411FE" w:rsidRPr="004301B6">
        <w:rPr>
          <w:rFonts w:ascii="Times New Roman" w:eastAsia="Times New Roman" w:hAnsi="Times New Roman"/>
          <w:sz w:val="24"/>
          <w:szCs w:val="24"/>
          <w:lang w:eastAsia="ru-RU"/>
        </w:rPr>
        <w:tab/>
        <w:t xml:space="preserve">           </w:t>
      </w:r>
      <w:r w:rsidR="00907786" w:rsidRPr="004301B6">
        <w:rPr>
          <w:rFonts w:ascii="Times New Roman" w:eastAsia="Times New Roman" w:hAnsi="Times New Roman"/>
          <w:sz w:val="24"/>
          <w:szCs w:val="24"/>
          <w:lang w:eastAsia="ru-RU"/>
        </w:rPr>
        <w:t xml:space="preserve">  </w:t>
      </w:r>
      <w:r w:rsidR="00694176" w:rsidRPr="004301B6">
        <w:rPr>
          <w:rFonts w:ascii="Times New Roman" w:eastAsia="Times New Roman" w:hAnsi="Times New Roman"/>
          <w:sz w:val="24"/>
          <w:szCs w:val="24"/>
          <w:lang w:eastAsia="ru-RU"/>
        </w:rPr>
        <w:t xml:space="preserve"> </w:t>
      </w:r>
      <w:r w:rsidR="00907786" w:rsidRPr="004301B6">
        <w:rPr>
          <w:rFonts w:ascii="Times New Roman" w:eastAsia="Times New Roman" w:hAnsi="Times New Roman"/>
          <w:sz w:val="24"/>
          <w:szCs w:val="24"/>
          <w:lang w:eastAsia="ru-RU"/>
        </w:rPr>
        <w:t xml:space="preserve"> </w:t>
      </w:r>
      <w:r w:rsidR="008411FE" w:rsidRPr="004301B6">
        <w:rPr>
          <w:rFonts w:ascii="Times New Roman" w:eastAsia="Times New Roman" w:hAnsi="Times New Roman"/>
          <w:sz w:val="24"/>
          <w:szCs w:val="24"/>
          <w:lang w:eastAsia="ru-RU"/>
        </w:rPr>
        <w:t xml:space="preserve">м. Київ </w:t>
      </w:r>
    </w:p>
    <w:p w:rsidR="008411FE" w:rsidRPr="004301B6" w:rsidRDefault="008411FE" w:rsidP="008411FE">
      <w:pPr>
        <w:spacing w:after="0" w:line="240" w:lineRule="auto"/>
        <w:ind w:right="-142"/>
        <w:rPr>
          <w:rFonts w:ascii="Times New Roman" w:eastAsia="Times New Roman" w:hAnsi="Times New Roman"/>
          <w:sz w:val="24"/>
          <w:szCs w:val="24"/>
          <w:lang w:eastAsia="ru-RU"/>
        </w:rPr>
      </w:pPr>
    </w:p>
    <w:p w:rsidR="008411FE" w:rsidRPr="004301B6" w:rsidRDefault="008411FE" w:rsidP="008411FE">
      <w:pPr>
        <w:spacing w:after="0" w:line="240" w:lineRule="auto"/>
        <w:ind w:right="-142"/>
        <w:jc w:val="center"/>
        <w:rPr>
          <w:rFonts w:ascii="Times New Roman" w:eastAsia="Times New Roman" w:hAnsi="Times New Roman"/>
          <w:b/>
          <w:bCs/>
          <w:sz w:val="24"/>
          <w:szCs w:val="24"/>
          <w:lang w:val="ru-RU" w:eastAsia="ru-RU"/>
        </w:rPr>
      </w:pPr>
      <w:r w:rsidRPr="004301B6">
        <w:rPr>
          <w:rFonts w:ascii="Times New Roman" w:eastAsia="Times New Roman" w:hAnsi="Times New Roman"/>
          <w:bCs/>
          <w:sz w:val="24"/>
          <w:szCs w:val="24"/>
          <w:lang w:eastAsia="ru-RU"/>
        </w:rPr>
        <w:t xml:space="preserve">Р І Ш Е Н </w:t>
      </w:r>
      <w:proofErr w:type="spellStart"/>
      <w:r w:rsidRPr="004301B6">
        <w:rPr>
          <w:rFonts w:ascii="Times New Roman" w:eastAsia="Times New Roman" w:hAnsi="Times New Roman"/>
          <w:bCs/>
          <w:sz w:val="24"/>
          <w:szCs w:val="24"/>
          <w:lang w:eastAsia="ru-RU"/>
        </w:rPr>
        <w:t>Н</w:t>
      </w:r>
      <w:proofErr w:type="spellEnd"/>
      <w:r w:rsidRPr="004301B6">
        <w:rPr>
          <w:rFonts w:ascii="Times New Roman" w:eastAsia="Times New Roman" w:hAnsi="Times New Roman"/>
          <w:bCs/>
          <w:sz w:val="24"/>
          <w:szCs w:val="24"/>
          <w:lang w:eastAsia="ru-RU"/>
        </w:rPr>
        <w:t xml:space="preserve"> Я № </w:t>
      </w:r>
      <w:r w:rsidR="00641A55" w:rsidRPr="00641A55">
        <w:rPr>
          <w:rFonts w:ascii="Times New Roman" w:eastAsia="Times New Roman" w:hAnsi="Times New Roman"/>
          <w:sz w:val="24"/>
          <w:szCs w:val="24"/>
          <w:u w:val="single"/>
          <w:lang w:val="ru-RU" w:eastAsia="ru-RU"/>
        </w:rPr>
        <w:t>96</w:t>
      </w:r>
      <w:bookmarkStart w:id="0" w:name="_GoBack"/>
      <w:bookmarkEnd w:id="0"/>
      <w:r w:rsidR="00641A55" w:rsidRPr="00641A55">
        <w:rPr>
          <w:rFonts w:ascii="Times New Roman" w:eastAsia="Times New Roman" w:hAnsi="Times New Roman"/>
          <w:sz w:val="24"/>
          <w:szCs w:val="24"/>
          <w:u w:val="single"/>
          <w:lang w:val="ru-RU" w:eastAsia="ru-RU"/>
        </w:rPr>
        <w:t>9/дс-25</w:t>
      </w:r>
    </w:p>
    <w:p w:rsidR="008411FE" w:rsidRPr="004301B6" w:rsidRDefault="008411FE" w:rsidP="008411FE">
      <w:pPr>
        <w:spacing w:after="0" w:line="240" w:lineRule="auto"/>
        <w:ind w:right="-142"/>
        <w:rPr>
          <w:rFonts w:ascii="Times New Roman" w:hAnsi="Times New Roman"/>
          <w:sz w:val="24"/>
          <w:szCs w:val="24"/>
          <w:lang w:eastAsia="uk-UA"/>
        </w:rPr>
      </w:pPr>
    </w:p>
    <w:p w:rsidR="00A358BF" w:rsidRPr="004301B6" w:rsidRDefault="008411FE" w:rsidP="006A6EA5">
      <w:pPr>
        <w:spacing w:line="240" w:lineRule="auto"/>
        <w:ind w:right="-142"/>
        <w:jc w:val="both"/>
        <w:rPr>
          <w:rFonts w:ascii="Times New Roman" w:eastAsia="Batang" w:hAnsi="Times New Roman"/>
          <w:sz w:val="24"/>
          <w:szCs w:val="24"/>
          <w:lang w:eastAsia="uk-UA"/>
        </w:rPr>
      </w:pPr>
      <w:r w:rsidRPr="004301B6">
        <w:rPr>
          <w:rFonts w:ascii="Times New Roman" w:eastAsia="Batang" w:hAnsi="Times New Roman"/>
          <w:sz w:val="24"/>
          <w:szCs w:val="24"/>
          <w:lang w:eastAsia="uk-UA"/>
        </w:rPr>
        <w:t xml:space="preserve">Вища кваліфікаційна комісія суддів України у </w:t>
      </w:r>
      <w:r w:rsidR="00F84EF9" w:rsidRPr="004301B6">
        <w:rPr>
          <w:rFonts w:ascii="Times New Roman" w:eastAsia="Batang" w:hAnsi="Times New Roman"/>
          <w:sz w:val="24"/>
          <w:szCs w:val="24"/>
          <w:lang w:eastAsia="uk-UA"/>
        </w:rPr>
        <w:t xml:space="preserve">пленарному </w:t>
      </w:r>
      <w:r w:rsidRPr="004301B6">
        <w:rPr>
          <w:rFonts w:ascii="Times New Roman" w:eastAsia="Batang" w:hAnsi="Times New Roman"/>
          <w:sz w:val="24"/>
          <w:szCs w:val="24"/>
          <w:lang w:eastAsia="uk-UA"/>
        </w:rPr>
        <w:t>складі</w:t>
      </w:r>
      <w:r w:rsidR="00F84EF9" w:rsidRPr="004301B6">
        <w:rPr>
          <w:rFonts w:ascii="Times New Roman" w:eastAsia="Batang" w:hAnsi="Times New Roman"/>
          <w:sz w:val="24"/>
          <w:szCs w:val="24"/>
          <w:lang w:eastAsia="uk-UA"/>
        </w:rPr>
        <w:t xml:space="preserve"> </w:t>
      </w:r>
      <w:r w:rsidRPr="004301B6">
        <w:rPr>
          <w:rFonts w:ascii="Times New Roman" w:eastAsia="Batang" w:hAnsi="Times New Roman"/>
          <w:sz w:val="24"/>
          <w:szCs w:val="24"/>
          <w:lang w:eastAsia="uk-UA"/>
        </w:rPr>
        <w:t>:</w:t>
      </w:r>
    </w:p>
    <w:p w:rsidR="00A358BF" w:rsidRPr="004301B6" w:rsidRDefault="008411FE" w:rsidP="006A6EA5">
      <w:pPr>
        <w:spacing w:line="240" w:lineRule="auto"/>
        <w:ind w:right="-142"/>
        <w:jc w:val="both"/>
        <w:rPr>
          <w:rFonts w:ascii="Times New Roman" w:eastAsia="Batang" w:hAnsi="Times New Roman"/>
          <w:sz w:val="24"/>
          <w:szCs w:val="24"/>
          <w:lang w:eastAsia="uk-UA"/>
        </w:rPr>
      </w:pPr>
      <w:r w:rsidRPr="004301B6">
        <w:rPr>
          <w:rFonts w:ascii="Times New Roman" w:eastAsia="Batang" w:hAnsi="Times New Roman"/>
          <w:sz w:val="24"/>
          <w:szCs w:val="24"/>
          <w:lang w:eastAsia="uk-UA"/>
        </w:rPr>
        <w:t xml:space="preserve">головуючого – </w:t>
      </w:r>
      <w:r w:rsidR="007B1C73" w:rsidRPr="004301B6">
        <w:rPr>
          <w:rFonts w:ascii="Times New Roman" w:eastAsia="Batang" w:hAnsi="Times New Roman"/>
          <w:sz w:val="24"/>
          <w:szCs w:val="24"/>
          <w:lang w:eastAsia="uk-UA"/>
        </w:rPr>
        <w:t>Олексія ОМЕЛЬЯНА</w:t>
      </w:r>
      <w:r w:rsidR="00AA16AC" w:rsidRPr="004301B6">
        <w:rPr>
          <w:rFonts w:ascii="Times New Roman" w:eastAsia="Batang" w:hAnsi="Times New Roman"/>
          <w:sz w:val="24"/>
          <w:szCs w:val="24"/>
          <w:lang w:eastAsia="uk-UA"/>
        </w:rPr>
        <w:t>,</w:t>
      </w:r>
    </w:p>
    <w:p w:rsidR="006A6EA5" w:rsidRDefault="008411FE" w:rsidP="006A6EA5">
      <w:pPr>
        <w:spacing w:line="240" w:lineRule="auto"/>
        <w:ind w:right="-2"/>
        <w:jc w:val="both"/>
        <w:rPr>
          <w:rFonts w:ascii="Times New Roman" w:eastAsia="Batang" w:hAnsi="Times New Roman"/>
          <w:sz w:val="24"/>
          <w:szCs w:val="24"/>
          <w:lang w:eastAsia="uk-UA"/>
        </w:rPr>
      </w:pPr>
      <w:r w:rsidRPr="004301B6">
        <w:rPr>
          <w:rFonts w:ascii="Times New Roman" w:eastAsia="Batang" w:hAnsi="Times New Roman"/>
          <w:sz w:val="24"/>
          <w:szCs w:val="24"/>
          <w:lang w:eastAsia="uk-UA"/>
        </w:rPr>
        <w:t xml:space="preserve">членів Комісії: </w:t>
      </w:r>
      <w:r w:rsidR="00AA16AC" w:rsidRPr="004301B6">
        <w:rPr>
          <w:rFonts w:ascii="Times New Roman" w:eastAsia="Batang" w:hAnsi="Times New Roman"/>
          <w:sz w:val="24"/>
          <w:szCs w:val="24"/>
          <w:lang w:eastAsia="uk-UA"/>
        </w:rPr>
        <w:t>Михайла БОГОНОСА (допові</w:t>
      </w:r>
      <w:r w:rsidR="001A02E1" w:rsidRPr="004301B6">
        <w:rPr>
          <w:rFonts w:ascii="Times New Roman" w:eastAsia="Batang" w:hAnsi="Times New Roman"/>
          <w:sz w:val="24"/>
          <w:szCs w:val="24"/>
          <w:lang w:eastAsia="uk-UA"/>
        </w:rPr>
        <w:t xml:space="preserve">дач), </w:t>
      </w:r>
      <w:r w:rsidR="007B1C73" w:rsidRPr="004301B6">
        <w:rPr>
          <w:rFonts w:ascii="Times New Roman" w:eastAsia="Batang" w:hAnsi="Times New Roman"/>
          <w:sz w:val="24"/>
          <w:szCs w:val="24"/>
          <w:lang w:eastAsia="uk-UA"/>
        </w:rPr>
        <w:t>Ярослава ДУХА, Романа </w:t>
      </w:r>
      <w:r w:rsidR="00AA16AC" w:rsidRPr="004301B6">
        <w:rPr>
          <w:rFonts w:ascii="Times New Roman" w:eastAsia="Batang" w:hAnsi="Times New Roman"/>
          <w:sz w:val="24"/>
          <w:szCs w:val="24"/>
          <w:lang w:eastAsia="uk-UA"/>
        </w:rPr>
        <w:t>К</w:t>
      </w:r>
      <w:r w:rsidR="00D959FB">
        <w:rPr>
          <w:rFonts w:ascii="Times New Roman" w:eastAsia="Batang" w:hAnsi="Times New Roman"/>
          <w:sz w:val="24"/>
          <w:szCs w:val="24"/>
          <w:lang w:eastAsia="uk-UA"/>
        </w:rPr>
        <w:t xml:space="preserve">ИДИСЮКА, </w:t>
      </w:r>
      <w:r w:rsidR="00907786" w:rsidRPr="004301B6">
        <w:rPr>
          <w:rFonts w:ascii="Times New Roman" w:eastAsia="Batang" w:hAnsi="Times New Roman"/>
          <w:sz w:val="24"/>
          <w:szCs w:val="24"/>
          <w:lang w:eastAsia="uk-UA"/>
        </w:rPr>
        <w:t>Надії </w:t>
      </w:r>
      <w:r w:rsidR="00C578AE">
        <w:rPr>
          <w:rFonts w:ascii="Times New Roman" w:eastAsia="Batang" w:hAnsi="Times New Roman"/>
          <w:sz w:val="24"/>
          <w:szCs w:val="24"/>
          <w:lang w:eastAsia="uk-UA"/>
        </w:rPr>
        <w:t>КОБЕЦЬКОЇ,</w:t>
      </w:r>
      <w:r w:rsidR="00D959FB">
        <w:rPr>
          <w:rFonts w:ascii="Times New Roman" w:eastAsia="Batang" w:hAnsi="Times New Roman"/>
          <w:sz w:val="24"/>
          <w:szCs w:val="24"/>
          <w:lang w:eastAsia="uk-UA"/>
        </w:rPr>
        <w:t xml:space="preserve"> </w:t>
      </w:r>
      <w:r w:rsidR="007B1C73" w:rsidRPr="004301B6">
        <w:rPr>
          <w:rFonts w:ascii="Times New Roman" w:eastAsia="Batang" w:hAnsi="Times New Roman"/>
          <w:sz w:val="24"/>
          <w:szCs w:val="24"/>
          <w:lang w:eastAsia="uk-UA"/>
        </w:rPr>
        <w:t>Володимира </w:t>
      </w:r>
      <w:r w:rsidR="00723306" w:rsidRPr="004301B6">
        <w:rPr>
          <w:rFonts w:ascii="Times New Roman" w:eastAsia="Batang" w:hAnsi="Times New Roman"/>
          <w:sz w:val="24"/>
          <w:szCs w:val="24"/>
          <w:lang w:eastAsia="uk-UA"/>
        </w:rPr>
        <w:t>ЛУГАНСЬКОГО</w:t>
      </w:r>
      <w:r w:rsidR="00923810" w:rsidRPr="004301B6">
        <w:rPr>
          <w:rFonts w:ascii="Times New Roman" w:eastAsia="Batang" w:hAnsi="Times New Roman"/>
          <w:sz w:val="24"/>
          <w:szCs w:val="24"/>
          <w:lang w:eastAsia="uk-UA"/>
        </w:rPr>
        <w:t>,</w:t>
      </w:r>
      <w:r w:rsidR="00723306" w:rsidRPr="004301B6">
        <w:rPr>
          <w:rFonts w:ascii="Times New Roman" w:eastAsia="Batang" w:hAnsi="Times New Roman"/>
          <w:sz w:val="24"/>
          <w:szCs w:val="24"/>
          <w:lang w:eastAsia="uk-UA"/>
        </w:rPr>
        <w:t xml:space="preserve"> </w:t>
      </w:r>
      <w:r w:rsidR="00F471A9" w:rsidRPr="004301B6">
        <w:rPr>
          <w:rFonts w:ascii="Times New Roman" w:eastAsia="Batang" w:hAnsi="Times New Roman"/>
          <w:sz w:val="24"/>
          <w:szCs w:val="24"/>
          <w:lang w:eastAsia="uk-UA"/>
        </w:rPr>
        <w:t>Руслана </w:t>
      </w:r>
      <w:r w:rsidR="007B1C73" w:rsidRPr="004301B6">
        <w:rPr>
          <w:rFonts w:ascii="Times New Roman" w:eastAsia="Batang" w:hAnsi="Times New Roman"/>
          <w:sz w:val="24"/>
          <w:szCs w:val="24"/>
          <w:lang w:eastAsia="uk-UA"/>
        </w:rPr>
        <w:t>МЕЛЬНИКА</w:t>
      </w:r>
      <w:r w:rsidR="00D959FB">
        <w:rPr>
          <w:rFonts w:ascii="Times New Roman" w:eastAsia="Batang" w:hAnsi="Times New Roman"/>
          <w:sz w:val="24"/>
          <w:szCs w:val="24"/>
          <w:lang w:eastAsia="uk-UA"/>
        </w:rPr>
        <w:t xml:space="preserve">, </w:t>
      </w:r>
      <w:r w:rsidR="00D959FB">
        <w:rPr>
          <w:rFonts w:ascii="Times New Roman" w:eastAsia="Batang" w:hAnsi="Times New Roman"/>
          <w:sz w:val="24"/>
          <w:szCs w:val="24"/>
          <w:lang w:eastAsia="uk-UA"/>
        </w:rPr>
        <w:br/>
        <w:t xml:space="preserve">Романа </w:t>
      </w:r>
      <w:r w:rsidR="00AA16AC" w:rsidRPr="004301B6">
        <w:rPr>
          <w:rFonts w:ascii="Times New Roman" w:eastAsia="Batang" w:hAnsi="Times New Roman"/>
          <w:sz w:val="24"/>
          <w:szCs w:val="24"/>
          <w:lang w:eastAsia="uk-UA"/>
        </w:rPr>
        <w:t>САБОД</w:t>
      </w:r>
      <w:r w:rsidR="00F471A9" w:rsidRPr="004301B6">
        <w:rPr>
          <w:rFonts w:ascii="Times New Roman" w:eastAsia="Batang" w:hAnsi="Times New Roman"/>
          <w:sz w:val="24"/>
          <w:szCs w:val="24"/>
          <w:lang w:eastAsia="uk-UA"/>
        </w:rPr>
        <w:t>АША, Руслана </w:t>
      </w:r>
      <w:r w:rsidR="00907786" w:rsidRPr="004301B6">
        <w:rPr>
          <w:rFonts w:ascii="Times New Roman" w:eastAsia="Batang" w:hAnsi="Times New Roman"/>
          <w:sz w:val="24"/>
          <w:szCs w:val="24"/>
          <w:lang w:eastAsia="uk-UA"/>
        </w:rPr>
        <w:t>СИДОРОВИЧА, Сергія </w:t>
      </w:r>
      <w:r w:rsidR="00AA16AC" w:rsidRPr="004301B6">
        <w:rPr>
          <w:rFonts w:ascii="Times New Roman" w:eastAsia="Batang" w:hAnsi="Times New Roman"/>
          <w:sz w:val="24"/>
          <w:szCs w:val="24"/>
          <w:lang w:eastAsia="uk-UA"/>
        </w:rPr>
        <w:t>ЧУМАКА, Галини ШЕВЧУК,</w:t>
      </w:r>
    </w:p>
    <w:p w:rsidR="006A6EA5" w:rsidRPr="004301B6" w:rsidRDefault="002F4DED" w:rsidP="006A6EA5">
      <w:pPr>
        <w:spacing w:line="240" w:lineRule="auto"/>
        <w:ind w:right="-2"/>
        <w:jc w:val="both"/>
        <w:rPr>
          <w:rFonts w:ascii="Times New Roman" w:eastAsia="Batang" w:hAnsi="Times New Roman"/>
          <w:sz w:val="24"/>
          <w:szCs w:val="24"/>
          <w:lang w:eastAsia="uk-UA"/>
        </w:rPr>
      </w:pPr>
      <w:r w:rsidRPr="004301B6">
        <w:rPr>
          <w:rFonts w:ascii="Times New Roman" w:eastAsia="Batang" w:hAnsi="Times New Roman"/>
          <w:sz w:val="24"/>
          <w:szCs w:val="24"/>
          <w:lang w:eastAsia="uk-UA"/>
        </w:rPr>
        <w:t>розглянувши питання</w:t>
      </w:r>
      <w:r w:rsidR="00723306" w:rsidRPr="004301B6">
        <w:rPr>
          <w:rFonts w:ascii="Times New Roman" w:eastAsia="Batang" w:hAnsi="Times New Roman"/>
          <w:sz w:val="24"/>
          <w:szCs w:val="24"/>
          <w:lang w:eastAsia="uk-UA"/>
        </w:rPr>
        <w:t xml:space="preserve"> </w:t>
      </w:r>
      <w:r w:rsidR="00445BD6" w:rsidRPr="004301B6">
        <w:rPr>
          <w:rFonts w:ascii="Times New Roman" w:eastAsia="Batang" w:hAnsi="Times New Roman"/>
          <w:sz w:val="24"/>
          <w:szCs w:val="24"/>
          <w:lang w:eastAsia="uk-UA"/>
        </w:rPr>
        <w:t xml:space="preserve">про </w:t>
      </w:r>
      <w:r w:rsidR="00D25CE9" w:rsidRPr="004301B6">
        <w:rPr>
          <w:rFonts w:ascii="Times New Roman" w:eastAsia="Batang" w:hAnsi="Times New Roman"/>
          <w:sz w:val="24"/>
          <w:szCs w:val="24"/>
          <w:lang w:eastAsia="uk-UA"/>
        </w:rPr>
        <w:t xml:space="preserve">перегляд рішення Вищої кваліфікаційної комісії суддів України від 06 травня 2025 року № </w:t>
      </w:r>
      <w:r w:rsidR="00094347" w:rsidRPr="004301B6">
        <w:rPr>
          <w:rFonts w:ascii="Times New Roman" w:eastAsia="Batang" w:hAnsi="Times New Roman"/>
          <w:sz w:val="24"/>
          <w:szCs w:val="24"/>
          <w:lang w:eastAsia="uk-UA"/>
        </w:rPr>
        <w:t>35</w:t>
      </w:r>
      <w:r w:rsidR="00D25CE9" w:rsidRPr="004301B6">
        <w:rPr>
          <w:rFonts w:ascii="Times New Roman" w:eastAsia="Batang" w:hAnsi="Times New Roman"/>
          <w:sz w:val="24"/>
          <w:szCs w:val="24"/>
          <w:lang w:eastAsia="uk-UA"/>
        </w:rPr>
        <w:t xml:space="preserve">/дс-25 про відмову </w:t>
      </w:r>
      <w:r w:rsidR="00094347" w:rsidRPr="004301B6">
        <w:rPr>
          <w:rFonts w:ascii="Times New Roman" w:eastAsia="Batang" w:hAnsi="Times New Roman"/>
          <w:sz w:val="24"/>
          <w:szCs w:val="24"/>
          <w:lang w:eastAsia="uk-UA"/>
        </w:rPr>
        <w:t>Дубицькій Наталії Тарасівні</w:t>
      </w:r>
      <w:r w:rsidR="00D25CE9" w:rsidRPr="004301B6">
        <w:rPr>
          <w:rFonts w:ascii="Times New Roman" w:eastAsia="Batang" w:hAnsi="Times New Roman"/>
          <w:sz w:val="24"/>
          <w:szCs w:val="24"/>
          <w:lang w:eastAsia="uk-UA"/>
        </w:rPr>
        <w:t xml:space="preserve"> в допуску до участі в доборі на посаду судді місцевого суду, оголошеному рішенням Комісії від 11 грудня </w:t>
      </w:r>
      <w:r w:rsidR="00BD4434">
        <w:rPr>
          <w:rFonts w:ascii="Times New Roman" w:eastAsia="Batang" w:hAnsi="Times New Roman"/>
          <w:sz w:val="24"/>
          <w:szCs w:val="24"/>
          <w:lang w:eastAsia="uk-UA"/>
        </w:rPr>
        <w:br/>
      </w:r>
      <w:r w:rsidR="00D25CE9" w:rsidRPr="004301B6">
        <w:rPr>
          <w:rFonts w:ascii="Times New Roman" w:eastAsia="Batang" w:hAnsi="Times New Roman"/>
          <w:sz w:val="24"/>
          <w:szCs w:val="24"/>
          <w:lang w:eastAsia="uk-UA"/>
        </w:rPr>
        <w:t>2024 року № 366/зп-24</w:t>
      </w:r>
      <w:r w:rsidRPr="004301B6">
        <w:rPr>
          <w:rFonts w:ascii="Times New Roman" w:eastAsia="Batang" w:hAnsi="Times New Roman"/>
          <w:sz w:val="24"/>
          <w:szCs w:val="24"/>
          <w:lang w:eastAsia="uk-UA"/>
        </w:rPr>
        <w:t>,</w:t>
      </w:r>
    </w:p>
    <w:p w:rsidR="006A6EA5" w:rsidRPr="004301B6" w:rsidRDefault="00F536DA" w:rsidP="006A6EA5">
      <w:pPr>
        <w:spacing w:line="240" w:lineRule="auto"/>
        <w:ind w:right="-2"/>
        <w:jc w:val="center"/>
        <w:rPr>
          <w:rFonts w:ascii="Times New Roman" w:eastAsia="Batang" w:hAnsi="Times New Roman"/>
          <w:sz w:val="24"/>
          <w:szCs w:val="24"/>
          <w:lang w:eastAsia="uk-UA"/>
        </w:rPr>
      </w:pPr>
      <w:r w:rsidRPr="004301B6">
        <w:rPr>
          <w:rFonts w:ascii="Times New Roman" w:eastAsia="Batang" w:hAnsi="Times New Roman"/>
          <w:sz w:val="24"/>
          <w:szCs w:val="24"/>
          <w:lang w:eastAsia="uk-UA"/>
        </w:rPr>
        <w:t>встановила:</w:t>
      </w:r>
    </w:p>
    <w:p w:rsidR="006A6EA5" w:rsidRPr="004301B6" w:rsidRDefault="006A6EA5" w:rsidP="006A6EA5">
      <w:pPr>
        <w:spacing w:after="0" w:line="240" w:lineRule="auto"/>
        <w:ind w:firstLine="708"/>
        <w:jc w:val="both"/>
        <w:rPr>
          <w:rFonts w:ascii="Times New Roman" w:eastAsiaTheme="minorHAnsi" w:hAnsi="Times New Roman"/>
          <w:color w:val="000000"/>
          <w:sz w:val="24"/>
          <w:szCs w:val="24"/>
        </w:rPr>
      </w:pPr>
      <w:r w:rsidRPr="004301B6">
        <w:rPr>
          <w:rFonts w:ascii="Times New Roman" w:eastAsiaTheme="minorHAnsi" w:hAnsi="Times New Roman"/>
          <w:color w:val="000000"/>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4301B6" w:rsidRDefault="006A6EA5" w:rsidP="006A6EA5">
      <w:pPr>
        <w:spacing w:after="0" w:line="240" w:lineRule="auto"/>
        <w:ind w:firstLine="708"/>
        <w:jc w:val="both"/>
        <w:rPr>
          <w:rFonts w:ascii="Times New Roman" w:eastAsiaTheme="minorHAnsi" w:hAnsi="Times New Roman"/>
          <w:color w:val="000000"/>
          <w:sz w:val="24"/>
          <w:szCs w:val="24"/>
        </w:rPr>
      </w:pPr>
      <w:r w:rsidRPr="004301B6">
        <w:rPr>
          <w:rFonts w:ascii="Times New Roman" w:eastAsiaTheme="minorHAnsi" w:hAnsi="Times New Roman"/>
          <w:color w:val="000000"/>
          <w:sz w:val="24"/>
          <w:szCs w:val="24"/>
        </w:rPr>
        <w:t xml:space="preserve">До Комісії </w:t>
      </w:r>
      <w:r w:rsidR="00094347" w:rsidRPr="004301B6">
        <w:rPr>
          <w:rFonts w:ascii="Times New Roman" w:eastAsiaTheme="minorHAnsi" w:hAnsi="Times New Roman"/>
          <w:color w:val="000000"/>
          <w:sz w:val="24"/>
          <w:szCs w:val="24"/>
        </w:rPr>
        <w:t>22</w:t>
      </w:r>
      <w:r w:rsidR="007D62F7" w:rsidRPr="004301B6">
        <w:rPr>
          <w:rFonts w:ascii="Times New Roman" w:eastAsiaTheme="minorHAnsi" w:hAnsi="Times New Roman"/>
          <w:color w:val="000000"/>
          <w:sz w:val="24"/>
          <w:szCs w:val="24"/>
        </w:rPr>
        <w:t xml:space="preserve"> березня 2025 року </w:t>
      </w:r>
      <w:r w:rsidRPr="004301B6">
        <w:rPr>
          <w:rFonts w:ascii="Times New Roman" w:eastAsiaTheme="minorHAnsi" w:hAnsi="Times New Roman"/>
          <w:color w:val="000000"/>
          <w:sz w:val="24"/>
          <w:szCs w:val="24"/>
        </w:rPr>
        <w:t xml:space="preserve">звернулась </w:t>
      </w:r>
      <w:r w:rsidR="00094347" w:rsidRPr="004301B6">
        <w:rPr>
          <w:rFonts w:ascii="Times New Roman" w:eastAsiaTheme="minorHAnsi" w:hAnsi="Times New Roman"/>
          <w:color w:val="000000"/>
          <w:sz w:val="24"/>
          <w:szCs w:val="24"/>
        </w:rPr>
        <w:t>Дубицька Наталія Тарасівна</w:t>
      </w:r>
      <w:r w:rsidR="00E8295F" w:rsidRPr="004301B6">
        <w:rPr>
          <w:rFonts w:ascii="Times New Roman" w:eastAsiaTheme="minorHAnsi" w:hAnsi="Times New Roman"/>
          <w:color w:val="000000"/>
          <w:sz w:val="24"/>
          <w:szCs w:val="24"/>
        </w:rPr>
        <w:t xml:space="preserve"> </w:t>
      </w:r>
      <w:r w:rsidRPr="004301B6">
        <w:rPr>
          <w:rFonts w:ascii="Times New Roman" w:eastAsiaTheme="minorHAnsi" w:hAnsi="Times New Roman"/>
          <w:color w:val="000000"/>
          <w:sz w:val="24"/>
          <w:szCs w:val="24"/>
        </w:rPr>
        <w:t>із заявою про участь у Доборі.</w:t>
      </w:r>
    </w:p>
    <w:p w:rsidR="00E8295F" w:rsidRPr="004301B6" w:rsidRDefault="006A6EA5" w:rsidP="00E8295F">
      <w:pPr>
        <w:spacing w:after="0" w:line="240" w:lineRule="auto"/>
        <w:ind w:firstLine="705"/>
        <w:jc w:val="both"/>
        <w:rPr>
          <w:rFonts w:ascii="Times New Roman" w:hAnsi="Times New Roman"/>
          <w:sz w:val="24"/>
          <w:szCs w:val="24"/>
        </w:rPr>
      </w:pPr>
      <w:r w:rsidRPr="004301B6">
        <w:rPr>
          <w:rFonts w:ascii="Times New Roman" w:hAnsi="Times New Roman"/>
          <w:sz w:val="24"/>
          <w:szCs w:val="24"/>
        </w:rPr>
        <w:t xml:space="preserve">Комісією у складі колегії перевірено </w:t>
      </w:r>
      <w:r w:rsidR="00933B8E" w:rsidRPr="004301B6">
        <w:rPr>
          <w:rFonts w:ascii="Times New Roman" w:hAnsi="Times New Roman"/>
          <w:sz w:val="24"/>
          <w:szCs w:val="24"/>
        </w:rPr>
        <w:t xml:space="preserve">документи, подані </w:t>
      </w:r>
      <w:r w:rsidR="00094347" w:rsidRPr="004301B6">
        <w:rPr>
          <w:rFonts w:ascii="Times New Roman" w:hAnsi="Times New Roman"/>
          <w:sz w:val="24"/>
          <w:szCs w:val="24"/>
        </w:rPr>
        <w:t>Дубицькою Н.Т.</w:t>
      </w:r>
      <w:r w:rsidRPr="004301B6">
        <w:rPr>
          <w:rFonts w:ascii="Times New Roman" w:hAnsi="Times New Roman"/>
          <w:sz w:val="24"/>
          <w:szCs w:val="24"/>
        </w:rPr>
        <w:t xml:space="preserve"> щодо відповідності їх переліку, визначеному </w:t>
      </w:r>
      <w:r w:rsidR="00B9238F" w:rsidRPr="004301B6">
        <w:rPr>
          <w:rFonts w:ascii="Times New Roman" w:hAnsi="Times New Roman"/>
          <w:sz w:val="24"/>
          <w:szCs w:val="24"/>
        </w:rPr>
        <w:t>статтею 72 Закону України «Про судоустрій і статус суддів» (далі – Закон);</w:t>
      </w:r>
      <w:r w:rsidRPr="004301B6">
        <w:rPr>
          <w:rFonts w:ascii="Times New Roman" w:hAnsi="Times New Roman"/>
          <w:sz w:val="24"/>
          <w:szCs w:val="24"/>
        </w:rPr>
        <w:t xml:space="preserve"> до</w:t>
      </w:r>
      <w:r w:rsidR="00B9238F" w:rsidRPr="004301B6">
        <w:rPr>
          <w:rFonts w:ascii="Times New Roman" w:hAnsi="Times New Roman"/>
          <w:sz w:val="24"/>
          <w:szCs w:val="24"/>
        </w:rPr>
        <w:t xml:space="preserve">тримання вимог до їх оформлення та строку подання; </w:t>
      </w:r>
      <w:r w:rsidRPr="004301B6">
        <w:rPr>
          <w:rFonts w:ascii="Times New Roman" w:hAnsi="Times New Roman"/>
          <w:sz w:val="24"/>
          <w:szCs w:val="24"/>
        </w:rPr>
        <w:t xml:space="preserve">відповідності </w:t>
      </w:r>
      <w:r w:rsidR="00B9238F" w:rsidRPr="004301B6">
        <w:rPr>
          <w:rFonts w:ascii="Times New Roman" w:hAnsi="Times New Roman"/>
          <w:sz w:val="24"/>
          <w:szCs w:val="24"/>
        </w:rPr>
        <w:t>Дубицької Н.Т.</w:t>
      </w:r>
      <w:r w:rsidRPr="004301B6">
        <w:rPr>
          <w:rFonts w:ascii="Times New Roman" w:hAnsi="Times New Roman"/>
          <w:sz w:val="24"/>
          <w:szCs w:val="24"/>
        </w:rPr>
        <w:t xml:space="preserve">, установленим статтею 69 </w:t>
      </w:r>
      <w:r w:rsidRPr="004301B6">
        <w:rPr>
          <w:rFonts w:ascii="Times New Roman" w:hAnsi="Times New Roman"/>
          <w:sz w:val="24"/>
          <w:szCs w:val="24"/>
          <w:shd w:val="clear" w:color="auto" w:fill="FFFFFF"/>
        </w:rPr>
        <w:t>Закону вимогам до кандидата на посаду судді</w:t>
      </w:r>
      <w:r w:rsidRPr="004301B6">
        <w:rPr>
          <w:rFonts w:ascii="Times New Roman" w:hAnsi="Times New Roman"/>
          <w:sz w:val="24"/>
          <w:szCs w:val="24"/>
        </w:rPr>
        <w:t>.</w:t>
      </w:r>
    </w:p>
    <w:p w:rsidR="00E8295F" w:rsidRPr="004301B6" w:rsidRDefault="006A6EA5" w:rsidP="00E8295F">
      <w:pPr>
        <w:spacing w:after="0" w:line="240" w:lineRule="auto"/>
        <w:ind w:firstLine="705"/>
        <w:jc w:val="both"/>
        <w:rPr>
          <w:rFonts w:ascii="Times New Roman" w:eastAsia="Batang" w:hAnsi="Times New Roman"/>
          <w:sz w:val="24"/>
          <w:szCs w:val="24"/>
          <w:lang w:eastAsia="uk-UA"/>
        </w:rPr>
      </w:pPr>
      <w:r w:rsidRPr="004301B6">
        <w:rPr>
          <w:rFonts w:ascii="Times New Roman" w:hAnsi="Times New Roman"/>
          <w:sz w:val="24"/>
          <w:szCs w:val="24"/>
        </w:rPr>
        <w:t xml:space="preserve">За результатами </w:t>
      </w:r>
      <w:r w:rsidR="00BF0895" w:rsidRPr="004301B6">
        <w:rPr>
          <w:rFonts w:ascii="Times New Roman" w:hAnsi="Times New Roman"/>
          <w:sz w:val="24"/>
          <w:szCs w:val="24"/>
        </w:rPr>
        <w:t xml:space="preserve">дослідження поданих </w:t>
      </w:r>
      <w:r w:rsidRPr="004301B6">
        <w:rPr>
          <w:rFonts w:ascii="Times New Roman" w:hAnsi="Times New Roman"/>
          <w:sz w:val="24"/>
          <w:szCs w:val="24"/>
        </w:rPr>
        <w:t>документів</w:t>
      </w:r>
      <w:r w:rsidR="00933B8E" w:rsidRPr="004301B6">
        <w:rPr>
          <w:rFonts w:ascii="Times New Roman" w:hAnsi="Times New Roman"/>
          <w:sz w:val="24"/>
          <w:szCs w:val="24"/>
        </w:rPr>
        <w:t>,</w:t>
      </w:r>
      <w:r w:rsidRPr="004301B6">
        <w:rPr>
          <w:rFonts w:ascii="Times New Roman" w:hAnsi="Times New Roman"/>
          <w:sz w:val="24"/>
          <w:szCs w:val="24"/>
        </w:rPr>
        <w:t xml:space="preserve"> рішенням Комісії у складі колегії </w:t>
      </w:r>
      <w:r w:rsidRPr="004301B6">
        <w:rPr>
          <w:rFonts w:ascii="Times New Roman" w:hAnsi="Times New Roman"/>
          <w:color w:val="000000"/>
          <w:sz w:val="24"/>
          <w:szCs w:val="24"/>
        </w:rPr>
        <w:t xml:space="preserve">від 06 травня 2025 року </w:t>
      </w:r>
      <w:r w:rsidR="00E8295F" w:rsidRPr="004301B6">
        <w:rPr>
          <w:rFonts w:ascii="Times New Roman" w:hAnsi="Times New Roman"/>
          <w:color w:val="000000"/>
          <w:sz w:val="24"/>
          <w:szCs w:val="24"/>
        </w:rPr>
        <w:t xml:space="preserve">№ </w:t>
      </w:r>
      <w:r w:rsidR="00BF0895" w:rsidRPr="004301B6">
        <w:rPr>
          <w:rFonts w:ascii="Times New Roman" w:hAnsi="Times New Roman"/>
          <w:color w:val="000000"/>
          <w:sz w:val="24"/>
          <w:szCs w:val="24"/>
        </w:rPr>
        <w:t>35</w:t>
      </w:r>
      <w:r w:rsidR="00E8295F" w:rsidRPr="004301B6">
        <w:rPr>
          <w:rFonts w:ascii="Times New Roman" w:hAnsi="Times New Roman"/>
          <w:color w:val="000000"/>
          <w:sz w:val="24"/>
          <w:szCs w:val="24"/>
        </w:rPr>
        <w:t xml:space="preserve">/дс-25 </w:t>
      </w:r>
      <w:r w:rsidR="00BF0895" w:rsidRPr="004301B6">
        <w:rPr>
          <w:rFonts w:ascii="Times New Roman" w:hAnsi="Times New Roman"/>
          <w:color w:val="000000"/>
          <w:sz w:val="24"/>
          <w:szCs w:val="24"/>
        </w:rPr>
        <w:t xml:space="preserve">Дубицькій Н.Т. </w:t>
      </w:r>
      <w:r w:rsidRPr="004301B6">
        <w:rPr>
          <w:rFonts w:ascii="Times New Roman" w:hAnsi="Times New Roman"/>
          <w:color w:val="000000"/>
          <w:sz w:val="24"/>
          <w:szCs w:val="24"/>
        </w:rPr>
        <w:t>в</w:t>
      </w:r>
      <w:r w:rsidRPr="004301B6">
        <w:rPr>
          <w:rFonts w:ascii="Times New Roman" w:hAnsi="Times New Roman"/>
          <w:sz w:val="24"/>
          <w:szCs w:val="24"/>
        </w:rPr>
        <w:t>ідмовлено в допуску до участі в Доборі.</w:t>
      </w:r>
    </w:p>
    <w:p w:rsidR="00BF0895" w:rsidRPr="004301B6" w:rsidRDefault="006A6EA5" w:rsidP="007D62F7">
      <w:pPr>
        <w:spacing w:after="0" w:line="240" w:lineRule="auto"/>
        <w:ind w:firstLine="705"/>
        <w:jc w:val="both"/>
        <w:rPr>
          <w:rFonts w:ascii="Times New Roman" w:hAnsi="Times New Roman"/>
          <w:sz w:val="24"/>
          <w:szCs w:val="24"/>
        </w:rPr>
      </w:pPr>
      <w:r w:rsidRPr="004301B6">
        <w:rPr>
          <w:rFonts w:ascii="Times New Roman" w:hAnsi="Times New Roman"/>
          <w:sz w:val="24"/>
          <w:szCs w:val="24"/>
        </w:rPr>
        <w:t xml:space="preserve">Указане рішення мотивовано тим, що </w:t>
      </w:r>
      <w:r w:rsidR="00BF0895" w:rsidRPr="004301B6">
        <w:rPr>
          <w:rFonts w:ascii="Times New Roman" w:hAnsi="Times New Roman"/>
          <w:sz w:val="24"/>
          <w:szCs w:val="24"/>
        </w:rPr>
        <w:t>Дубицька Н.Т. не подала письмової згоди на проведення спеціальної перевірки, як це передбачено пунктом 10 частини першої статті 72 Закону.</w:t>
      </w:r>
    </w:p>
    <w:p w:rsidR="00C72EAE" w:rsidRPr="004301B6" w:rsidRDefault="006A6EA5" w:rsidP="00283754">
      <w:pPr>
        <w:spacing w:after="0" w:line="240" w:lineRule="auto"/>
        <w:ind w:firstLine="705"/>
        <w:jc w:val="both"/>
        <w:rPr>
          <w:rFonts w:ascii="Times New Roman" w:eastAsia="Times New Roman" w:hAnsi="Times New Roman"/>
          <w:sz w:val="24"/>
          <w:szCs w:val="24"/>
        </w:rPr>
      </w:pPr>
      <w:r w:rsidRPr="004301B6">
        <w:rPr>
          <w:rFonts w:ascii="Times New Roman" w:hAnsi="Times New Roman"/>
          <w:sz w:val="24"/>
          <w:szCs w:val="24"/>
        </w:rPr>
        <w:t xml:space="preserve">До Комісії </w:t>
      </w:r>
      <w:r w:rsidR="00290AA7" w:rsidRPr="004301B6">
        <w:rPr>
          <w:rFonts w:ascii="Times New Roman" w:hAnsi="Times New Roman"/>
          <w:sz w:val="24"/>
          <w:szCs w:val="24"/>
        </w:rPr>
        <w:t>0</w:t>
      </w:r>
      <w:r w:rsidR="00BF0895" w:rsidRPr="004301B6">
        <w:rPr>
          <w:rFonts w:ascii="Times New Roman" w:hAnsi="Times New Roman"/>
          <w:sz w:val="24"/>
          <w:szCs w:val="24"/>
        </w:rPr>
        <w:t>8, 15, 19</w:t>
      </w:r>
      <w:r w:rsidRPr="004301B6">
        <w:rPr>
          <w:rFonts w:ascii="Times New Roman" w:hAnsi="Times New Roman"/>
          <w:sz w:val="24"/>
          <w:szCs w:val="24"/>
        </w:rPr>
        <w:t xml:space="preserve"> травня 2025 року </w:t>
      </w:r>
      <w:r w:rsidR="00BE200D" w:rsidRPr="004301B6">
        <w:rPr>
          <w:rFonts w:ascii="Times New Roman" w:hAnsi="Times New Roman"/>
          <w:sz w:val="24"/>
          <w:szCs w:val="24"/>
        </w:rPr>
        <w:t xml:space="preserve">надійшли </w:t>
      </w:r>
      <w:r w:rsidRPr="004301B6">
        <w:rPr>
          <w:rFonts w:ascii="Times New Roman" w:hAnsi="Times New Roman"/>
          <w:sz w:val="24"/>
          <w:szCs w:val="24"/>
        </w:rPr>
        <w:t>заяв</w:t>
      </w:r>
      <w:r w:rsidR="00BE200D" w:rsidRPr="004301B6">
        <w:rPr>
          <w:rFonts w:ascii="Times New Roman" w:hAnsi="Times New Roman"/>
          <w:sz w:val="24"/>
          <w:szCs w:val="24"/>
        </w:rPr>
        <w:t>и Дубицької Н.Т.</w:t>
      </w:r>
      <w:r w:rsidRPr="004301B6">
        <w:rPr>
          <w:rFonts w:ascii="Times New Roman" w:hAnsi="Times New Roman"/>
          <w:sz w:val="24"/>
          <w:szCs w:val="24"/>
        </w:rPr>
        <w:t xml:space="preserve"> про перегляд рішення Комісії про відмову </w:t>
      </w:r>
      <w:r w:rsidR="00BE200D" w:rsidRPr="004301B6">
        <w:rPr>
          <w:rFonts w:ascii="Times New Roman" w:hAnsi="Times New Roman"/>
          <w:sz w:val="24"/>
          <w:szCs w:val="24"/>
        </w:rPr>
        <w:t xml:space="preserve">їй </w:t>
      </w:r>
      <w:r w:rsidRPr="004301B6">
        <w:rPr>
          <w:rFonts w:ascii="Times New Roman" w:hAnsi="Times New Roman"/>
          <w:sz w:val="24"/>
          <w:szCs w:val="24"/>
        </w:rPr>
        <w:t>в допуску до участі в Доборі.</w:t>
      </w:r>
      <w:r w:rsidR="007D62F7" w:rsidRPr="004301B6">
        <w:rPr>
          <w:rFonts w:ascii="Times New Roman" w:eastAsia="Times New Roman" w:hAnsi="Times New Roman"/>
          <w:sz w:val="24"/>
          <w:szCs w:val="24"/>
        </w:rPr>
        <w:t xml:space="preserve"> </w:t>
      </w:r>
      <w:r w:rsidR="005F7F2D" w:rsidRPr="004301B6">
        <w:rPr>
          <w:rFonts w:ascii="Times New Roman" w:eastAsia="Times New Roman" w:hAnsi="Times New Roman"/>
          <w:sz w:val="24"/>
          <w:szCs w:val="24"/>
        </w:rPr>
        <w:t>До заяви Дубицька Н.Т. додала копію згоди про проведення спеціальної перевір</w:t>
      </w:r>
      <w:r w:rsidR="00BD4434">
        <w:rPr>
          <w:rFonts w:ascii="Times New Roman" w:eastAsia="Times New Roman" w:hAnsi="Times New Roman"/>
          <w:sz w:val="24"/>
          <w:szCs w:val="24"/>
        </w:rPr>
        <w:t>ки та скрі</w:t>
      </w:r>
      <w:r w:rsidR="005F7F2D" w:rsidRPr="004301B6">
        <w:rPr>
          <w:rFonts w:ascii="Times New Roman" w:eastAsia="Times New Roman" w:hAnsi="Times New Roman"/>
          <w:sz w:val="24"/>
          <w:szCs w:val="24"/>
        </w:rPr>
        <w:t xml:space="preserve">ншот документа з кабінету </w:t>
      </w:r>
      <w:r w:rsidR="005F7F2D" w:rsidRPr="004301B6">
        <w:rPr>
          <w:rFonts w:ascii="ProbaPro" w:hAnsi="ProbaPro"/>
          <w:color w:val="000000"/>
          <w:sz w:val="24"/>
          <w:szCs w:val="24"/>
          <w:shd w:val="clear" w:color="auto" w:fill="FFFFFF"/>
        </w:rPr>
        <w:t>кандидата на посаду судді</w:t>
      </w:r>
      <w:r w:rsidR="005F7F2D" w:rsidRPr="004301B6">
        <w:rPr>
          <w:rFonts w:ascii="Times New Roman" w:eastAsia="Times New Roman" w:hAnsi="Times New Roman"/>
          <w:sz w:val="24"/>
          <w:szCs w:val="24"/>
        </w:rPr>
        <w:t xml:space="preserve">. </w:t>
      </w:r>
    </w:p>
    <w:p w:rsidR="00BE200D" w:rsidRPr="004301B6" w:rsidRDefault="004301B6" w:rsidP="00FE7546">
      <w:pPr>
        <w:spacing w:after="0" w:line="240" w:lineRule="auto"/>
        <w:ind w:firstLine="705"/>
        <w:jc w:val="both"/>
        <w:rPr>
          <w:rFonts w:ascii="Times New Roman" w:hAnsi="Times New Roman"/>
          <w:sz w:val="24"/>
          <w:szCs w:val="24"/>
        </w:rPr>
      </w:pPr>
      <w:r w:rsidRPr="004301B6">
        <w:rPr>
          <w:rFonts w:ascii="Times New Roman" w:eastAsia="Times New Roman" w:hAnsi="Times New Roman"/>
          <w:sz w:val="24"/>
          <w:szCs w:val="24"/>
        </w:rPr>
        <w:t>У</w:t>
      </w:r>
      <w:r w:rsidR="00C72EAE" w:rsidRPr="004301B6">
        <w:rPr>
          <w:rFonts w:ascii="Times New Roman" w:eastAsia="Times New Roman" w:hAnsi="Times New Roman"/>
          <w:sz w:val="24"/>
          <w:szCs w:val="24"/>
        </w:rPr>
        <w:t xml:space="preserve"> з</w:t>
      </w:r>
      <w:r w:rsidR="006A6EA5" w:rsidRPr="004301B6">
        <w:rPr>
          <w:rFonts w:ascii="Times New Roman" w:hAnsi="Times New Roman"/>
          <w:sz w:val="24"/>
          <w:szCs w:val="24"/>
        </w:rPr>
        <w:t>аяв</w:t>
      </w:r>
      <w:r w:rsidR="00C72EAE" w:rsidRPr="004301B6">
        <w:rPr>
          <w:rFonts w:ascii="Times New Roman" w:hAnsi="Times New Roman"/>
          <w:sz w:val="24"/>
          <w:szCs w:val="24"/>
        </w:rPr>
        <w:t>ах</w:t>
      </w:r>
      <w:r w:rsidR="006A6EA5" w:rsidRPr="004301B6">
        <w:rPr>
          <w:rFonts w:ascii="Times New Roman" w:hAnsi="Times New Roman"/>
          <w:sz w:val="24"/>
          <w:szCs w:val="24"/>
        </w:rPr>
        <w:t xml:space="preserve"> </w:t>
      </w:r>
      <w:r w:rsidR="00C72EAE" w:rsidRPr="004301B6">
        <w:rPr>
          <w:rFonts w:ascii="Times New Roman" w:hAnsi="Times New Roman"/>
          <w:sz w:val="24"/>
          <w:szCs w:val="24"/>
        </w:rPr>
        <w:t>Дубицька Н.Т. вказа</w:t>
      </w:r>
      <w:r w:rsidR="00747CC9" w:rsidRPr="004301B6">
        <w:rPr>
          <w:rFonts w:ascii="Times New Roman" w:hAnsi="Times New Roman"/>
          <w:sz w:val="24"/>
          <w:szCs w:val="24"/>
        </w:rPr>
        <w:t>ла</w:t>
      </w:r>
      <w:r w:rsidR="00C72EAE" w:rsidRPr="004301B6">
        <w:rPr>
          <w:rFonts w:ascii="Times New Roman" w:hAnsi="Times New Roman"/>
          <w:sz w:val="24"/>
          <w:szCs w:val="24"/>
        </w:rPr>
        <w:t xml:space="preserve"> </w:t>
      </w:r>
      <w:r w:rsidRPr="004301B6">
        <w:rPr>
          <w:rFonts w:ascii="Times New Roman" w:hAnsi="Times New Roman"/>
          <w:sz w:val="24"/>
          <w:szCs w:val="24"/>
        </w:rPr>
        <w:t>про</w:t>
      </w:r>
      <w:r w:rsidR="00C72EAE" w:rsidRPr="004301B6">
        <w:rPr>
          <w:rFonts w:ascii="Times New Roman" w:hAnsi="Times New Roman"/>
          <w:sz w:val="24"/>
          <w:szCs w:val="24"/>
        </w:rPr>
        <w:t xml:space="preserve"> те</w:t>
      </w:r>
      <w:r w:rsidR="00C61462" w:rsidRPr="004301B6">
        <w:rPr>
          <w:rFonts w:ascii="Times New Roman" w:hAnsi="Times New Roman"/>
          <w:sz w:val="24"/>
          <w:szCs w:val="24"/>
        </w:rPr>
        <w:t>,</w:t>
      </w:r>
      <w:r w:rsidR="00C72EAE" w:rsidRPr="004301B6">
        <w:rPr>
          <w:rFonts w:ascii="Times New Roman" w:hAnsi="Times New Roman"/>
          <w:sz w:val="24"/>
          <w:szCs w:val="24"/>
        </w:rPr>
        <w:t xml:space="preserve"> що пода</w:t>
      </w:r>
      <w:r w:rsidR="00C61462" w:rsidRPr="004301B6">
        <w:rPr>
          <w:rFonts w:ascii="Times New Roman" w:hAnsi="Times New Roman"/>
          <w:sz w:val="24"/>
          <w:szCs w:val="24"/>
        </w:rPr>
        <w:t>вала</w:t>
      </w:r>
      <w:r w:rsidR="00C72EAE" w:rsidRPr="004301B6">
        <w:rPr>
          <w:rFonts w:ascii="Times New Roman" w:hAnsi="Times New Roman"/>
          <w:sz w:val="24"/>
          <w:szCs w:val="24"/>
        </w:rPr>
        <w:t xml:space="preserve"> з</w:t>
      </w:r>
      <w:r w:rsidR="00747CC9" w:rsidRPr="004301B6">
        <w:rPr>
          <w:rFonts w:ascii="Times New Roman" w:hAnsi="Times New Roman"/>
          <w:sz w:val="24"/>
          <w:szCs w:val="24"/>
        </w:rPr>
        <w:t>году на проведення спеціальної перевірки</w:t>
      </w:r>
      <w:r w:rsidR="00C61462" w:rsidRPr="004301B6">
        <w:rPr>
          <w:rFonts w:ascii="Times New Roman" w:hAnsi="Times New Roman"/>
          <w:sz w:val="24"/>
          <w:szCs w:val="24"/>
        </w:rPr>
        <w:t>,</w:t>
      </w:r>
      <w:r w:rsidR="00C72EAE" w:rsidRPr="004301B6">
        <w:rPr>
          <w:rFonts w:ascii="Times New Roman" w:hAnsi="Times New Roman"/>
          <w:sz w:val="24"/>
          <w:szCs w:val="24"/>
        </w:rPr>
        <w:t xml:space="preserve"> вона є у спра</w:t>
      </w:r>
      <w:r w:rsidR="00C61462" w:rsidRPr="004301B6">
        <w:rPr>
          <w:rFonts w:ascii="Times New Roman" w:hAnsi="Times New Roman"/>
          <w:sz w:val="24"/>
          <w:szCs w:val="24"/>
        </w:rPr>
        <w:t>ві</w:t>
      </w:r>
      <w:r w:rsidR="00D9429B" w:rsidRPr="004301B6">
        <w:rPr>
          <w:rFonts w:ascii="Times New Roman" w:hAnsi="Times New Roman"/>
          <w:sz w:val="24"/>
          <w:szCs w:val="24"/>
        </w:rPr>
        <w:t xml:space="preserve">, що сформована </w:t>
      </w:r>
      <w:r w:rsidR="00C61462" w:rsidRPr="004301B6">
        <w:rPr>
          <w:rFonts w:ascii="Times New Roman" w:hAnsi="Times New Roman"/>
          <w:sz w:val="24"/>
          <w:szCs w:val="24"/>
        </w:rPr>
        <w:t>в іншій процедурі</w:t>
      </w:r>
      <w:r w:rsidR="00D9429B" w:rsidRPr="004301B6">
        <w:rPr>
          <w:rFonts w:ascii="Times New Roman" w:hAnsi="Times New Roman"/>
          <w:sz w:val="24"/>
          <w:szCs w:val="24"/>
        </w:rPr>
        <w:t xml:space="preserve"> (конкурс на зайняття вакантної посади судді апеляційного суду)</w:t>
      </w:r>
      <w:r w:rsidR="00FE7546" w:rsidRPr="004301B6">
        <w:rPr>
          <w:rFonts w:ascii="Times New Roman" w:hAnsi="Times New Roman"/>
          <w:sz w:val="24"/>
          <w:szCs w:val="24"/>
        </w:rPr>
        <w:t xml:space="preserve">. </w:t>
      </w:r>
      <w:r w:rsidR="006E276E" w:rsidRPr="004301B6">
        <w:rPr>
          <w:rFonts w:ascii="Times New Roman" w:hAnsi="Times New Roman"/>
          <w:sz w:val="24"/>
          <w:szCs w:val="24"/>
        </w:rPr>
        <w:t>Дубицька Н.Т. зазначила, що</w:t>
      </w:r>
      <w:r w:rsidRPr="004301B6">
        <w:rPr>
          <w:rFonts w:ascii="Times New Roman" w:hAnsi="Times New Roman"/>
          <w:sz w:val="24"/>
          <w:szCs w:val="24"/>
        </w:rPr>
        <w:t>,</w:t>
      </w:r>
      <w:r w:rsidR="006E276E" w:rsidRPr="004301B6">
        <w:rPr>
          <w:rFonts w:ascii="Times New Roman" w:hAnsi="Times New Roman"/>
          <w:sz w:val="24"/>
          <w:szCs w:val="24"/>
        </w:rPr>
        <w:t xml:space="preserve"> п</w:t>
      </w:r>
      <w:r w:rsidR="006E30C0" w:rsidRPr="004301B6">
        <w:rPr>
          <w:rFonts w:ascii="Times New Roman" w:hAnsi="Times New Roman"/>
          <w:sz w:val="24"/>
          <w:szCs w:val="24"/>
        </w:rPr>
        <w:t>еревір</w:t>
      </w:r>
      <w:r w:rsidR="006E276E" w:rsidRPr="004301B6">
        <w:rPr>
          <w:rFonts w:ascii="Times New Roman" w:hAnsi="Times New Roman"/>
          <w:sz w:val="24"/>
          <w:szCs w:val="24"/>
        </w:rPr>
        <w:t>ивши</w:t>
      </w:r>
      <w:r w:rsidR="006E30C0" w:rsidRPr="004301B6">
        <w:rPr>
          <w:rFonts w:ascii="Times New Roman" w:hAnsi="Times New Roman"/>
          <w:sz w:val="24"/>
          <w:szCs w:val="24"/>
        </w:rPr>
        <w:t xml:space="preserve"> документи</w:t>
      </w:r>
      <w:r w:rsidR="006E276E" w:rsidRPr="004301B6">
        <w:rPr>
          <w:rFonts w:ascii="Times New Roman" w:hAnsi="Times New Roman"/>
          <w:sz w:val="24"/>
          <w:szCs w:val="24"/>
        </w:rPr>
        <w:t xml:space="preserve"> </w:t>
      </w:r>
      <w:r w:rsidR="00933B8E" w:rsidRPr="004301B6">
        <w:rPr>
          <w:rFonts w:ascii="Times New Roman" w:hAnsi="Times New Roman"/>
          <w:sz w:val="24"/>
          <w:szCs w:val="24"/>
        </w:rPr>
        <w:t xml:space="preserve">в </w:t>
      </w:r>
      <w:r w:rsidR="00933B8E" w:rsidRPr="004301B6">
        <w:rPr>
          <w:rFonts w:ascii="Times New Roman" w:eastAsia="Times New Roman" w:hAnsi="Times New Roman"/>
          <w:sz w:val="24"/>
          <w:szCs w:val="24"/>
        </w:rPr>
        <w:t xml:space="preserve">кабінеті </w:t>
      </w:r>
      <w:r w:rsidR="00933B8E" w:rsidRPr="004301B6">
        <w:rPr>
          <w:rFonts w:ascii="ProbaPro" w:hAnsi="ProbaPro"/>
          <w:color w:val="000000"/>
          <w:sz w:val="24"/>
          <w:szCs w:val="24"/>
          <w:shd w:val="clear" w:color="auto" w:fill="FFFFFF"/>
        </w:rPr>
        <w:t>кандидата на посаду судді</w:t>
      </w:r>
      <w:r w:rsidRPr="004301B6">
        <w:rPr>
          <w:rFonts w:ascii="Times New Roman" w:hAnsi="Times New Roman"/>
          <w:sz w:val="24"/>
          <w:szCs w:val="24"/>
        </w:rPr>
        <w:t xml:space="preserve">, </w:t>
      </w:r>
      <w:r w:rsidR="006E276E" w:rsidRPr="004301B6">
        <w:rPr>
          <w:rFonts w:ascii="Times New Roman" w:hAnsi="Times New Roman"/>
          <w:sz w:val="24"/>
          <w:szCs w:val="24"/>
        </w:rPr>
        <w:t>встановила, що</w:t>
      </w:r>
      <w:r w:rsidR="006E30C0" w:rsidRPr="004301B6">
        <w:rPr>
          <w:rFonts w:ascii="Times New Roman" w:hAnsi="Times New Roman"/>
          <w:sz w:val="24"/>
          <w:szCs w:val="24"/>
        </w:rPr>
        <w:t xml:space="preserve"> частина документів з інших пр</w:t>
      </w:r>
      <w:r w:rsidR="00FE7546" w:rsidRPr="004301B6">
        <w:rPr>
          <w:rFonts w:ascii="Times New Roman" w:hAnsi="Times New Roman"/>
          <w:sz w:val="24"/>
          <w:szCs w:val="24"/>
        </w:rPr>
        <w:t xml:space="preserve">оцедур </w:t>
      </w:r>
      <w:r w:rsidR="00933B8E" w:rsidRPr="004301B6">
        <w:rPr>
          <w:rFonts w:ascii="Times New Roman" w:hAnsi="Times New Roman"/>
          <w:sz w:val="24"/>
          <w:szCs w:val="24"/>
        </w:rPr>
        <w:t>з</w:t>
      </w:r>
      <w:r w:rsidR="00FE7546" w:rsidRPr="004301B6">
        <w:rPr>
          <w:rFonts w:ascii="Times New Roman" w:hAnsi="Times New Roman"/>
          <w:sz w:val="24"/>
          <w:szCs w:val="24"/>
        </w:rPr>
        <w:t>мішал</w:t>
      </w:r>
      <w:r w:rsidRPr="004301B6">
        <w:rPr>
          <w:rFonts w:ascii="Times New Roman" w:hAnsi="Times New Roman"/>
          <w:sz w:val="24"/>
          <w:szCs w:val="24"/>
        </w:rPr>
        <w:t>а</w:t>
      </w:r>
      <w:r w:rsidR="00FE7546" w:rsidRPr="004301B6">
        <w:rPr>
          <w:rFonts w:ascii="Times New Roman" w:hAnsi="Times New Roman"/>
          <w:sz w:val="24"/>
          <w:szCs w:val="24"/>
        </w:rPr>
        <w:t>ся з документами, які подано в межах добору</w:t>
      </w:r>
      <w:r w:rsidR="00D9429B" w:rsidRPr="004301B6">
        <w:rPr>
          <w:rFonts w:ascii="Times New Roman" w:hAnsi="Times New Roman"/>
          <w:sz w:val="24"/>
          <w:szCs w:val="24"/>
        </w:rPr>
        <w:t>, що стало причиною помилки.</w:t>
      </w:r>
    </w:p>
    <w:p w:rsidR="009E1D0C" w:rsidRPr="004301B6" w:rsidRDefault="006A6EA5" w:rsidP="00283754">
      <w:pPr>
        <w:spacing w:after="0" w:line="240" w:lineRule="auto"/>
        <w:ind w:firstLine="705"/>
        <w:jc w:val="both"/>
        <w:rPr>
          <w:rFonts w:ascii="Times New Roman" w:hAnsi="Times New Roman"/>
          <w:sz w:val="24"/>
          <w:szCs w:val="24"/>
        </w:rPr>
      </w:pPr>
      <w:r w:rsidRPr="004301B6">
        <w:rPr>
          <w:rFonts w:ascii="Times New Roman" w:hAnsi="Times New Roman"/>
          <w:sz w:val="24"/>
          <w:szCs w:val="24"/>
        </w:rPr>
        <w:t xml:space="preserve">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w:t>
      </w:r>
      <w:r w:rsidRPr="004301B6">
        <w:rPr>
          <w:rFonts w:ascii="Times New Roman" w:hAnsi="Times New Roman"/>
          <w:sz w:val="24"/>
          <w:szCs w:val="24"/>
        </w:rPr>
        <w:lastRenderedPageBreak/>
        <w:t>відповідно до цього Закону визначаються Регламентом Вищої кваліфікаційної комісії суддів України.</w:t>
      </w:r>
    </w:p>
    <w:p w:rsidR="009E1D0C" w:rsidRPr="004301B6" w:rsidRDefault="006A6EA5" w:rsidP="009E1D0C">
      <w:pPr>
        <w:spacing w:after="0" w:line="240" w:lineRule="auto"/>
        <w:ind w:firstLine="705"/>
        <w:jc w:val="both"/>
        <w:rPr>
          <w:rFonts w:ascii="Times New Roman" w:hAnsi="Times New Roman"/>
          <w:sz w:val="24"/>
          <w:szCs w:val="24"/>
        </w:rPr>
      </w:pPr>
      <w:r w:rsidRPr="004301B6">
        <w:rPr>
          <w:rFonts w:ascii="Times New Roman" w:hAnsi="Times New Roman"/>
          <w:sz w:val="24"/>
          <w:szCs w:val="24"/>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9E1D0C" w:rsidRPr="004301B6" w:rsidRDefault="006A6EA5" w:rsidP="009E1D0C">
      <w:pPr>
        <w:spacing w:after="0" w:line="240" w:lineRule="auto"/>
        <w:ind w:firstLine="705"/>
        <w:jc w:val="both"/>
        <w:rPr>
          <w:rFonts w:ascii="Times New Roman" w:hAnsi="Times New Roman"/>
          <w:sz w:val="24"/>
          <w:szCs w:val="24"/>
        </w:rPr>
      </w:pPr>
      <w:r w:rsidRPr="004301B6">
        <w:rPr>
          <w:rFonts w:ascii="Times New Roman" w:hAnsi="Times New Roman"/>
          <w:sz w:val="24"/>
          <w:szCs w:val="24"/>
        </w:rPr>
        <w:t>Пунктом 58.15 Регламенту Вищої кваліфікаційної комісії суддів України, затвердженого рішення</w:t>
      </w:r>
      <w:r w:rsidR="006D732D" w:rsidRPr="004301B6">
        <w:rPr>
          <w:rFonts w:ascii="Times New Roman" w:hAnsi="Times New Roman"/>
          <w:sz w:val="24"/>
          <w:szCs w:val="24"/>
        </w:rPr>
        <w:t>м</w:t>
      </w:r>
      <w:r w:rsidRPr="004301B6">
        <w:rPr>
          <w:rFonts w:ascii="Times New Roman" w:hAnsi="Times New Roman"/>
          <w:sz w:val="24"/>
          <w:szCs w:val="24"/>
        </w:rPr>
        <w:t xml:space="preserve"> Вищої кваліфікац</w:t>
      </w:r>
      <w:r w:rsidR="006D732D" w:rsidRPr="004301B6">
        <w:rPr>
          <w:rFonts w:ascii="Times New Roman" w:hAnsi="Times New Roman"/>
          <w:sz w:val="24"/>
          <w:szCs w:val="24"/>
        </w:rPr>
        <w:t>ійної комісії суддів України 13 </w:t>
      </w:r>
      <w:r w:rsidRPr="004301B6">
        <w:rPr>
          <w:rFonts w:ascii="Times New Roman" w:hAnsi="Times New Roman"/>
          <w:sz w:val="24"/>
          <w:szCs w:val="24"/>
        </w:rPr>
        <w:t xml:space="preserve">жовтня 2016 року № 81/зп-16 (у редакції рішення Комісії </w:t>
      </w:r>
      <w:r w:rsidR="0000358E" w:rsidRPr="004301B6">
        <w:rPr>
          <w:rFonts w:ascii="Times New Roman" w:hAnsi="Times New Roman"/>
          <w:sz w:val="24"/>
          <w:szCs w:val="24"/>
        </w:rPr>
        <w:t>від 19 жовтня 2023 </w:t>
      </w:r>
      <w:r w:rsidRPr="004301B6">
        <w:rPr>
          <w:rFonts w:ascii="Times New Roman" w:hAnsi="Times New Roman"/>
          <w:sz w:val="24"/>
          <w:szCs w:val="24"/>
        </w:rPr>
        <w:t>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9E1D0C" w:rsidRPr="004301B6" w:rsidRDefault="006A6EA5" w:rsidP="009E1D0C">
      <w:pPr>
        <w:spacing w:after="0" w:line="240" w:lineRule="auto"/>
        <w:ind w:firstLine="705"/>
        <w:jc w:val="both"/>
        <w:rPr>
          <w:rFonts w:ascii="Times New Roman" w:hAnsi="Times New Roman"/>
          <w:sz w:val="24"/>
          <w:szCs w:val="24"/>
        </w:rPr>
      </w:pPr>
      <w:r w:rsidRPr="004301B6">
        <w:rPr>
          <w:rFonts w:ascii="Times New Roman" w:hAnsi="Times New Roman"/>
          <w:sz w:val="24"/>
          <w:szCs w:val="24"/>
        </w:rPr>
        <w:t>Перевіри</w:t>
      </w:r>
      <w:r w:rsidR="006E30C0" w:rsidRPr="004301B6">
        <w:rPr>
          <w:rFonts w:ascii="Times New Roman" w:hAnsi="Times New Roman"/>
          <w:sz w:val="24"/>
          <w:szCs w:val="24"/>
        </w:rPr>
        <w:t>вши обставини, викладені в заявах</w:t>
      </w:r>
      <w:r w:rsidRPr="004301B6">
        <w:rPr>
          <w:rFonts w:ascii="Times New Roman" w:hAnsi="Times New Roman"/>
          <w:sz w:val="24"/>
          <w:szCs w:val="24"/>
        </w:rPr>
        <w:t xml:space="preserve"> </w:t>
      </w:r>
      <w:r w:rsidR="00382F35" w:rsidRPr="004301B6">
        <w:rPr>
          <w:rFonts w:ascii="Times New Roman" w:hAnsi="Times New Roman"/>
          <w:sz w:val="24"/>
          <w:szCs w:val="24"/>
        </w:rPr>
        <w:t>Дубицької Н.Т.</w:t>
      </w:r>
      <w:r w:rsidR="004301B6" w:rsidRPr="004301B6">
        <w:rPr>
          <w:rFonts w:ascii="Times New Roman" w:hAnsi="Times New Roman"/>
          <w:sz w:val="24"/>
          <w:szCs w:val="24"/>
        </w:rPr>
        <w:t>,</w:t>
      </w:r>
      <w:r w:rsidR="00283754" w:rsidRPr="004301B6">
        <w:rPr>
          <w:rFonts w:ascii="Times New Roman" w:hAnsi="Times New Roman"/>
          <w:sz w:val="24"/>
          <w:szCs w:val="24"/>
        </w:rPr>
        <w:t xml:space="preserve"> </w:t>
      </w:r>
      <w:r w:rsidRPr="004301B6">
        <w:rPr>
          <w:rFonts w:ascii="Times New Roman" w:hAnsi="Times New Roman"/>
          <w:sz w:val="24"/>
          <w:szCs w:val="24"/>
        </w:rPr>
        <w:t xml:space="preserve">та додані до неї </w:t>
      </w:r>
      <w:r w:rsidR="00FE7546" w:rsidRPr="004301B6">
        <w:rPr>
          <w:rFonts w:ascii="Times New Roman" w:hAnsi="Times New Roman"/>
          <w:sz w:val="24"/>
          <w:szCs w:val="24"/>
        </w:rPr>
        <w:t>документи</w:t>
      </w:r>
      <w:r w:rsidRPr="004301B6">
        <w:rPr>
          <w:rFonts w:ascii="Times New Roman" w:hAnsi="Times New Roman"/>
          <w:sz w:val="24"/>
          <w:szCs w:val="24"/>
        </w:rPr>
        <w:t xml:space="preserve">, </w:t>
      </w:r>
      <w:r w:rsidR="009E1D0C" w:rsidRPr="004301B6">
        <w:rPr>
          <w:rFonts w:ascii="Times New Roman" w:hAnsi="Times New Roman"/>
          <w:sz w:val="24"/>
          <w:szCs w:val="24"/>
        </w:rPr>
        <w:t xml:space="preserve">повторно </w:t>
      </w:r>
      <w:r w:rsidRPr="004301B6">
        <w:rPr>
          <w:rFonts w:ascii="Times New Roman" w:hAnsi="Times New Roman"/>
          <w:sz w:val="24"/>
          <w:szCs w:val="24"/>
        </w:rPr>
        <w:t>дослідивши подані документи</w:t>
      </w:r>
      <w:r w:rsidR="00FE7546" w:rsidRPr="004301B6">
        <w:rPr>
          <w:rFonts w:ascii="Times New Roman" w:hAnsi="Times New Roman"/>
          <w:sz w:val="24"/>
          <w:szCs w:val="24"/>
        </w:rPr>
        <w:t xml:space="preserve"> в межах Добору</w:t>
      </w:r>
      <w:r w:rsidRPr="004301B6">
        <w:rPr>
          <w:rFonts w:ascii="Times New Roman" w:hAnsi="Times New Roman"/>
          <w:sz w:val="24"/>
          <w:szCs w:val="24"/>
        </w:rPr>
        <w:t>, заслухавши доповідача, Комісія встановила таке.</w:t>
      </w:r>
    </w:p>
    <w:p w:rsidR="00382F35" w:rsidRPr="004301B6" w:rsidRDefault="00382F35" w:rsidP="00382F35">
      <w:pPr>
        <w:spacing w:after="0" w:line="240" w:lineRule="auto"/>
        <w:ind w:firstLine="705"/>
        <w:jc w:val="both"/>
        <w:rPr>
          <w:rFonts w:ascii="Times New Roman" w:hAnsi="Times New Roman"/>
          <w:sz w:val="24"/>
          <w:szCs w:val="24"/>
        </w:rPr>
      </w:pPr>
      <w:r w:rsidRPr="004301B6">
        <w:rPr>
          <w:rFonts w:ascii="Times New Roman" w:hAnsi="Times New Roman"/>
          <w:sz w:val="24"/>
          <w:szCs w:val="24"/>
        </w:rPr>
        <w:t>Пунктом 10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382F35" w:rsidRPr="004301B6" w:rsidRDefault="00382F35" w:rsidP="00382F35">
      <w:pPr>
        <w:spacing w:after="0" w:line="240" w:lineRule="auto"/>
        <w:ind w:firstLine="705"/>
        <w:jc w:val="both"/>
        <w:rPr>
          <w:rFonts w:ascii="Times New Roman" w:hAnsi="Times New Roman"/>
          <w:sz w:val="24"/>
          <w:szCs w:val="24"/>
        </w:rPr>
      </w:pPr>
      <w:r w:rsidRPr="004301B6">
        <w:rPr>
          <w:rFonts w:ascii="Times New Roman" w:hAnsi="Times New Roman"/>
          <w:sz w:val="24"/>
          <w:szCs w:val="24"/>
        </w:rPr>
        <w:t>Згідно з частиною першою статті 57 Закону України «Про запобігання корупції»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 У разі ненадання особою такої згоди питання щодо призначення її на посаду не розглядається.</w:t>
      </w:r>
    </w:p>
    <w:p w:rsidR="00382F35" w:rsidRPr="004301B6" w:rsidRDefault="00382F35" w:rsidP="00382F35">
      <w:pPr>
        <w:spacing w:after="0" w:line="240" w:lineRule="auto"/>
        <w:ind w:firstLine="705"/>
        <w:jc w:val="both"/>
        <w:rPr>
          <w:rFonts w:ascii="Times New Roman" w:hAnsi="Times New Roman"/>
          <w:sz w:val="24"/>
          <w:szCs w:val="24"/>
        </w:rPr>
      </w:pPr>
      <w:r w:rsidRPr="004301B6">
        <w:rPr>
          <w:rFonts w:ascii="Times New Roman" w:hAnsi="Times New Roman"/>
          <w:sz w:val="24"/>
          <w:szCs w:val="24"/>
        </w:rPr>
        <w:t>Абзацом першим частини другої статті 57 Закону України «Про запобігання корупції» визначено, що для проведення спеціальної перевірки особа, яка претендує на зайняття посади подає до відповідного органу письмову згоду на проведення спеціальної перевірки.</w:t>
      </w:r>
    </w:p>
    <w:p w:rsidR="00382F35" w:rsidRPr="004301B6" w:rsidRDefault="00382F35" w:rsidP="00382F35">
      <w:pPr>
        <w:spacing w:after="0" w:line="240" w:lineRule="auto"/>
        <w:ind w:firstLine="705"/>
        <w:jc w:val="both"/>
        <w:rPr>
          <w:rFonts w:ascii="Times New Roman" w:hAnsi="Times New Roman"/>
          <w:sz w:val="24"/>
          <w:szCs w:val="24"/>
        </w:rPr>
      </w:pPr>
      <w:r w:rsidRPr="004301B6">
        <w:rPr>
          <w:rFonts w:ascii="Times New Roman" w:hAnsi="Times New Roman"/>
          <w:sz w:val="24"/>
          <w:szCs w:val="24"/>
        </w:rPr>
        <w:t xml:space="preserve">Підпунктом 13.12. пункту 13 Оголошення </w:t>
      </w:r>
      <w:r w:rsidR="00F90D8D" w:rsidRPr="004301B6">
        <w:rPr>
          <w:rFonts w:ascii="Times New Roman" w:hAnsi="Times New Roman"/>
          <w:sz w:val="24"/>
          <w:szCs w:val="24"/>
        </w:rPr>
        <w:t>про добір кандидатів на посаду судді місцевого суду, затвердженого рішенням Комісії від 11 грудня 2024 року № 366/зп-24</w:t>
      </w:r>
      <w:r w:rsidR="00FE0F4A" w:rsidRPr="004301B6">
        <w:rPr>
          <w:rFonts w:ascii="Times New Roman" w:hAnsi="Times New Roman"/>
          <w:sz w:val="24"/>
          <w:szCs w:val="24"/>
        </w:rPr>
        <w:t xml:space="preserve"> (далі – Оголошення)</w:t>
      </w:r>
      <w:r w:rsidR="00F90D8D" w:rsidRPr="004301B6">
        <w:rPr>
          <w:rFonts w:ascii="Times New Roman" w:hAnsi="Times New Roman"/>
          <w:sz w:val="24"/>
          <w:szCs w:val="24"/>
        </w:rPr>
        <w:t xml:space="preserve"> </w:t>
      </w:r>
      <w:r w:rsidRPr="004301B6">
        <w:rPr>
          <w:rFonts w:ascii="Times New Roman" w:hAnsi="Times New Roman"/>
          <w:sz w:val="24"/>
          <w:szCs w:val="24"/>
        </w:rPr>
        <w:t>встановлено, що для участі в Доборі особі необхідно подати письмову згоду на проведення спеціальної перевірки відповідно до Закону України «Про судоустрій і статус суддів» та документи, необхідні для проведення спеціальної перевірки відповідно до Закону України «Про запобігання корупції».</w:t>
      </w:r>
    </w:p>
    <w:p w:rsidR="00382F35" w:rsidRPr="004301B6" w:rsidRDefault="00382F35" w:rsidP="00382F35">
      <w:pPr>
        <w:spacing w:after="0" w:line="240" w:lineRule="auto"/>
        <w:ind w:firstLine="705"/>
        <w:jc w:val="both"/>
        <w:rPr>
          <w:rFonts w:ascii="Times New Roman" w:hAnsi="Times New Roman"/>
          <w:sz w:val="24"/>
          <w:szCs w:val="24"/>
        </w:rPr>
      </w:pPr>
      <w:r w:rsidRPr="004301B6">
        <w:rPr>
          <w:rFonts w:ascii="Times New Roman" w:hAnsi="Times New Roman"/>
          <w:sz w:val="24"/>
          <w:szCs w:val="24"/>
        </w:rPr>
        <w:t>На сторінці «Добір на посаду судді місцевого суду» офіційного сайту Комісії було розміщено роз’яснення «Пам’ятка кандидату на посаду судді місцевого суду щодо документів для участі в доборі», у якому наголошено на необхідності подання згоди на проведення спеціальної перевірки.</w:t>
      </w:r>
    </w:p>
    <w:p w:rsidR="00FE7546" w:rsidRPr="004301B6" w:rsidRDefault="00F90D8D" w:rsidP="00FE7546">
      <w:pPr>
        <w:spacing w:after="0" w:line="240" w:lineRule="auto"/>
        <w:ind w:firstLine="705"/>
        <w:jc w:val="both"/>
        <w:rPr>
          <w:rFonts w:ascii="Times New Roman" w:hAnsi="Times New Roman"/>
          <w:sz w:val="24"/>
          <w:szCs w:val="24"/>
        </w:rPr>
      </w:pPr>
      <w:r w:rsidRPr="004301B6">
        <w:rPr>
          <w:rFonts w:ascii="Times New Roman" w:hAnsi="Times New Roman"/>
          <w:sz w:val="24"/>
          <w:szCs w:val="24"/>
        </w:rPr>
        <w:t xml:space="preserve">Відповідно до частини </w:t>
      </w:r>
      <w:r w:rsidR="00FE7546" w:rsidRPr="004301B6">
        <w:rPr>
          <w:rFonts w:ascii="Times New Roman" w:hAnsi="Times New Roman"/>
          <w:sz w:val="24"/>
          <w:szCs w:val="24"/>
        </w:rPr>
        <w:t>третьої статті 73 Закону</w:t>
      </w:r>
      <w:bookmarkStart w:id="1" w:name="n2392"/>
      <w:bookmarkEnd w:id="1"/>
      <w:r w:rsidRPr="004301B6">
        <w:rPr>
          <w:rFonts w:ascii="Times New Roman" w:hAnsi="Times New Roman"/>
          <w:sz w:val="24"/>
          <w:szCs w:val="24"/>
        </w:rPr>
        <w:t xml:space="preserve"> о</w:t>
      </w:r>
      <w:r w:rsidR="00FE7546" w:rsidRPr="004301B6">
        <w:rPr>
          <w:rFonts w:ascii="Times New Roman" w:hAnsi="Times New Roman"/>
          <w:sz w:val="24"/>
          <w:szCs w:val="24"/>
        </w:rPr>
        <w:t>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цим Законом вимогам до кандидата на посаду судді, до участі у доборі на посаду судді не допускаються.</w:t>
      </w:r>
    </w:p>
    <w:p w:rsidR="00632ADA" w:rsidRPr="004301B6" w:rsidRDefault="00014586" w:rsidP="00632ADA">
      <w:pPr>
        <w:spacing w:after="0" w:line="240" w:lineRule="auto"/>
        <w:ind w:firstLine="705"/>
        <w:jc w:val="both"/>
        <w:rPr>
          <w:rFonts w:ascii="Times New Roman" w:hAnsi="Times New Roman"/>
          <w:sz w:val="24"/>
          <w:szCs w:val="24"/>
          <w:lang w:val="ru-RU"/>
        </w:rPr>
      </w:pPr>
      <w:r w:rsidRPr="004301B6">
        <w:rPr>
          <w:rFonts w:ascii="Times New Roman" w:hAnsi="Times New Roman"/>
          <w:sz w:val="24"/>
          <w:szCs w:val="24"/>
        </w:rPr>
        <w:t xml:space="preserve">Отже, обов’язковою умовою допуску до </w:t>
      </w:r>
      <w:r w:rsidR="004301B6" w:rsidRPr="004301B6">
        <w:rPr>
          <w:rFonts w:ascii="Times New Roman" w:hAnsi="Times New Roman"/>
          <w:sz w:val="24"/>
          <w:szCs w:val="24"/>
        </w:rPr>
        <w:t>участі в</w:t>
      </w:r>
      <w:r w:rsidRPr="004301B6">
        <w:rPr>
          <w:rFonts w:ascii="Times New Roman" w:hAnsi="Times New Roman"/>
          <w:sz w:val="24"/>
          <w:szCs w:val="24"/>
        </w:rPr>
        <w:t xml:space="preserve"> Доборі є подання </w:t>
      </w:r>
      <w:r w:rsidR="00632ADA" w:rsidRPr="004301B6">
        <w:rPr>
          <w:rFonts w:ascii="Times New Roman" w:hAnsi="Times New Roman"/>
          <w:sz w:val="24"/>
          <w:szCs w:val="24"/>
        </w:rPr>
        <w:t>особою</w:t>
      </w:r>
      <w:r w:rsidRPr="004301B6">
        <w:rPr>
          <w:rFonts w:ascii="Times New Roman" w:hAnsi="Times New Roman"/>
          <w:sz w:val="24"/>
          <w:szCs w:val="24"/>
        </w:rPr>
        <w:t xml:space="preserve"> у встановлені строк та спосіб </w:t>
      </w:r>
      <w:r w:rsidR="00632ADA" w:rsidRPr="004301B6">
        <w:rPr>
          <w:rFonts w:ascii="Times New Roman" w:hAnsi="Times New Roman"/>
          <w:sz w:val="24"/>
          <w:szCs w:val="24"/>
        </w:rPr>
        <w:t>всіх необхідних</w:t>
      </w:r>
      <w:r w:rsidRPr="004301B6">
        <w:rPr>
          <w:rFonts w:ascii="Times New Roman" w:hAnsi="Times New Roman"/>
          <w:sz w:val="24"/>
          <w:szCs w:val="24"/>
        </w:rPr>
        <w:t xml:space="preserve"> доку</w:t>
      </w:r>
      <w:r w:rsidR="004301B6" w:rsidRPr="004301B6">
        <w:rPr>
          <w:rFonts w:ascii="Times New Roman" w:hAnsi="Times New Roman"/>
          <w:sz w:val="24"/>
          <w:szCs w:val="24"/>
        </w:rPr>
        <w:t>ментів, перелік яких передбачено</w:t>
      </w:r>
      <w:r w:rsidR="00632ADA" w:rsidRPr="004301B6">
        <w:rPr>
          <w:rFonts w:ascii="Times New Roman" w:hAnsi="Times New Roman"/>
          <w:sz w:val="24"/>
          <w:szCs w:val="24"/>
        </w:rPr>
        <w:t xml:space="preserve"> частин</w:t>
      </w:r>
      <w:r w:rsidR="00FE0F4A" w:rsidRPr="004301B6">
        <w:rPr>
          <w:rFonts w:ascii="Times New Roman" w:hAnsi="Times New Roman"/>
          <w:sz w:val="24"/>
          <w:szCs w:val="24"/>
        </w:rPr>
        <w:t>ою</w:t>
      </w:r>
      <w:r w:rsidR="00632ADA" w:rsidRPr="004301B6">
        <w:rPr>
          <w:rFonts w:ascii="Times New Roman" w:hAnsi="Times New Roman"/>
          <w:sz w:val="24"/>
          <w:szCs w:val="24"/>
        </w:rPr>
        <w:t xml:space="preserve"> </w:t>
      </w:r>
      <w:r w:rsidR="00FE0F4A" w:rsidRPr="004301B6">
        <w:rPr>
          <w:rFonts w:ascii="Times New Roman" w:hAnsi="Times New Roman"/>
          <w:sz w:val="24"/>
          <w:szCs w:val="24"/>
        </w:rPr>
        <w:t>першою</w:t>
      </w:r>
      <w:r w:rsidR="00632ADA" w:rsidRPr="004301B6">
        <w:rPr>
          <w:rFonts w:ascii="Times New Roman" w:hAnsi="Times New Roman"/>
          <w:sz w:val="24"/>
          <w:szCs w:val="24"/>
        </w:rPr>
        <w:t xml:space="preserve"> статті 72 Закону та</w:t>
      </w:r>
      <w:r w:rsidR="00FE0F4A" w:rsidRPr="004301B6">
        <w:rPr>
          <w:rFonts w:ascii="Times New Roman" w:hAnsi="Times New Roman"/>
          <w:sz w:val="24"/>
          <w:szCs w:val="24"/>
        </w:rPr>
        <w:t xml:space="preserve"> Оголошення</w:t>
      </w:r>
      <w:r w:rsidR="004301B6" w:rsidRPr="004301B6">
        <w:rPr>
          <w:rFonts w:ascii="Times New Roman" w:hAnsi="Times New Roman"/>
          <w:sz w:val="24"/>
          <w:szCs w:val="24"/>
        </w:rPr>
        <w:t>м</w:t>
      </w:r>
      <w:r w:rsidR="00FE0F4A" w:rsidRPr="004301B6">
        <w:rPr>
          <w:rFonts w:ascii="Times New Roman" w:hAnsi="Times New Roman"/>
          <w:sz w:val="24"/>
          <w:szCs w:val="24"/>
        </w:rPr>
        <w:t xml:space="preserve">. </w:t>
      </w:r>
      <w:r w:rsidR="00632ADA" w:rsidRPr="004301B6">
        <w:rPr>
          <w:rFonts w:ascii="Times New Roman" w:hAnsi="Times New Roman"/>
          <w:sz w:val="24"/>
          <w:szCs w:val="24"/>
        </w:rPr>
        <w:t xml:space="preserve"> </w:t>
      </w:r>
    </w:p>
    <w:p w:rsidR="00014586" w:rsidRPr="004301B6" w:rsidRDefault="00FE0F4A" w:rsidP="009E1D0C">
      <w:pPr>
        <w:spacing w:after="0" w:line="240" w:lineRule="auto"/>
        <w:ind w:firstLine="705"/>
        <w:jc w:val="both"/>
        <w:rPr>
          <w:rFonts w:ascii="Times New Roman" w:hAnsi="Times New Roman"/>
          <w:sz w:val="24"/>
          <w:szCs w:val="24"/>
        </w:rPr>
      </w:pPr>
      <w:r w:rsidRPr="004301B6">
        <w:rPr>
          <w:rFonts w:ascii="Times New Roman" w:hAnsi="Times New Roman"/>
          <w:sz w:val="24"/>
          <w:szCs w:val="24"/>
        </w:rPr>
        <w:t xml:space="preserve">Крім того, Комісія зазначає, що відповідно до пунктів </w:t>
      </w:r>
      <w:r w:rsidR="001C30FE" w:rsidRPr="004301B6">
        <w:rPr>
          <w:rFonts w:ascii="Times New Roman" w:hAnsi="Times New Roman"/>
          <w:sz w:val="24"/>
          <w:szCs w:val="24"/>
        </w:rPr>
        <w:t xml:space="preserve">4, 8, 12 </w:t>
      </w:r>
      <w:r w:rsidRPr="004301B6">
        <w:rPr>
          <w:rFonts w:ascii="Times New Roman" w:hAnsi="Times New Roman"/>
          <w:sz w:val="24"/>
          <w:szCs w:val="24"/>
        </w:rPr>
        <w:t xml:space="preserve">Оголошення заява та документи для участі в Доборі подаються в електронній формі через офіційний </w:t>
      </w:r>
      <w:proofErr w:type="spellStart"/>
      <w:r w:rsidRPr="004301B6">
        <w:rPr>
          <w:rFonts w:ascii="Times New Roman" w:hAnsi="Times New Roman"/>
          <w:sz w:val="24"/>
          <w:szCs w:val="24"/>
        </w:rPr>
        <w:t>вебсайт</w:t>
      </w:r>
      <w:proofErr w:type="spellEnd"/>
      <w:r w:rsidRPr="004301B6">
        <w:rPr>
          <w:rFonts w:ascii="Times New Roman" w:hAnsi="Times New Roman"/>
          <w:sz w:val="24"/>
          <w:szCs w:val="24"/>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FE0F4A" w:rsidRPr="004301B6" w:rsidRDefault="00FE0F4A" w:rsidP="009E1D0C">
      <w:pPr>
        <w:spacing w:after="0" w:line="240" w:lineRule="auto"/>
        <w:ind w:firstLine="705"/>
        <w:jc w:val="both"/>
        <w:rPr>
          <w:rFonts w:ascii="Times New Roman" w:hAnsi="Times New Roman"/>
          <w:sz w:val="24"/>
          <w:szCs w:val="24"/>
        </w:rPr>
      </w:pPr>
      <w:r w:rsidRPr="004301B6">
        <w:rPr>
          <w:rFonts w:ascii="Times New Roman" w:hAnsi="Times New Roman"/>
          <w:sz w:val="24"/>
          <w:szCs w:val="24"/>
        </w:rPr>
        <w:t>За достовірність поданих до Комісії документів і правильність їх оформлення несе відповідальність особа, яка їх подає.</w:t>
      </w:r>
    </w:p>
    <w:p w:rsidR="00FE0F4A" w:rsidRPr="004301B6" w:rsidRDefault="00FE0F4A" w:rsidP="009E1D0C">
      <w:pPr>
        <w:spacing w:after="0" w:line="240" w:lineRule="auto"/>
        <w:ind w:firstLine="705"/>
        <w:jc w:val="both"/>
        <w:rPr>
          <w:rFonts w:ascii="Times New Roman" w:hAnsi="Times New Roman"/>
          <w:color w:val="000000"/>
          <w:sz w:val="24"/>
          <w:szCs w:val="24"/>
          <w:shd w:val="clear" w:color="auto" w:fill="FFFFFF"/>
        </w:rPr>
      </w:pPr>
      <w:r w:rsidRPr="004301B6">
        <w:rPr>
          <w:rFonts w:ascii="Times New Roman" w:hAnsi="Times New Roman"/>
          <w:color w:val="000000"/>
          <w:sz w:val="24"/>
          <w:szCs w:val="24"/>
          <w:shd w:val="clear" w:color="auto" w:fill="FFFFFF"/>
        </w:rPr>
        <w:t>Заяву та документи, які подаються для участі в Доборі, особа підписує кваліфікованим електронним підписом (КЕП), чим засвідчує їх достовірність.</w:t>
      </w:r>
    </w:p>
    <w:p w:rsidR="00FE0F4A" w:rsidRPr="004301B6" w:rsidRDefault="00FE0F4A" w:rsidP="009E1D0C">
      <w:pPr>
        <w:spacing w:after="0" w:line="240" w:lineRule="auto"/>
        <w:ind w:firstLine="705"/>
        <w:jc w:val="both"/>
        <w:rPr>
          <w:rFonts w:ascii="Times New Roman" w:hAnsi="Times New Roman"/>
          <w:color w:val="000000"/>
          <w:sz w:val="24"/>
          <w:szCs w:val="24"/>
          <w:shd w:val="clear" w:color="auto" w:fill="FFFFFF"/>
        </w:rPr>
      </w:pPr>
      <w:r w:rsidRPr="004301B6">
        <w:rPr>
          <w:rFonts w:ascii="Times New Roman" w:hAnsi="Times New Roman"/>
          <w:color w:val="000000"/>
          <w:sz w:val="24"/>
          <w:szCs w:val="24"/>
          <w:shd w:val="clear" w:color="auto" w:fill="FFFFFF"/>
        </w:rPr>
        <w:lastRenderedPageBreak/>
        <w:t>Перед підписанням заяви та документів функціональні властивості системи давали можливість Дубицькій Н.Т. перевірити повноту пакета документів та в разі виявлення недоліків виправити їх.</w:t>
      </w:r>
    </w:p>
    <w:p w:rsidR="00721003" w:rsidRPr="004301B6" w:rsidRDefault="00D9429B" w:rsidP="00721003">
      <w:pPr>
        <w:spacing w:after="0" w:line="240" w:lineRule="auto"/>
        <w:ind w:firstLine="705"/>
        <w:jc w:val="both"/>
        <w:rPr>
          <w:rFonts w:ascii="Times New Roman" w:hAnsi="Times New Roman"/>
          <w:sz w:val="24"/>
          <w:szCs w:val="24"/>
        </w:rPr>
      </w:pPr>
      <w:r w:rsidRPr="004301B6">
        <w:rPr>
          <w:rFonts w:ascii="Times New Roman" w:hAnsi="Times New Roman"/>
          <w:sz w:val="24"/>
          <w:szCs w:val="24"/>
        </w:rPr>
        <w:t xml:space="preserve">Однак </w:t>
      </w:r>
      <w:r w:rsidR="00FE0F4A" w:rsidRPr="004301B6">
        <w:rPr>
          <w:rFonts w:ascii="Times New Roman" w:hAnsi="Times New Roman"/>
          <w:sz w:val="24"/>
          <w:szCs w:val="24"/>
        </w:rPr>
        <w:t xml:space="preserve">Дубицькою Н.Т. не подано </w:t>
      </w:r>
      <w:r w:rsidR="00FE0F4A" w:rsidRPr="004301B6">
        <w:rPr>
          <w:rFonts w:ascii="Times New Roman" w:hAnsi="Times New Roman"/>
          <w:sz w:val="24"/>
          <w:szCs w:val="24"/>
          <w:shd w:val="clear" w:color="auto" w:fill="FFFFFF"/>
        </w:rPr>
        <w:t>письмов</w:t>
      </w:r>
      <w:r w:rsidR="004B12FA" w:rsidRPr="004301B6">
        <w:rPr>
          <w:rFonts w:ascii="Times New Roman" w:hAnsi="Times New Roman"/>
          <w:sz w:val="24"/>
          <w:szCs w:val="24"/>
          <w:shd w:val="clear" w:color="auto" w:fill="FFFFFF"/>
        </w:rPr>
        <w:t>ої</w:t>
      </w:r>
      <w:r w:rsidR="00FE0F4A" w:rsidRPr="004301B6">
        <w:rPr>
          <w:rFonts w:ascii="Times New Roman" w:hAnsi="Times New Roman"/>
          <w:sz w:val="24"/>
          <w:szCs w:val="24"/>
          <w:shd w:val="clear" w:color="auto" w:fill="FFFFFF"/>
        </w:rPr>
        <w:t xml:space="preserve"> згод</w:t>
      </w:r>
      <w:r w:rsidR="004B12FA" w:rsidRPr="004301B6">
        <w:rPr>
          <w:rFonts w:ascii="Times New Roman" w:hAnsi="Times New Roman"/>
          <w:sz w:val="24"/>
          <w:szCs w:val="24"/>
          <w:shd w:val="clear" w:color="auto" w:fill="FFFFFF"/>
        </w:rPr>
        <w:t>и</w:t>
      </w:r>
      <w:r w:rsidR="00FE0F4A" w:rsidRPr="004301B6">
        <w:rPr>
          <w:rFonts w:ascii="Times New Roman" w:hAnsi="Times New Roman"/>
          <w:sz w:val="24"/>
          <w:szCs w:val="24"/>
          <w:shd w:val="clear" w:color="auto" w:fill="FFFFFF"/>
        </w:rPr>
        <w:t xml:space="preserve"> на проведення спеціальної перевірки</w:t>
      </w:r>
      <w:r w:rsidR="00BD4434">
        <w:rPr>
          <w:rFonts w:ascii="Times New Roman" w:hAnsi="Times New Roman"/>
          <w:sz w:val="24"/>
          <w:szCs w:val="24"/>
          <w:shd w:val="clear" w:color="auto" w:fill="FFFFFF"/>
        </w:rPr>
        <w:t xml:space="preserve">. </w:t>
      </w:r>
      <w:r w:rsidR="00F90D8D" w:rsidRPr="004301B6">
        <w:rPr>
          <w:rFonts w:ascii="Times New Roman" w:hAnsi="Times New Roman"/>
          <w:sz w:val="24"/>
          <w:szCs w:val="24"/>
        </w:rPr>
        <w:t>Аргументи Дубицької Н.Т. про наявність згоди на проведення спеціальної п</w:t>
      </w:r>
      <w:r w:rsidR="00721003" w:rsidRPr="004301B6">
        <w:rPr>
          <w:rFonts w:ascii="Times New Roman" w:hAnsi="Times New Roman"/>
          <w:sz w:val="24"/>
          <w:szCs w:val="24"/>
        </w:rPr>
        <w:t>еревірки, але в іншій процедурі</w:t>
      </w:r>
      <w:r w:rsidR="004301B6" w:rsidRPr="004301B6">
        <w:rPr>
          <w:rFonts w:ascii="Times New Roman" w:hAnsi="Times New Roman"/>
          <w:sz w:val="24"/>
          <w:szCs w:val="24"/>
        </w:rPr>
        <w:t>,</w:t>
      </w:r>
      <w:r w:rsidRPr="004301B6">
        <w:rPr>
          <w:rFonts w:ascii="Times New Roman" w:hAnsi="Times New Roman"/>
          <w:sz w:val="24"/>
          <w:szCs w:val="24"/>
        </w:rPr>
        <w:t xml:space="preserve"> </w:t>
      </w:r>
      <w:r w:rsidR="00D95D41" w:rsidRPr="004301B6">
        <w:rPr>
          <w:rFonts w:ascii="Times New Roman" w:hAnsi="Times New Roman"/>
          <w:sz w:val="24"/>
          <w:szCs w:val="24"/>
        </w:rPr>
        <w:t xml:space="preserve">висновків колегії Комісії не спростовують. </w:t>
      </w:r>
    </w:p>
    <w:p w:rsidR="004301B6" w:rsidRPr="004301B6" w:rsidRDefault="000851E8" w:rsidP="004301B6">
      <w:pPr>
        <w:spacing w:after="0" w:line="240" w:lineRule="auto"/>
        <w:ind w:firstLine="705"/>
        <w:jc w:val="both"/>
        <w:rPr>
          <w:rFonts w:ascii="Times New Roman" w:hAnsi="Times New Roman"/>
          <w:sz w:val="24"/>
          <w:szCs w:val="24"/>
        </w:rPr>
      </w:pPr>
      <w:r w:rsidRPr="004301B6">
        <w:rPr>
          <w:rFonts w:ascii="Times New Roman" w:hAnsi="Times New Roman"/>
          <w:sz w:val="24"/>
          <w:szCs w:val="24"/>
        </w:rPr>
        <w:t xml:space="preserve">Ураховуючи викладене, Комісія у складі колегії, вирішуючи питання про допуск Дубицької Н.Т. до </w:t>
      </w:r>
      <w:r w:rsidR="00933B8E" w:rsidRPr="004301B6">
        <w:rPr>
          <w:rFonts w:ascii="Times New Roman" w:hAnsi="Times New Roman"/>
          <w:sz w:val="24"/>
          <w:szCs w:val="24"/>
        </w:rPr>
        <w:t xml:space="preserve">участі </w:t>
      </w:r>
      <w:r w:rsidR="004301B6" w:rsidRPr="004301B6">
        <w:rPr>
          <w:rFonts w:ascii="Times New Roman" w:hAnsi="Times New Roman"/>
          <w:sz w:val="24"/>
          <w:szCs w:val="24"/>
        </w:rPr>
        <w:t>в Доборі</w:t>
      </w:r>
      <w:r w:rsidRPr="004301B6">
        <w:rPr>
          <w:rFonts w:ascii="Times New Roman" w:hAnsi="Times New Roman"/>
          <w:sz w:val="24"/>
          <w:szCs w:val="24"/>
        </w:rPr>
        <w:t xml:space="preserve"> дійшла </w:t>
      </w:r>
      <w:r w:rsidR="00D9429B" w:rsidRPr="004301B6">
        <w:rPr>
          <w:rFonts w:ascii="Times New Roman" w:hAnsi="Times New Roman"/>
          <w:sz w:val="24"/>
          <w:szCs w:val="24"/>
        </w:rPr>
        <w:t>правильного</w:t>
      </w:r>
      <w:r w:rsidRPr="004301B6">
        <w:rPr>
          <w:rFonts w:ascii="Times New Roman" w:hAnsi="Times New Roman"/>
          <w:sz w:val="24"/>
          <w:szCs w:val="24"/>
        </w:rPr>
        <w:t xml:space="preserve"> висновку про подання нею докумен</w:t>
      </w:r>
      <w:r w:rsidR="00304901" w:rsidRPr="004301B6">
        <w:rPr>
          <w:rFonts w:ascii="Times New Roman" w:hAnsi="Times New Roman"/>
          <w:sz w:val="24"/>
          <w:szCs w:val="24"/>
        </w:rPr>
        <w:t>тів без дотримання вимог Закону та</w:t>
      </w:r>
      <w:r w:rsidRPr="004301B6">
        <w:rPr>
          <w:rFonts w:ascii="Times New Roman" w:hAnsi="Times New Roman"/>
          <w:sz w:val="24"/>
          <w:szCs w:val="24"/>
        </w:rPr>
        <w:t xml:space="preserve"> </w:t>
      </w:r>
      <w:r w:rsidR="00304901" w:rsidRPr="004301B6">
        <w:rPr>
          <w:rFonts w:ascii="Times New Roman" w:hAnsi="Times New Roman"/>
          <w:sz w:val="24"/>
          <w:szCs w:val="24"/>
        </w:rPr>
        <w:t>Оголошення</w:t>
      </w:r>
      <w:r w:rsidRPr="004301B6">
        <w:rPr>
          <w:rFonts w:ascii="Times New Roman" w:hAnsi="Times New Roman"/>
          <w:sz w:val="24"/>
          <w:szCs w:val="24"/>
        </w:rPr>
        <w:t xml:space="preserve">, що стало правомірною підставою для відмови в допуску до участі </w:t>
      </w:r>
      <w:r w:rsidR="004301B6" w:rsidRPr="004301B6">
        <w:rPr>
          <w:rFonts w:ascii="Times New Roman" w:hAnsi="Times New Roman"/>
          <w:sz w:val="24"/>
          <w:szCs w:val="24"/>
        </w:rPr>
        <w:t>в</w:t>
      </w:r>
      <w:r w:rsidR="001A4FE7" w:rsidRPr="004301B6">
        <w:rPr>
          <w:rFonts w:ascii="Times New Roman" w:hAnsi="Times New Roman"/>
          <w:sz w:val="24"/>
          <w:szCs w:val="24"/>
        </w:rPr>
        <w:t xml:space="preserve"> Доборі</w:t>
      </w:r>
      <w:r w:rsidRPr="004301B6">
        <w:rPr>
          <w:rFonts w:ascii="Times New Roman" w:hAnsi="Times New Roman"/>
          <w:sz w:val="24"/>
          <w:szCs w:val="24"/>
        </w:rPr>
        <w:t>.</w:t>
      </w:r>
      <w:r w:rsidR="004301B6" w:rsidRPr="004301B6">
        <w:rPr>
          <w:rFonts w:ascii="Times New Roman" w:hAnsi="Times New Roman"/>
          <w:sz w:val="24"/>
          <w:szCs w:val="24"/>
        </w:rPr>
        <w:t xml:space="preserve"> Отже, у задоволенні заяви Дубицької Н.Т. про перегляд рішення Комісії від 06 травня 2025 року № 35/дс-25 про відмову в допуску до участі в доборі на посаду судді місцевого суду, оголошеному рішенням Комісії від 11 грудня 2024 року </w:t>
      </w:r>
      <w:r w:rsidR="004301B6" w:rsidRPr="004301B6">
        <w:rPr>
          <w:rFonts w:ascii="Times New Roman" w:hAnsi="Times New Roman"/>
          <w:sz w:val="24"/>
          <w:szCs w:val="24"/>
        </w:rPr>
        <w:br/>
        <w:t>№ 366/зп-24, слід відмовити.</w:t>
      </w:r>
    </w:p>
    <w:p w:rsidR="00445BD6" w:rsidRPr="004301B6" w:rsidRDefault="00445BD6" w:rsidP="00445BD6">
      <w:pPr>
        <w:spacing w:after="0" w:line="240" w:lineRule="auto"/>
        <w:ind w:firstLine="705"/>
        <w:jc w:val="both"/>
        <w:rPr>
          <w:rFonts w:ascii="Times New Roman" w:hAnsi="Times New Roman"/>
          <w:sz w:val="24"/>
          <w:szCs w:val="24"/>
        </w:rPr>
      </w:pPr>
      <w:r w:rsidRPr="004301B6">
        <w:rPr>
          <w:rFonts w:ascii="Times New Roman" w:hAnsi="Times New Roman"/>
          <w:sz w:val="24"/>
          <w:szCs w:val="24"/>
        </w:rPr>
        <w:t>Керуючись статтями 72-73, 93, 101 Закону України «Про судоустрій і статус суддів», Вища кваліфікаційна комісія суддів України одноголосно</w:t>
      </w:r>
    </w:p>
    <w:p w:rsidR="00D949D0" w:rsidRPr="004301B6" w:rsidRDefault="00D949D0" w:rsidP="00445BD6">
      <w:pPr>
        <w:spacing w:after="0" w:line="240" w:lineRule="auto"/>
        <w:jc w:val="both"/>
        <w:rPr>
          <w:rFonts w:ascii="Times New Roman" w:hAnsi="Times New Roman"/>
          <w:sz w:val="24"/>
          <w:szCs w:val="24"/>
        </w:rPr>
      </w:pPr>
    </w:p>
    <w:p w:rsidR="00D949D0" w:rsidRPr="004301B6" w:rsidRDefault="008411FE" w:rsidP="00D949D0">
      <w:pPr>
        <w:spacing w:after="0" w:line="240" w:lineRule="auto"/>
        <w:ind w:firstLine="705"/>
        <w:jc w:val="center"/>
        <w:rPr>
          <w:rFonts w:ascii="Times New Roman" w:eastAsia="Times New Roman" w:hAnsi="Times New Roman"/>
          <w:sz w:val="24"/>
          <w:szCs w:val="24"/>
          <w:lang w:eastAsia="uk-UA"/>
        </w:rPr>
      </w:pPr>
      <w:r w:rsidRPr="004301B6">
        <w:rPr>
          <w:rFonts w:ascii="Times New Roman" w:eastAsia="Times New Roman" w:hAnsi="Times New Roman"/>
          <w:sz w:val="24"/>
          <w:szCs w:val="24"/>
          <w:lang w:eastAsia="uk-UA"/>
        </w:rPr>
        <w:t>вирішила:</w:t>
      </w:r>
    </w:p>
    <w:p w:rsidR="00365BD3" w:rsidRPr="004301B6" w:rsidRDefault="00365BD3" w:rsidP="00D949D0">
      <w:pPr>
        <w:spacing w:after="0" w:line="240" w:lineRule="auto"/>
        <w:ind w:firstLine="705"/>
        <w:jc w:val="center"/>
        <w:rPr>
          <w:rFonts w:ascii="Times New Roman" w:hAnsi="Times New Roman"/>
          <w:sz w:val="24"/>
          <w:szCs w:val="24"/>
        </w:rPr>
      </w:pPr>
    </w:p>
    <w:p w:rsidR="00D949D0" w:rsidRPr="004301B6" w:rsidRDefault="00445BD6" w:rsidP="00D949D0">
      <w:pPr>
        <w:spacing w:after="0" w:line="240" w:lineRule="auto"/>
        <w:jc w:val="both"/>
        <w:rPr>
          <w:rFonts w:ascii="Times New Roman" w:hAnsi="Times New Roman"/>
          <w:sz w:val="24"/>
          <w:szCs w:val="24"/>
        </w:rPr>
      </w:pPr>
      <w:r w:rsidRPr="004301B6">
        <w:rPr>
          <w:rFonts w:ascii="Times New Roman" w:hAnsi="Times New Roman"/>
          <w:sz w:val="24"/>
          <w:szCs w:val="24"/>
        </w:rPr>
        <w:t xml:space="preserve">відмовити </w:t>
      </w:r>
      <w:r w:rsidR="000851E8" w:rsidRPr="004301B6">
        <w:rPr>
          <w:rFonts w:ascii="Times New Roman" w:hAnsi="Times New Roman"/>
          <w:sz w:val="24"/>
          <w:szCs w:val="24"/>
        </w:rPr>
        <w:t>Дубицькій Наталії Тарасівні</w:t>
      </w:r>
      <w:r w:rsidRPr="004301B6">
        <w:rPr>
          <w:rFonts w:ascii="Times New Roman" w:hAnsi="Times New Roman"/>
          <w:sz w:val="24"/>
          <w:szCs w:val="24"/>
        </w:rPr>
        <w:t xml:space="preserve"> в задоволенні заяви про перегляд рішення Вищої кваліфікаційної комісії суддів України від 06 травня 2025 року № </w:t>
      </w:r>
      <w:r w:rsidR="000851E8" w:rsidRPr="004301B6">
        <w:rPr>
          <w:rFonts w:ascii="Times New Roman" w:hAnsi="Times New Roman"/>
          <w:sz w:val="24"/>
          <w:szCs w:val="24"/>
        </w:rPr>
        <w:t>35</w:t>
      </w:r>
      <w:r w:rsidRPr="004301B6">
        <w:rPr>
          <w:rFonts w:ascii="Times New Roman" w:hAnsi="Times New Roman"/>
          <w:sz w:val="24"/>
          <w:szCs w:val="24"/>
        </w:rPr>
        <w:t>/дс-25 про відмову в допуску до участі в доборі на посаду судді місцевого суду, огол</w:t>
      </w:r>
      <w:r w:rsidR="001B31DA" w:rsidRPr="004301B6">
        <w:rPr>
          <w:rFonts w:ascii="Times New Roman" w:hAnsi="Times New Roman"/>
          <w:sz w:val="24"/>
          <w:szCs w:val="24"/>
        </w:rPr>
        <w:t>ошеному рішенням Комісії від</w:t>
      </w:r>
      <w:r w:rsidR="001B31DA" w:rsidRPr="004301B6">
        <w:rPr>
          <w:rFonts w:ascii="Times New Roman" w:hAnsi="Times New Roman"/>
          <w:sz w:val="24"/>
          <w:szCs w:val="24"/>
          <w:lang w:val="en-US"/>
        </w:rPr>
        <w:t> </w:t>
      </w:r>
      <w:r w:rsidR="001B31DA" w:rsidRPr="004301B6">
        <w:rPr>
          <w:rFonts w:ascii="Times New Roman" w:hAnsi="Times New Roman"/>
          <w:sz w:val="24"/>
          <w:szCs w:val="24"/>
        </w:rPr>
        <w:t>11</w:t>
      </w:r>
      <w:r w:rsidR="001B31DA" w:rsidRPr="004301B6">
        <w:rPr>
          <w:rFonts w:ascii="Times New Roman" w:hAnsi="Times New Roman"/>
          <w:sz w:val="24"/>
          <w:szCs w:val="24"/>
          <w:lang w:val="en-US"/>
        </w:rPr>
        <w:t> </w:t>
      </w:r>
      <w:r w:rsidRPr="004301B6">
        <w:rPr>
          <w:rFonts w:ascii="Times New Roman" w:hAnsi="Times New Roman"/>
          <w:sz w:val="24"/>
          <w:szCs w:val="24"/>
        </w:rPr>
        <w:t>грудня 2024 року № 366/зп-24.</w:t>
      </w:r>
    </w:p>
    <w:p w:rsidR="00445BD6" w:rsidRPr="004301B6" w:rsidRDefault="00445BD6" w:rsidP="00D949D0">
      <w:pPr>
        <w:spacing w:after="0" w:line="240" w:lineRule="auto"/>
        <w:jc w:val="both"/>
        <w:rPr>
          <w:rFonts w:ascii="Times New Roman" w:hAnsi="Times New Roman"/>
          <w:sz w:val="24"/>
          <w:szCs w:val="24"/>
        </w:rPr>
      </w:pPr>
    </w:p>
    <w:p w:rsidR="00D949D0" w:rsidRPr="004301B6" w:rsidRDefault="00D949D0" w:rsidP="00D949D0">
      <w:pPr>
        <w:spacing w:after="0" w:line="240" w:lineRule="auto"/>
        <w:jc w:val="both"/>
        <w:rPr>
          <w:rFonts w:ascii="Times New Roman" w:hAnsi="Times New Roman"/>
          <w:sz w:val="24"/>
          <w:szCs w:val="24"/>
        </w:rPr>
      </w:pPr>
    </w:p>
    <w:p w:rsidR="004641CE" w:rsidRPr="004301B6" w:rsidRDefault="00AA16AC" w:rsidP="00BC4EAA">
      <w:pPr>
        <w:spacing w:after="0" w:line="552" w:lineRule="auto"/>
        <w:jc w:val="both"/>
        <w:rPr>
          <w:rFonts w:ascii="Times New Roman" w:hAnsi="Times New Roman"/>
          <w:sz w:val="24"/>
          <w:szCs w:val="24"/>
        </w:rPr>
      </w:pPr>
      <w:r w:rsidRPr="004301B6">
        <w:rPr>
          <w:rFonts w:ascii="Times New Roman" w:eastAsia="Times New Roman" w:hAnsi="Times New Roman"/>
          <w:color w:val="1D1D1B"/>
          <w:sz w:val="24"/>
          <w:szCs w:val="24"/>
          <w:shd w:val="clear" w:color="auto" w:fill="FFFFFF"/>
        </w:rPr>
        <w:t>Головуючий</w:t>
      </w:r>
      <w:r w:rsidRPr="004301B6">
        <w:rPr>
          <w:rFonts w:ascii="Times New Roman" w:hAnsi="Times New Roman"/>
          <w:color w:val="1D1D1B"/>
          <w:sz w:val="24"/>
          <w:szCs w:val="24"/>
        </w:rPr>
        <w:tab/>
      </w:r>
      <w:r w:rsidRPr="004301B6">
        <w:rPr>
          <w:rFonts w:ascii="Times New Roman" w:hAnsi="Times New Roman"/>
          <w:color w:val="1D1D1B"/>
          <w:sz w:val="24"/>
          <w:szCs w:val="24"/>
        </w:rPr>
        <w:tab/>
      </w:r>
      <w:r w:rsidRPr="004301B6">
        <w:rPr>
          <w:rFonts w:ascii="Times New Roman" w:hAnsi="Times New Roman"/>
          <w:color w:val="1D1D1B"/>
          <w:sz w:val="24"/>
          <w:szCs w:val="24"/>
        </w:rPr>
        <w:tab/>
      </w:r>
      <w:r w:rsidRPr="004301B6">
        <w:rPr>
          <w:rFonts w:ascii="Times New Roman" w:hAnsi="Times New Roman"/>
          <w:color w:val="1D1D1B"/>
          <w:sz w:val="24"/>
          <w:szCs w:val="24"/>
        </w:rPr>
        <w:tab/>
      </w:r>
      <w:r w:rsidRPr="004301B6">
        <w:rPr>
          <w:rFonts w:ascii="Times New Roman" w:hAnsi="Times New Roman"/>
          <w:color w:val="1D1D1B"/>
          <w:sz w:val="24"/>
          <w:szCs w:val="24"/>
        </w:rPr>
        <w:tab/>
      </w:r>
      <w:r w:rsidRPr="004301B6">
        <w:rPr>
          <w:rFonts w:ascii="Times New Roman" w:hAnsi="Times New Roman"/>
          <w:color w:val="1D1D1B"/>
          <w:sz w:val="24"/>
          <w:szCs w:val="24"/>
        </w:rPr>
        <w:tab/>
      </w:r>
      <w:r w:rsidR="0089374D" w:rsidRPr="004301B6">
        <w:rPr>
          <w:color w:val="1D1D1B"/>
          <w:sz w:val="24"/>
          <w:szCs w:val="24"/>
        </w:rPr>
        <w:t xml:space="preserve">         </w:t>
      </w:r>
      <w:r w:rsidR="00BD4434">
        <w:rPr>
          <w:color w:val="1D1D1B"/>
          <w:sz w:val="24"/>
          <w:szCs w:val="24"/>
        </w:rPr>
        <w:t xml:space="preserve">                        </w:t>
      </w:r>
      <w:r w:rsidR="007B1C73" w:rsidRPr="004301B6">
        <w:rPr>
          <w:rFonts w:ascii="Times New Roman" w:hAnsi="Times New Roman"/>
          <w:sz w:val="24"/>
          <w:szCs w:val="24"/>
        </w:rPr>
        <w:t>Олексій ОМЕЛЬЯН</w:t>
      </w:r>
    </w:p>
    <w:p w:rsidR="004641CE" w:rsidRPr="004301B6" w:rsidRDefault="00AA16AC" w:rsidP="00BC4EAA">
      <w:pPr>
        <w:spacing w:after="0" w:line="552" w:lineRule="auto"/>
        <w:jc w:val="both"/>
        <w:rPr>
          <w:rFonts w:ascii="Times New Roman" w:hAnsi="Times New Roman"/>
          <w:color w:val="1D1D1B"/>
          <w:sz w:val="24"/>
          <w:szCs w:val="24"/>
        </w:rPr>
      </w:pPr>
      <w:r w:rsidRPr="004301B6">
        <w:rPr>
          <w:rFonts w:ascii="Times New Roman" w:hAnsi="Times New Roman"/>
          <w:color w:val="1D1D1B"/>
          <w:sz w:val="24"/>
          <w:szCs w:val="24"/>
          <w:shd w:val="clear" w:color="auto" w:fill="FFFFFF"/>
        </w:rPr>
        <w:t>Члени Комісії:</w:t>
      </w:r>
      <w:r w:rsidRPr="004301B6">
        <w:rPr>
          <w:rFonts w:ascii="Times New Roman" w:hAnsi="Times New Roman"/>
          <w:color w:val="1D1D1B"/>
          <w:sz w:val="24"/>
          <w:szCs w:val="24"/>
        </w:rPr>
        <w:tab/>
      </w:r>
      <w:r w:rsidRPr="004301B6">
        <w:rPr>
          <w:rFonts w:ascii="Times New Roman" w:hAnsi="Times New Roman"/>
          <w:color w:val="1D1D1B"/>
          <w:sz w:val="24"/>
          <w:szCs w:val="24"/>
        </w:rPr>
        <w:tab/>
      </w:r>
      <w:r w:rsidRPr="004301B6">
        <w:rPr>
          <w:rFonts w:ascii="Times New Roman" w:hAnsi="Times New Roman"/>
          <w:color w:val="1D1D1B"/>
          <w:sz w:val="24"/>
          <w:szCs w:val="24"/>
        </w:rPr>
        <w:tab/>
      </w:r>
      <w:r w:rsidRPr="004301B6">
        <w:rPr>
          <w:rFonts w:ascii="Times New Roman" w:hAnsi="Times New Roman"/>
          <w:color w:val="1D1D1B"/>
          <w:sz w:val="24"/>
          <w:szCs w:val="24"/>
        </w:rPr>
        <w:tab/>
      </w:r>
      <w:r w:rsidRPr="004301B6">
        <w:rPr>
          <w:rFonts w:ascii="Times New Roman" w:hAnsi="Times New Roman"/>
          <w:color w:val="1D1D1B"/>
          <w:sz w:val="24"/>
          <w:szCs w:val="24"/>
        </w:rPr>
        <w:tab/>
      </w:r>
      <w:r w:rsidR="004641CE" w:rsidRPr="004301B6">
        <w:rPr>
          <w:rFonts w:ascii="Times New Roman" w:hAnsi="Times New Roman"/>
          <w:color w:val="1D1D1B"/>
          <w:sz w:val="24"/>
          <w:szCs w:val="24"/>
        </w:rPr>
        <w:tab/>
      </w:r>
      <w:r w:rsidR="0089374D" w:rsidRPr="004301B6">
        <w:rPr>
          <w:color w:val="1D1D1B"/>
          <w:sz w:val="24"/>
          <w:szCs w:val="24"/>
        </w:rPr>
        <w:t xml:space="preserve">         </w:t>
      </w:r>
      <w:r w:rsidR="00D959FB">
        <w:rPr>
          <w:color w:val="1D1D1B"/>
          <w:sz w:val="24"/>
          <w:szCs w:val="24"/>
        </w:rPr>
        <w:t xml:space="preserve">           </w:t>
      </w:r>
      <w:r w:rsidRPr="004301B6">
        <w:rPr>
          <w:rFonts w:ascii="Times New Roman" w:hAnsi="Times New Roman"/>
          <w:color w:val="1D1D1B"/>
          <w:sz w:val="24"/>
          <w:szCs w:val="24"/>
        </w:rPr>
        <w:t xml:space="preserve">Михайло БОГОНІС </w:t>
      </w:r>
    </w:p>
    <w:p w:rsidR="00AA16AC" w:rsidRPr="004301B6" w:rsidRDefault="00AA16AC" w:rsidP="00BC4EAA">
      <w:pPr>
        <w:pStyle w:val="a6"/>
        <w:shd w:val="clear" w:color="auto" w:fill="FFFFFF"/>
        <w:spacing w:before="0" w:beforeAutospacing="0" w:after="0" w:afterAutospacing="0" w:line="552" w:lineRule="auto"/>
        <w:rPr>
          <w:color w:val="1D1D1B"/>
          <w:lang w:val="uk-UA"/>
        </w:rPr>
      </w:pP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371EDF" w:rsidRPr="004301B6">
        <w:rPr>
          <w:color w:val="1D1D1B"/>
        </w:rPr>
        <w:tab/>
      </w:r>
      <w:r w:rsidR="0089374D" w:rsidRPr="004301B6">
        <w:rPr>
          <w:color w:val="1D1D1B"/>
        </w:rPr>
        <w:t xml:space="preserve">         </w:t>
      </w:r>
      <w:r w:rsidR="00D959FB">
        <w:rPr>
          <w:color w:val="1D1D1B"/>
          <w:lang w:val="uk-UA"/>
        </w:rPr>
        <w:t xml:space="preserve">         </w:t>
      </w:r>
      <w:r w:rsidRPr="004301B6">
        <w:rPr>
          <w:color w:val="1D1D1B"/>
        </w:rPr>
        <w:t xml:space="preserve">Ярослав ДУХ </w:t>
      </w:r>
    </w:p>
    <w:p w:rsidR="00AA16AC" w:rsidRPr="004301B6" w:rsidRDefault="00AA16AC" w:rsidP="00BC4EAA">
      <w:pPr>
        <w:pStyle w:val="a6"/>
        <w:shd w:val="clear" w:color="auto" w:fill="FFFFFF"/>
        <w:spacing w:before="0" w:beforeAutospacing="0" w:after="0" w:afterAutospacing="0" w:line="552" w:lineRule="auto"/>
        <w:rPr>
          <w:color w:val="1D1D1B"/>
          <w:lang w:val="uk-UA"/>
        </w:rPr>
      </w:pP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89374D" w:rsidRPr="004301B6">
        <w:rPr>
          <w:color w:val="1D1D1B"/>
        </w:rPr>
        <w:t xml:space="preserve">         </w:t>
      </w:r>
      <w:r w:rsidR="00D959FB">
        <w:rPr>
          <w:color w:val="1D1D1B"/>
          <w:lang w:val="uk-UA"/>
        </w:rPr>
        <w:t xml:space="preserve">         </w:t>
      </w:r>
      <w:r w:rsidR="00D949D0" w:rsidRPr="004301B6">
        <w:rPr>
          <w:color w:val="1D1D1B"/>
          <w:lang w:val="uk-UA"/>
        </w:rPr>
        <w:t>Р</w:t>
      </w:r>
      <w:proofErr w:type="spellStart"/>
      <w:r w:rsidRPr="004301B6">
        <w:rPr>
          <w:color w:val="1D1D1B"/>
        </w:rPr>
        <w:t>оман</w:t>
      </w:r>
      <w:proofErr w:type="spellEnd"/>
      <w:r w:rsidRPr="004301B6">
        <w:rPr>
          <w:color w:val="1D1D1B"/>
        </w:rPr>
        <w:t xml:space="preserve"> КИДИСЮК</w:t>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371EDF" w:rsidRPr="004301B6">
        <w:rPr>
          <w:color w:val="1D1D1B"/>
        </w:rPr>
        <w:tab/>
      </w:r>
      <w:r w:rsidR="00371EDF" w:rsidRPr="004301B6">
        <w:rPr>
          <w:color w:val="1D1D1B"/>
        </w:rPr>
        <w:tab/>
      </w:r>
      <w:r w:rsidR="00371EDF" w:rsidRPr="004301B6">
        <w:rPr>
          <w:color w:val="1D1D1B"/>
        </w:rPr>
        <w:tab/>
      </w:r>
      <w:r w:rsidR="00371EDF" w:rsidRPr="004301B6">
        <w:rPr>
          <w:color w:val="1D1D1B"/>
        </w:rPr>
        <w:tab/>
      </w:r>
      <w:r w:rsidR="00BD4434">
        <w:rPr>
          <w:color w:val="1D1D1B"/>
        </w:rPr>
        <w:t xml:space="preserve">      </w:t>
      </w:r>
      <w:r w:rsidR="00D959FB">
        <w:rPr>
          <w:color w:val="1D1D1B"/>
          <w:lang w:val="uk-UA"/>
        </w:rPr>
        <w:t xml:space="preserve">           </w:t>
      </w:r>
      <w:r w:rsidR="00BD4434">
        <w:rPr>
          <w:color w:val="1D1D1B"/>
        </w:rPr>
        <w:t xml:space="preserve"> </w:t>
      </w:r>
      <w:proofErr w:type="spellStart"/>
      <w:r w:rsidRPr="004301B6">
        <w:rPr>
          <w:color w:val="1D1D1B"/>
        </w:rPr>
        <w:t>Надія</w:t>
      </w:r>
      <w:proofErr w:type="spellEnd"/>
      <w:r w:rsidRPr="004301B6">
        <w:rPr>
          <w:color w:val="1D1D1B"/>
        </w:rPr>
        <w:t xml:space="preserve"> КОБЕЦЬКА</w:t>
      </w:r>
      <w:r w:rsidRPr="004301B6">
        <w:rPr>
          <w:color w:val="1D1D1B"/>
          <w:lang w:val="uk-UA"/>
        </w:rPr>
        <w:t xml:space="preserve"> </w:t>
      </w:r>
    </w:p>
    <w:p w:rsidR="00723306" w:rsidRPr="004301B6" w:rsidRDefault="00723306" w:rsidP="00BC4EAA">
      <w:pPr>
        <w:pStyle w:val="a6"/>
        <w:shd w:val="clear" w:color="auto" w:fill="FFFFFF"/>
        <w:spacing w:before="0" w:beforeAutospacing="0" w:after="0" w:afterAutospacing="0" w:line="552" w:lineRule="auto"/>
        <w:rPr>
          <w:color w:val="1D1D1B"/>
          <w:lang w:val="uk-UA"/>
        </w:rPr>
      </w:pP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89374D" w:rsidRPr="004301B6">
        <w:rPr>
          <w:color w:val="1D1D1B"/>
        </w:rPr>
        <w:t xml:space="preserve">         </w:t>
      </w:r>
      <w:r w:rsidR="00BD4434">
        <w:rPr>
          <w:color w:val="1D1D1B"/>
          <w:lang w:val="uk-UA"/>
        </w:rPr>
        <w:t xml:space="preserve">         </w:t>
      </w:r>
      <w:r w:rsidRPr="004301B6">
        <w:rPr>
          <w:color w:val="1D1D1B"/>
          <w:lang w:val="uk-UA"/>
        </w:rPr>
        <w:t>Володимир ЛУГАНСЬКИЙ</w:t>
      </w:r>
    </w:p>
    <w:p w:rsidR="00AA16AC" w:rsidRPr="004301B6" w:rsidRDefault="00AA16AC" w:rsidP="00BC4EAA">
      <w:pPr>
        <w:pStyle w:val="a6"/>
        <w:shd w:val="clear" w:color="auto" w:fill="FFFFFF"/>
        <w:spacing w:before="0" w:beforeAutospacing="0" w:after="0" w:afterAutospacing="0" w:line="552" w:lineRule="auto"/>
        <w:rPr>
          <w:color w:val="1D1D1B"/>
          <w:lang w:val="uk-UA"/>
        </w:rPr>
      </w:pP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89374D" w:rsidRPr="004301B6">
        <w:rPr>
          <w:color w:val="1D1D1B"/>
        </w:rPr>
        <w:t xml:space="preserve">         </w:t>
      </w:r>
      <w:r w:rsidR="00D959FB">
        <w:rPr>
          <w:color w:val="1D1D1B"/>
          <w:lang w:val="uk-UA"/>
        </w:rPr>
        <w:t xml:space="preserve">         </w:t>
      </w:r>
      <w:r w:rsidRPr="004301B6">
        <w:rPr>
          <w:color w:val="1D1D1B"/>
        </w:rPr>
        <w:t>Руслан МЕЛЬНИК</w:t>
      </w:r>
      <w:r w:rsidRPr="004301B6">
        <w:rPr>
          <w:color w:val="1D1D1B"/>
          <w:lang w:val="uk-UA"/>
        </w:rPr>
        <w:t xml:space="preserve"> </w:t>
      </w:r>
    </w:p>
    <w:p w:rsidR="00AA16AC" w:rsidRPr="004301B6" w:rsidRDefault="00AA16AC" w:rsidP="00BC4EAA">
      <w:pPr>
        <w:pStyle w:val="a6"/>
        <w:shd w:val="clear" w:color="auto" w:fill="FFFFFF"/>
        <w:spacing w:before="0" w:beforeAutospacing="0" w:after="0" w:afterAutospacing="0" w:line="552" w:lineRule="auto"/>
        <w:rPr>
          <w:color w:val="1D1D1B"/>
          <w:lang w:val="uk-UA"/>
        </w:rPr>
      </w:pP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89374D" w:rsidRPr="004301B6">
        <w:rPr>
          <w:color w:val="1D1D1B"/>
        </w:rPr>
        <w:t xml:space="preserve">        </w:t>
      </w:r>
      <w:r w:rsidR="00D959FB">
        <w:rPr>
          <w:color w:val="1D1D1B"/>
          <w:lang w:val="uk-UA"/>
        </w:rPr>
        <w:t xml:space="preserve">          </w:t>
      </w:r>
      <w:r w:rsidRPr="004301B6">
        <w:rPr>
          <w:color w:val="1D1D1B"/>
        </w:rPr>
        <w:t xml:space="preserve">Роман САБОДАШ </w:t>
      </w:r>
    </w:p>
    <w:p w:rsidR="00AA16AC" w:rsidRPr="004301B6" w:rsidRDefault="00AA16AC" w:rsidP="00BC4EAA">
      <w:pPr>
        <w:pStyle w:val="a6"/>
        <w:shd w:val="clear" w:color="auto" w:fill="FFFFFF"/>
        <w:spacing w:before="0" w:beforeAutospacing="0" w:after="0" w:afterAutospacing="0" w:line="552" w:lineRule="auto"/>
        <w:rPr>
          <w:color w:val="1D1D1B"/>
          <w:lang w:val="uk-UA"/>
        </w:rPr>
      </w:pP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89374D" w:rsidRPr="004301B6">
        <w:rPr>
          <w:color w:val="1D1D1B"/>
        </w:rPr>
        <w:t xml:space="preserve">         </w:t>
      </w:r>
      <w:r w:rsidR="00D959FB">
        <w:rPr>
          <w:color w:val="1D1D1B"/>
          <w:lang w:val="uk-UA"/>
        </w:rPr>
        <w:t xml:space="preserve">         </w:t>
      </w:r>
      <w:r w:rsidRPr="004301B6">
        <w:rPr>
          <w:color w:val="1D1D1B"/>
          <w:shd w:val="clear" w:color="auto" w:fill="FFFFFF"/>
        </w:rPr>
        <w:t>Руслан СИДОРОВИЧ</w:t>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D949D0" w:rsidRPr="004301B6">
        <w:rPr>
          <w:color w:val="1D1D1B"/>
        </w:rPr>
        <w:tab/>
      </w:r>
      <w:r w:rsidR="00D949D0" w:rsidRPr="004301B6">
        <w:rPr>
          <w:color w:val="1D1D1B"/>
        </w:rPr>
        <w:tab/>
      </w:r>
      <w:r w:rsidR="0089374D" w:rsidRPr="004301B6">
        <w:rPr>
          <w:color w:val="1D1D1B"/>
        </w:rPr>
        <w:t xml:space="preserve">         </w:t>
      </w:r>
      <w:r w:rsidR="00D959FB">
        <w:rPr>
          <w:color w:val="1D1D1B"/>
          <w:lang w:val="uk-UA"/>
        </w:rPr>
        <w:t xml:space="preserve">         </w:t>
      </w:r>
      <w:proofErr w:type="spellStart"/>
      <w:r w:rsidRPr="004301B6">
        <w:rPr>
          <w:color w:val="1D1D1B"/>
        </w:rPr>
        <w:t>Сергій</w:t>
      </w:r>
      <w:proofErr w:type="spellEnd"/>
      <w:r w:rsidRPr="004301B6">
        <w:rPr>
          <w:color w:val="1D1D1B"/>
        </w:rPr>
        <w:t xml:space="preserve"> ЧУМАК </w:t>
      </w:r>
    </w:p>
    <w:p w:rsidR="0089374D" w:rsidRPr="004301B6" w:rsidRDefault="00AA16AC" w:rsidP="00BC4EAA">
      <w:pPr>
        <w:pStyle w:val="a6"/>
        <w:shd w:val="clear" w:color="auto" w:fill="FFFFFF"/>
        <w:spacing w:before="0" w:beforeAutospacing="0" w:after="0" w:afterAutospacing="0" w:line="552" w:lineRule="auto"/>
        <w:rPr>
          <w:color w:val="1D1D1B"/>
          <w:lang w:val="uk-UA"/>
        </w:rPr>
      </w:pP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Pr="004301B6">
        <w:rPr>
          <w:color w:val="1D1D1B"/>
        </w:rPr>
        <w:tab/>
      </w:r>
      <w:r w:rsidR="0089374D" w:rsidRPr="004301B6">
        <w:rPr>
          <w:color w:val="1D1D1B"/>
        </w:rPr>
        <w:t xml:space="preserve">        </w:t>
      </w:r>
      <w:r w:rsidR="00D959FB">
        <w:rPr>
          <w:color w:val="1D1D1B"/>
          <w:lang w:val="uk-UA"/>
        </w:rPr>
        <w:t xml:space="preserve">         </w:t>
      </w:r>
      <w:r w:rsidR="0089374D" w:rsidRPr="004301B6">
        <w:rPr>
          <w:color w:val="1D1D1B"/>
        </w:rPr>
        <w:t xml:space="preserve"> </w:t>
      </w:r>
      <w:r w:rsidRPr="004301B6">
        <w:rPr>
          <w:color w:val="1D1D1B"/>
        </w:rPr>
        <w:t>Галина ШЕВЧУК</w:t>
      </w:r>
      <w:r w:rsidRPr="004301B6">
        <w:rPr>
          <w:color w:val="1D1D1B"/>
          <w:lang w:val="uk-UA"/>
        </w:rPr>
        <w:t xml:space="preserve"> </w:t>
      </w:r>
    </w:p>
    <w:sectPr w:rsidR="0089374D" w:rsidRPr="004301B6" w:rsidSect="009257B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763D" w:rsidRDefault="00FB763D" w:rsidP="00A910F0">
      <w:pPr>
        <w:spacing w:after="0" w:line="240" w:lineRule="auto"/>
      </w:pPr>
      <w:r>
        <w:separator/>
      </w:r>
    </w:p>
  </w:endnote>
  <w:endnote w:type="continuationSeparator" w:id="0">
    <w:p w:rsidR="00FB763D" w:rsidRDefault="00FB763D"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763D" w:rsidRDefault="00FB763D" w:rsidP="00A910F0">
      <w:pPr>
        <w:spacing w:after="0" w:line="240" w:lineRule="auto"/>
      </w:pPr>
      <w:r>
        <w:separator/>
      </w:r>
    </w:p>
  </w:footnote>
  <w:footnote w:type="continuationSeparator" w:id="0">
    <w:p w:rsidR="00FB763D" w:rsidRDefault="00FB763D"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D959FB">
          <w:rPr>
            <w:noProof/>
          </w:rPr>
          <w:t>3</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4586"/>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851E8"/>
    <w:rsid w:val="00094347"/>
    <w:rsid w:val="000946A8"/>
    <w:rsid w:val="00097865"/>
    <w:rsid w:val="000A08AD"/>
    <w:rsid w:val="000A46F0"/>
    <w:rsid w:val="000B0EB5"/>
    <w:rsid w:val="000C0D93"/>
    <w:rsid w:val="000C3EAF"/>
    <w:rsid w:val="000D03A7"/>
    <w:rsid w:val="000D2B76"/>
    <w:rsid w:val="000D58F5"/>
    <w:rsid w:val="000D7BC5"/>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2792"/>
    <w:rsid w:val="001954DE"/>
    <w:rsid w:val="001A02E1"/>
    <w:rsid w:val="001A4A04"/>
    <w:rsid w:val="001A4FE7"/>
    <w:rsid w:val="001B0B3A"/>
    <w:rsid w:val="001B31DA"/>
    <w:rsid w:val="001C30FE"/>
    <w:rsid w:val="001D1B10"/>
    <w:rsid w:val="001D6DE0"/>
    <w:rsid w:val="001E1113"/>
    <w:rsid w:val="001F0F24"/>
    <w:rsid w:val="001F0FC8"/>
    <w:rsid w:val="001F4F36"/>
    <w:rsid w:val="001F5040"/>
    <w:rsid w:val="00206CE8"/>
    <w:rsid w:val="00211183"/>
    <w:rsid w:val="00211912"/>
    <w:rsid w:val="00211EE4"/>
    <w:rsid w:val="0021649F"/>
    <w:rsid w:val="00224873"/>
    <w:rsid w:val="0022578D"/>
    <w:rsid w:val="002263AA"/>
    <w:rsid w:val="00230FA2"/>
    <w:rsid w:val="0023116B"/>
    <w:rsid w:val="00235DAC"/>
    <w:rsid w:val="002368BD"/>
    <w:rsid w:val="0023743B"/>
    <w:rsid w:val="002633D1"/>
    <w:rsid w:val="0026642C"/>
    <w:rsid w:val="002714D6"/>
    <w:rsid w:val="00281B72"/>
    <w:rsid w:val="00281BEB"/>
    <w:rsid w:val="00281F3B"/>
    <w:rsid w:val="00283754"/>
    <w:rsid w:val="00285B17"/>
    <w:rsid w:val="00285F10"/>
    <w:rsid w:val="00290AA7"/>
    <w:rsid w:val="002953DA"/>
    <w:rsid w:val="0029590C"/>
    <w:rsid w:val="002A3EF0"/>
    <w:rsid w:val="002B540C"/>
    <w:rsid w:val="002C00FC"/>
    <w:rsid w:val="002C113C"/>
    <w:rsid w:val="002C13D9"/>
    <w:rsid w:val="002C41CB"/>
    <w:rsid w:val="002C4DC1"/>
    <w:rsid w:val="002D0DE5"/>
    <w:rsid w:val="002D582B"/>
    <w:rsid w:val="002E383D"/>
    <w:rsid w:val="002E7810"/>
    <w:rsid w:val="002F25BD"/>
    <w:rsid w:val="002F4DED"/>
    <w:rsid w:val="002F5BFC"/>
    <w:rsid w:val="003030B5"/>
    <w:rsid w:val="00304901"/>
    <w:rsid w:val="00332085"/>
    <w:rsid w:val="00332260"/>
    <w:rsid w:val="00346219"/>
    <w:rsid w:val="0034691C"/>
    <w:rsid w:val="00361634"/>
    <w:rsid w:val="00362447"/>
    <w:rsid w:val="00365BD3"/>
    <w:rsid w:val="003663A8"/>
    <w:rsid w:val="00371EDF"/>
    <w:rsid w:val="00382F35"/>
    <w:rsid w:val="003A2DAD"/>
    <w:rsid w:val="003C0E24"/>
    <w:rsid w:val="003C5046"/>
    <w:rsid w:val="003E53B5"/>
    <w:rsid w:val="003F08F6"/>
    <w:rsid w:val="003F59F6"/>
    <w:rsid w:val="003F6781"/>
    <w:rsid w:val="00403DFC"/>
    <w:rsid w:val="00414928"/>
    <w:rsid w:val="004206F7"/>
    <w:rsid w:val="00426344"/>
    <w:rsid w:val="004301B6"/>
    <w:rsid w:val="00432205"/>
    <w:rsid w:val="00445BD6"/>
    <w:rsid w:val="004519AD"/>
    <w:rsid w:val="00457805"/>
    <w:rsid w:val="004641CE"/>
    <w:rsid w:val="0047160C"/>
    <w:rsid w:val="00477BFE"/>
    <w:rsid w:val="0048037E"/>
    <w:rsid w:val="00493BD3"/>
    <w:rsid w:val="004A04C8"/>
    <w:rsid w:val="004A3322"/>
    <w:rsid w:val="004A5026"/>
    <w:rsid w:val="004A6230"/>
    <w:rsid w:val="004B12FA"/>
    <w:rsid w:val="004B4639"/>
    <w:rsid w:val="004C22FD"/>
    <w:rsid w:val="004C23B3"/>
    <w:rsid w:val="004C3B5F"/>
    <w:rsid w:val="004D3262"/>
    <w:rsid w:val="004D344E"/>
    <w:rsid w:val="004D4534"/>
    <w:rsid w:val="004E04DC"/>
    <w:rsid w:val="004E29DA"/>
    <w:rsid w:val="004F537B"/>
    <w:rsid w:val="00506D3A"/>
    <w:rsid w:val="00511981"/>
    <w:rsid w:val="00525A3B"/>
    <w:rsid w:val="00543870"/>
    <w:rsid w:val="00544CBA"/>
    <w:rsid w:val="0055232F"/>
    <w:rsid w:val="005542EE"/>
    <w:rsid w:val="0056478B"/>
    <w:rsid w:val="00566B49"/>
    <w:rsid w:val="005671F3"/>
    <w:rsid w:val="00582049"/>
    <w:rsid w:val="005833A7"/>
    <w:rsid w:val="005A0782"/>
    <w:rsid w:val="005B077C"/>
    <w:rsid w:val="005B12C1"/>
    <w:rsid w:val="005C0D0F"/>
    <w:rsid w:val="005C1A2A"/>
    <w:rsid w:val="005D1721"/>
    <w:rsid w:val="005F504A"/>
    <w:rsid w:val="005F7F2D"/>
    <w:rsid w:val="0060669C"/>
    <w:rsid w:val="0061376C"/>
    <w:rsid w:val="006202E9"/>
    <w:rsid w:val="0062205C"/>
    <w:rsid w:val="00624C50"/>
    <w:rsid w:val="00627819"/>
    <w:rsid w:val="00632ADA"/>
    <w:rsid w:val="006353C5"/>
    <w:rsid w:val="0064163C"/>
    <w:rsid w:val="00641A55"/>
    <w:rsid w:val="0064593D"/>
    <w:rsid w:val="00670241"/>
    <w:rsid w:val="00671A8C"/>
    <w:rsid w:val="006766F5"/>
    <w:rsid w:val="00677B56"/>
    <w:rsid w:val="00687582"/>
    <w:rsid w:val="00692AF9"/>
    <w:rsid w:val="0069393B"/>
    <w:rsid w:val="00693A9C"/>
    <w:rsid w:val="00693F53"/>
    <w:rsid w:val="00694176"/>
    <w:rsid w:val="006A0456"/>
    <w:rsid w:val="006A6EA5"/>
    <w:rsid w:val="006B0EEE"/>
    <w:rsid w:val="006B1781"/>
    <w:rsid w:val="006B1F15"/>
    <w:rsid w:val="006B2E3F"/>
    <w:rsid w:val="006C3C98"/>
    <w:rsid w:val="006C7B69"/>
    <w:rsid w:val="006D5286"/>
    <w:rsid w:val="006D732D"/>
    <w:rsid w:val="006E276E"/>
    <w:rsid w:val="006E30C0"/>
    <w:rsid w:val="006F3875"/>
    <w:rsid w:val="006F58EF"/>
    <w:rsid w:val="006F5EDF"/>
    <w:rsid w:val="00703D78"/>
    <w:rsid w:val="00712798"/>
    <w:rsid w:val="007149CE"/>
    <w:rsid w:val="00721003"/>
    <w:rsid w:val="00723306"/>
    <w:rsid w:val="00725EB2"/>
    <w:rsid w:val="00731084"/>
    <w:rsid w:val="007340C1"/>
    <w:rsid w:val="007428FF"/>
    <w:rsid w:val="0074472B"/>
    <w:rsid w:val="007461A2"/>
    <w:rsid w:val="00746AC2"/>
    <w:rsid w:val="00747612"/>
    <w:rsid w:val="00747CC9"/>
    <w:rsid w:val="0075250D"/>
    <w:rsid w:val="00755571"/>
    <w:rsid w:val="00756076"/>
    <w:rsid w:val="007636ED"/>
    <w:rsid w:val="0076646C"/>
    <w:rsid w:val="00770E7D"/>
    <w:rsid w:val="007749AF"/>
    <w:rsid w:val="0078516A"/>
    <w:rsid w:val="00787AD2"/>
    <w:rsid w:val="0079220F"/>
    <w:rsid w:val="00794066"/>
    <w:rsid w:val="007A0074"/>
    <w:rsid w:val="007A2A33"/>
    <w:rsid w:val="007A41A0"/>
    <w:rsid w:val="007B1C73"/>
    <w:rsid w:val="007B2958"/>
    <w:rsid w:val="007B61F6"/>
    <w:rsid w:val="007C740E"/>
    <w:rsid w:val="007D2D2A"/>
    <w:rsid w:val="007D5D4A"/>
    <w:rsid w:val="007D62F7"/>
    <w:rsid w:val="007D6859"/>
    <w:rsid w:val="007E1402"/>
    <w:rsid w:val="007F2C0C"/>
    <w:rsid w:val="00803768"/>
    <w:rsid w:val="00803BA6"/>
    <w:rsid w:val="008147BD"/>
    <w:rsid w:val="0082412E"/>
    <w:rsid w:val="00827762"/>
    <w:rsid w:val="00831E86"/>
    <w:rsid w:val="00840D0F"/>
    <w:rsid w:val="008411FE"/>
    <w:rsid w:val="00845DE2"/>
    <w:rsid w:val="00857532"/>
    <w:rsid w:val="008650EB"/>
    <w:rsid w:val="00865D73"/>
    <w:rsid w:val="00875618"/>
    <w:rsid w:val="00884C31"/>
    <w:rsid w:val="0089374D"/>
    <w:rsid w:val="0089652E"/>
    <w:rsid w:val="008976DB"/>
    <w:rsid w:val="008A015A"/>
    <w:rsid w:val="008A23C6"/>
    <w:rsid w:val="008C2DCB"/>
    <w:rsid w:val="008C5019"/>
    <w:rsid w:val="008C7431"/>
    <w:rsid w:val="008C7A23"/>
    <w:rsid w:val="008D1281"/>
    <w:rsid w:val="008D2CA4"/>
    <w:rsid w:val="008D4258"/>
    <w:rsid w:val="008D7FE9"/>
    <w:rsid w:val="008E0A51"/>
    <w:rsid w:val="008F2969"/>
    <w:rsid w:val="0090264D"/>
    <w:rsid w:val="00905817"/>
    <w:rsid w:val="00907786"/>
    <w:rsid w:val="00910D81"/>
    <w:rsid w:val="00923810"/>
    <w:rsid w:val="009257B0"/>
    <w:rsid w:val="00930728"/>
    <w:rsid w:val="00932FCA"/>
    <w:rsid w:val="00933565"/>
    <w:rsid w:val="00933B8E"/>
    <w:rsid w:val="00940300"/>
    <w:rsid w:val="00940488"/>
    <w:rsid w:val="009512DC"/>
    <w:rsid w:val="009512FB"/>
    <w:rsid w:val="00953F8B"/>
    <w:rsid w:val="00970CD2"/>
    <w:rsid w:val="00987734"/>
    <w:rsid w:val="009878A0"/>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2F5C"/>
    <w:rsid w:val="00A355B2"/>
    <w:rsid w:val="00A358BF"/>
    <w:rsid w:val="00A41472"/>
    <w:rsid w:val="00A53D2B"/>
    <w:rsid w:val="00A563DD"/>
    <w:rsid w:val="00A62834"/>
    <w:rsid w:val="00A634D6"/>
    <w:rsid w:val="00A849E6"/>
    <w:rsid w:val="00A910F0"/>
    <w:rsid w:val="00A91123"/>
    <w:rsid w:val="00A91B4D"/>
    <w:rsid w:val="00AA0666"/>
    <w:rsid w:val="00AA0AF1"/>
    <w:rsid w:val="00AA16AC"/>
    <w:rsid w:val="00AA1D37"/>
    <w:rsid w:val="00AA3B42"/>
    <w:rsid w:val="00AA78F7"/>
    <w:rsid w:val="00AB51DB"/>
    <w:rsid w:val="00AC125D"/>
    <w:rsid w:val="00AC5426"/>
    <w:rsid w:val="00AD41CC"/>
    <w:rsid w:val="00AE42C2"/>
    <w:rsid w:val="00AF04C1"/>
    <w:rsid w:val="00B15BF3"/>
    <w:rsid w:val="00B164BF"/>
    <w:rsid w:val="00B164EC"/>
    <w:rsid w:val="00B32A11"/>
    <w:rsid w:val="00B3399D"/>
    <w:rsid w:val="00B53D2C"/>
    <w:rsid w:val="00B577DA"/>
    <w:rsid w:val="00B63413"/>
    <w:rsid w:val="00B63FF1"/>
    <w:rsid w:val="00B67EAA"/>
    <w:rsid w:val="00B769C5"/>
    <w:rsid w:val="00B9238F"/>
    <w:rsid w:val="00B968E9"/>
    <w:rsid w:val="00BA0AE2"/>
    <w:rsid w:val="00BB0B45"/>
    <w:rsid w:val="00BB34C4"/>
    <w:rsid w:val="00BB6DE0"/>
    <w:rsid w:val="00BB7B97"/>
    <w:rsid w:val="00BC303C"/>
    <w:rsid w:val="00BC4EAA"/>
    <w:rsid w:val="00BC7679"/>
    <w:rsid w:val="00BC7CA6"/>
    <w:rsid w:val="00BD4434"/>
    <w:rsid w:val="00BE0106"/>
    <w:rsid w:val="00BE200D"/>
    <w:rsid w:val="00BE3067"/>
    <w:rsid w:val="00BF0895"/>
    <w:rsid w:val="00BF0AEB"/>
    <w:rsid w:val="00C03322"/>
    <w:rsid w:val="00C0731F"/>
    <w:rsid w:val="00C15D09"/>
    <w:rsid w:val="00C1683D"/>
    <w:rsid w:val="00C16D40"/>
    <w:rsid w:val="00C17B6B"/>
    <w:rsid w:val="00C23EE0"/>
    <w:rsid w:val="00C319EA"/>
    <w:rsid w:val="00C33B1E"/>
    <w:rsid w:val="00C342CB"/>
    <w:rsid w:val="00C578AE"/>
    <w:rsid w:val="00C60D36"/>
    <w:rsid w:val="00C61462"/>
    <w:rsid w:val="00C6453B"/>
    <w:rsid w:val="00C67563"/>
    <w:rsid w:val="00C72EAE"/>
    <w:rsid w:val="00C73A6C"/>
    <w:rsid w:val="00C82674"/>
    <w:rsid w:val="00C90C1A"/>
    <w:rsid w:val="00C93163"/>
    <w:rsid w:val="00CA3E86"/>
    <w:rsid w:val="00CA4CCA"/>
    <w:rsid w:val="00CB509A"/>
    <w:rsid w:val="00CC090C"/>
    <w:rsid w:val="00CC3A81"/>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55A2A"/>
    <w:rsid w:val="00D736AF"/>
    <w:rsid w:val="00D9089A"/>
    <w:rsid w:val="00D9429B"/>
    <w:rsid w:val="00D949D0"/>
    <w:rsid w:val="00D959FB"/>
    <w:rsid w:val="00D95D41"/>
    <w:rsid w:val="00D96DE3"/>
    <w:rsid w:val="00DA19C1"/>
    <w:rsid w:val="00DB1BD8"/>
    <w:rsid w:val="00DC36F7"/>
    <w:rsid w:val="00DE334D"/>
    <w:rsid w:val="00DE607B"/>
    <w:rsid w:val="00DF02ED"/>
    <w:rsid w:val="00DF20C9"/>
    <w:rsid w:val="00DF4EE0"/>
    <w:rsid w:val="00E001C0"/>
    <w:rsid w:val="00E055A0"/>
    <w:rsid w:val="00E11E42"/>
    <w:rsid w:val="00E34917"/>
    <w:rsid w:val="00E35B59"/>
    <w:rsid w:val="00E42668"/>
    <w:rsid w:val="00E444DE"/>
    <w:rsid w:val="00E569DE"/>
    <w:rsid w:val="00E56E9A"/>
    <w:rsid w:val="00E57E0D"/>
    <w:rsid w:val="00E6100A"/>
    <w:rsid w:val="00E653F6"/>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84EF9"/>
    <w:rsid w:val="00F90D8D"/>
    <w:rsid w:val="00F9137D"/>
    <w:rsid w:val="00F94C62"/>
    <w:rsid w:val="00FA014B"/>
    <w:rsid w:val="00FB3250"/>
    <w:rsid w:val="00FB4C99"/>
    <w:rsid w:val="00FB72FF"/>
    <w:rsid w:val="00FB763D"/>
    <w:rsid w:val="00FC2C4A"/>
    <w:rsid w:val="00FD2866"/>
    <w:rsid w:val="00FD33C7"/>
    <w:rsid w:val="00FD3EE8"/>
    <w:rsid w:val="00FD44E6"/>
    <w:rsid w:val="00FE0F4A"/>
    <w:rsid w:val="00FE263A"/>
    <w:rsid w:val="00FE7269"/>
    <w:rsid w:val="00FE7546"/>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AFC5"/>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318774055">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 w:id="940995225">
      <w:bodyDiv w:val="1"/>
      <w:marLeft w:val="0"/>
      <w:marRight w:val="0"/>
      <w:marTop w:val="0"/>
      <w:marBottom w:val="0"/>
      <w:divBdr>
        <w:top w:val="none" w:sz="0" w:space="0" w:color="auto"/>
        <w:left w:val="none" w:sz="0" w:space="0" w:color="auto"/>
        <w:bottom w:val="none" w:sz="0" w:space="0" w:color="auto"/>
        <w:right w:val="none" w:sz="0" w:space="0" w:color="auto"/>
      </w:divBdr>
    </w:div>
    <w:div w:id="190133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B7BED-E3CC-4584-8591-0ACCF450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3</Pages>
  <Words>5300</Words>
  <Characters>3022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21</cp:revision>
  <cp:lastPrinted>2025-06-05T12:07:00Z</cp:lastPrinted>
  <dcterms:created xsi:type="dcterms:W3CDTF">2025-06-02T13:27:00Z</dcterms:created>
  <dcterms:modified xsi:type="dcterms:W3CDTF">2025-06-23T08:54:00Z</dcterms:modified>
</cp:coreProperties>
</file>