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EFB" w:rsidRPr="00564040" w:rsidRDefault="00496EFB" w:rsidP="00496EFB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564040">
        <w:rPr>
          <w:rFonts w:ascii="Times New Roman" w:eastAsia="Times New Roman" w:hAnsi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7E1E664D" wp14:editId="6F479F1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EFB" w:rsidRPr="00813070" w:rsidRDefault="00496EFB" w:rsidP="00496EF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496EFB" w:rsidRPr="00E473E2" w:rsidRDefault="00496EFB" w:rsidP="00496EFB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val="uk-UA" w:eastAsia="hi-IN" w:bidi="hi-IN"/>
        </w:rPr>
      </w:pPr>
      <w:r w:rsidRPr="00E473E2">
        <w:rPr>
          <w:rFonts w:ascii="Times New Roman" w:eastAsia="Times New Roman" w:hAnsi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666976" w:rsidRDefault="00666976" w:rsidP="00496EF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66976" w:rsidRPr="00BB4485" w:rsidRDefault="00666976" w:rsidP="00496EF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:rsidR="00496EFB" w:rsidRPr="003D08A6" w:rsidRDefault="0084665D" w:rsidP="00496EF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</w:pP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>16</w:t>
      </w:r>
      <w:r w:rsidR="009565BF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 xml:space="preserve"> квітня</w:t>
      </w:r>
      <w:r w:rsidR="00686D76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 xml:space="preserve">  2025</w:t>
      </w:r>
      <w:r w:rsidR="00670A67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 xml:space="preserve"> року </w:t>
      </w:r>
      <w:r w:rsidR="00670A67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ab/>
      </w:r>
      <w:r w:rsidR="00670A67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ab/>
      </w:r>
      <w:r w:rsidR="00670A67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ab/>
      </w:r>
      <w:r w:rsidR="00496EFB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ab/>
      </w:r>
      <w:r w:rsidR="00496EFB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ab/>
      </w:r>
      <w:r w:rsidR="00496EFB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ab/>
      </w:r>
      <w:r w:rsidR="00496EFB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ab/>
      </w:r>
      <w:r w:rsidR="00670A67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 xml:space="preserve">                    </w:t>
      </w:r>
      <w:r w:rsidR="00496EFB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 xml:space="preserve">     м. Київ</w:t>
      </w:r>
    </w:p>
    <w:p w:rsidR="00496EFB" w:rsidRPr="003D08A6" w:rsidRDefault="00496EFB" w:rsidP="00496EF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</w:pPr>
    </w:p>
    <w:p w:rsidR="00496EFB" w:rsidRPr="003D08A6" w:rsidRDefault="00496EFB" w:rsidP="00496EF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  <w:r w:rsidRPr="003D08A6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3D08A6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3D08A6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 xml:space="preserve"> Я № </w:t>
      </w:r>
      <w:r w:rsidR="002C5246" w:rsidRPr="002C5246">
        <w:rPr>
          <w:rFonts w:ascii="Times New Roman" w:eastAsia="Times New Roman" w:hAnsi="Times New Roman"/>
          <w:bCs/>
          <w:color w:val="000000" w:themeColor="text1"/>
          <w:sz w:val="27"/>
          <w:szCs w:val="27"/>
          <w:u w:val="single"/>
          <w:lang w:val="uk-UA" w:eastAsia="ru-RU"/>
        </w:rPr>
        <w:t>82/пс-25</w:t>
      </w:r>
    </w:p>
    <w:p w:rsidR="00496EFB" w:rsidRPr="003D08A6" w:rsidRDefault="00496EFB" w:rsidP="00496EFB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</w:p>
    <w:p w:rsidR="00496EFB" w:rsidRPr="003D08A6" w:rsidRDefault="00496EFB" w:rsidP="00496EFB">
      <w:pPr>
        <w:spacing w:before="140" w:after="14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  <w:r w:rsidRPr="003D08A6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>Вища кваліфікаційна комісія суддів України у складі Другої палати:</w:t>
      </w:r>
    </w:p>
    <w:p w:rsidR="00496EFB" w:rsidRPr="003D08A6" w:rsidRDefault="00496EFB" w:rsidP="00496EFB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</w:pP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 xml:space="preserve">головуючого – </w:t>
      </w:r>
      <w:r w:rsidR="00686D76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>Олексія ОМЕЛЬЯНА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>,</w:t>
      </w:r>
    </w:p>
    <w:p w:rsidR="00496EFB" w:rsidRPr="003D08A6" w:rsidRDefault="00496EFB" w:rsidP="00496EFB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</w:pP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 xml:space="preserve">членів Комісії: Михайла БОГОНОСА, </w:t>
      </w:r>
      <w:r w:rsidR="00686D76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 xml:space="preserve">Віталія ГАЦЕЛЮКА, 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>Володимира ЛУГАНСЬКОГО, Руслана МЕЛЬНИКА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en-US" w:eastAsia="ar-SA"/>
        </w:rPr>
        <w:t xml:space="preserve"> (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 xml:space="preserve">доповідач), </w:t>
      </w:r>
      <w:r w:rsidR="00686D76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>Галини ШЕВЧУК,</w:t>
      </w:r>
    </w:p>
    <w:p w:rsidR="00496EFB" w:rsidRPr="003D08A6" w:rsidRDefault="00496EFB" w:rsidP="00496EFB">
      <w:pPr>
        <w:tabs>
          <w:tab w:val="left" w:pos="7740"/>
        </w:tabs>
        <w:spacing w:after="120" w:line="240" w:lineRule="auto"/>
        <w:jc w:val="both"/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</w:pPr>
      <w:r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розглянувши питання про </w:t>
      </w:r>
      <w:proofErr w:type="spellStart"/>
      <w:r w:rsidR="009565B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дострокове</w:t>
      </w:r>
      <w:proofErr w:type="spellEnd"/>
      <w:r w:rsidR="009565B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565B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закінчення</w:t>
      </w:r>
      <w:proofErr w:type="spellEnd"/>
      <w:r w:rsidR="009565B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565B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="009565B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565B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судді</w:t>
      </w:r>
      <w:proofErr w:type="spellEnd"/>
      <w:r w:rsidR="009565B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84665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Василівського </w:t>
      </w:r>
      <w:r w:rsidR="002C7EFB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районного суду Запорізької області </w:t>
      </w:r>
      <w:r w:rsidR="0084665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Сидоренко Юлії Володимирівни</w:t>
      </w:r>
      <w:r w:rsidR="009565B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до </w:t>
      </w:r>
      <w:proofErr w:type="spellStart"/>
      <w:r w:rsidR="0084665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Міжгірського</w:t>
      </w:r>
      <w:proofErr w:type="spellEnd"/>
      <w:r w:rsidR="0084665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районного суду Закарпатської області</w:t>
      </w:r>
      <w:r w:rsidR="002C7EFB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та </w:t>
      </w:r>
      <w:proofErr w:type="spellStart"/>
      <w:r w:rsidR="002C7EFB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одночасне</w:t>
      </w:r>
      <w:proofErr w:type="spellEnd"/>
      <w:r w:rsidR="002C7EFB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84665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її</w:t>
      </w:r>
      <w:r w:rsidR="009565B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565B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,</w:t>
      </w:r>
    </w:p>
    <w:p w:rsidR="00496EFB" w:rsidRPr="003D08A6" w:rsidRDefault="00496EFB" w:rsidP="00496EFB">
      <w:pPr>
        <w:tabs>
          <w:tab w:val="left" w:pos="7740"/>
        </w:tabs>
        <w:spacing w:after="120" w:line="240" w:lineRule="auto"/>
        <w:jc w:val="center"/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</w:pPr>
      <w:r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встановила:</w:t>
      </w:r>
    </w:p>
    <w:p w:rsidR="008A684A" w:rsidRPr="003D08A6" w:rsidRDefault="008A684A" w:rsidP="008A684A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Рішенням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Вищої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ради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правосуддя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18 лютого 2025 року № 264/0/15-25 внесено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зміни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до Порядку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до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іншого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суду того самого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рівня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і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спеціалізації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(як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тимчасового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переведення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),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затвердженого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рішенням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Вищої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ради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правосуддя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24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січня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2017 року № 54/0/15-17</w:t>
      </w:r>
      <w:r w:rsidR="001743C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(далі – Порядок)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.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Цими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змінами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врегульовано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процедуру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дострокового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закінчення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попереднього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на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підставі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пункту 56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XІІ «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Прикінцеві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перехідні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положення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» Закону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«Про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судоустрій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і статус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» (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далі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– Закон) (без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зазначення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граничного строку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)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одночасного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його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.</w:t>
      </w:r>
    </w:p>
    <w:p w:rsidR="008A684A" w:rsidRPr="003D08A6" w:rsidRDefault="008A684A" w:rsidP="008A684A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r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Рішенням Комісії від 26 лютого 2025 року № 41/зп-25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запропон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овано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суддям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відрядженим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на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підставі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пункту 56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XІІ «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Прикінцеві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перехідні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положення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» Закону, у строк до 10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березня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2025 року (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включно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) подати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заяву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про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дострокове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закінчення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попереднього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одночасне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. 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Також цим рішенням сформовано та опубліковано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перелік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місцевих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,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яких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найбільший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надмірний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рівень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судового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навантаження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або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в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яких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</w:t>
      </w:r>
      <w:r w:rsidR="001743C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еможливо</w:t>
      </w:r>
      <w:proofErr w:type="spellEnd"/>
      <w:r w:rsidR="001743C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1743C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здійснювати</w:t>
      </w:r>
      <w:proofErr w:type="spellEnd"/>
      <w:r w:rsidR="001743C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1743C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правосуддя</w:t>
      </w:r>
      <w:proofErr w:type="spellEnd"/>
      <w:r w:rsidR="001743C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; з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атверд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жено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форму заяви про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дострокове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закінчення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попереднього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одночасне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його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.</w:t>
      </w:r>
    </w:p>
    <w:p w:rsidR="008A684A" w:rsidRPr="003D08A6" w:rsidRDefault="008A684A" w:rsidP="008A684A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</w:pPr>
      <w:r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Рішенням Комісії від </w:t>
      </w:r>
      <w:r w:rsidR="00561D46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05 березня 2025 року № 46</w:t>
      </w:r>
      <w:r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/зп-25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с</w:t>
      </w:r>
      <w:proofErr w:type="spellStart"/>
      <w:r w:rsidR="00401CB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формо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ва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но та опубліковано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додатковий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перелік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місцевих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загальних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,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яких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надмірний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рівень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судового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навантаження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,  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продовжено строк подання заяви про дострокове закінчення попереднього відрядження судді та одночасне його відрядження до</w:t>
      </w:r>
      <w:r w:rsidR="00E82871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 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 14</w:t>
      </w:r>
      <w:r w:rsidR="00E82871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 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 березня 2025 року (включно).</w:t>
      </w:r>
    </w:p>
    <w:p w:rsidR="009565BF" w:rsidRPr="003D08A6" w:rsidRDefault="00564040" w:rsidP="00280C79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</w:pPr>
      <w:r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До Комісії </w:t>
      </w:r>
      <w:r w:rsidR="0084665D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10</w:t>
      </w:r>
      <w:r w:rsidR="009565BF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березня</w:t>
      </w:r>
      <w:r w:rsidR="00686D76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2025</w:t>
      </w:r>
      <w:r w:rsidR="009565BF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року надійшла</w:t>
      </w:r>
      <w:r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</w:t>
      </w:r>
      <w:r w:rsidR="009565BF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заява судді </w:t>
      </w:r>
      <w:r w:rsidR="0084665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Василівського</w:t>
      </w:r>
      <w:r w:rsidR="002C7EFB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районного суду Запорізької області </w:t>
      </w:r>
      <w:r w:rsidR="0084665D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Сидоренко Юлії Володимирівни</w:t>
      </w:r>
      <w:r w:rsidR="00401CBD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, у</w:t>
      </w:r>
      <w:r w:rsidR="009565BF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якій, посилаючись  на пункт 4</w:t>
      </w:r>
      <w:r w:rsidR="00744357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 розділу </w:t>
      </w:r>
      <w:r w:rsidR="00744357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en-US"/>
        </w:rPr>
        <w:t xml:space="preserve">VII </w:t>
      </w:r>
      <w:r w:rsidR="00744357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«Прикінцеві положення»</w:t>
      </w:r>
      <w:r w:rsidR="009565BF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</w:t>
      </w:r>
      <w:r w:rsidR="0084665D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Порядку, суддя просила</w:t>
      </w:r>
      <w:r w:rsidR="002C7EFB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достроково </w:t>
      </w:r>
      <w:r w:rsidR="002C7EFB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lastRenderedPageBreak/>
        <w:t xml:space="preserve">закінчити </w:t>
      </w:r>
      <w:r w:rsidR="0084665D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їй</w:t>
      </w:r>
      <w:r w:rsidR="00744357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відрядження до </w:t>
      </w:r>
      <w:proofErr w:type="spellStart"/>
      <w:r w:rsidR="0084665D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Міжгірського</w:t>
      </w:r>
      <w:proofErr w:type="spellEnd"/>
      <w:r w:rsidR="0084665D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районного суду Закарпатської</w:t>
      </w:r>
      <w:r w:rsidR="002C7EFB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області</w:t>
      </w:r>
      <w:r w:rsidR="00744357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та одночасно в</w:t>
      </w:r>
      <w:r w:rsidR="002C7EFB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ідрядити </w:t>
      </w:r>
      <w:r w:rsidR="0084665D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її</w:t>
      </w:r>
      <w:r w:rsidR="00744357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до </w:t>
      </w:r>
      <w:r w:rsidR="0084665D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Перечинського районного суду Закарпатської</w:t>
      </w:r>
      <w:r w:rsidR="00744357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області.</w:t>
      </w:r>
    </w:p>
    <w:p w:rsidR="00203CAF" w:rsidRPr="003D08A6" w:rsidRDefault="00203CAF" w:rsidP="00203CAF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</w:pP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Відповідно до протоколу розп</w:t>
      </w:r>
      <w:r w:rsidR="0084665D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оділу між членами Комісії від 10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 березня 2025</w:t>
      </w:r>
      <w:r w:rsidR="00E82871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 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 року заяву судді </w:t>
      </w:r>
      <w:r w:rsidR="0084665D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Сидоренко Ю.В</w:t>
      </w:r>
      <w:r w:rsidR="002C7EFB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.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 про дострокове закінчення попереднього відрядження та одночасне відрядження передано члену Комісії Мельнику Р.І.</w:t>
      </w:r>
    </w:p>
    <w:p w:rsidR="0077172A" w:rsidRPr="003D08A6" w:rsidRDefault="00203CAF" w:rsidP="006E1686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На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виконання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вимог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пункту 2-1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ІІІ Порядку на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офіційному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вебсайті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Вищої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кваліфікаційної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комісії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розміщено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повідомлення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про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розгляд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зазначеного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питання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971340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16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квітня 2025 року.</w:t>
      </w:r>
    </w:p>
    <w:p w:rsidR="00724D31" w:rsidRPr="003D08A6" w:rsidRDefault="00203CAF" w:rsidP="003D08A6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</w:pPr>
      <w:r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Суддя </w:t>
      </w:r>
      <w:r w:rsidR="0084665D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Сидоренко Ю.В</w:t>
      </w:r>
      <w:r w:rsidR="00971340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.</w:t>
      </w:r>
      <w:r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 xml:space="preserve"> </w:t>
      </w:r>
      <w:r w:rsidR="00724D31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взял</w:t>
      </w:r>
      <w:r w:rsidR="00401CBD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а</w:t>
      </w:r>
      <w:r w:rsidR="00724D31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 участь </w:t>
      </w:r>
      <w:r w:rsidR="00492C55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у</w:t>
      </w:r>
      <w:r w:rsidR="00724D31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 засіданні Комісії у складі Другої палати</w:t>
      </w:r>
      <w:r w:rsidR="00401CBD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="008165B1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в режимі відеоконференції </w:t>
      </w:r>
      <w:r w:rsidR="00401CBD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та</w:t>
      </w:r>
      <w:r w:rsidR="00AD2553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="00046AFF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підтримала свою заяву.</w:t>
      </w:r>
    </w:p>
    <w:p w:rsidR="002662EC" w:rsidRPr="003D08A6" w:rsidRDefault="006E1686" w:rsidP="002662EC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</w:pPr>
      <w:r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З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аслухавши доповідача – члена Вищої кваліфікаційної комісії суддів України Мельника Р.І., дослідивши матеріали </w:t>
      </w:r>
      <w:r w:rsidR="001743CD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заяви</w:t>
      </w:r>
      <w:r w:rsidR="00203CAF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 судді </w:t>
      </w:r>
      <w:r w:rsidR="0084665D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Сидоренко Ю.В</w:t>
      </w:r>
      <w:r w:rsidR="00971340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>.</w:t>
      </w:r>
      <w:r w:rsidR="00203CAF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 про дострокове закінчення попереднього відрядження та одночасне відрядження</w:t>
      </w:r>
      <w:r w:rsidR="00180494" w:rsidRPr="003D08A6"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  <w:t>,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 Комісія встановила таке.</w:t>
      </w:r>
    </w:p>
    <w:p w:rsidR="002662EC" w:rsidRPr="003D08A6" w:rsidRDefault="002662EC" w:rsidP="002662EC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Підпунктом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2 пункту 56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XII «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Прикінцеві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перехідні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положення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» Закону </w:t>
      </w:r>
      <w:r w:rsidR="001743CD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т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имчасово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встановлено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що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в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період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надзвичайного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чи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воєнного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стану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протягом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30 </w:t>
      </w:r>
      <w:proofErr w:type="spellStart"/>
      <w:r w:rsidR="00561D46" w:rsidRPr="003D08A6">
        <w:rPr>
          <w:rFonts w:ascii="Times New Roman" w:hAnsi="Times New Roman"/>
          <w:color w:val="000000" w:themeColor="text1"/>
          <w:sz w:val="27"/>
          <w:szCs w:val="27"/>
        </w:rPr>
        <w:t>днів</w:t>
      </w:r>
      <w:proofErr w:type="spellEnd"/>
      <w:r w:rsidR="00561D46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561D46" w:rsidRPr="003D08A6">
        <w:rPr>
          <w:rFonts w:ascii="Times New Roman" w:hAnsi="Times New Roman"/>
          <w:color w:val="000000" w:themeColor="text1"/>
          <w:sz w:val="27"/>
          <w:szCs w:val="27"/>
        </w:rPr>
        <w:t>після</w:t>
      </w:r>
      <w:proofErr w:type="spellEnd"/>
      <w:r w:rsidR="00561D46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дня </w:t>
      </w:r>
      <w:proofErr w:type="spellStart"/>
      <w:r w:rsidR="00561D46" w:rsidRPr="003D08A6">
        <w:rPr>
          <w:rFonts w:ascii="Times New Roman" w:hAnsi="Times New Roman"/>
          <w:color w:val="000000" w:themeColor="text1"/>
          <w:sz w:val="27"/>
          <w:szCs w:val="27"/>
        </w:rPr>
        <w:t>його</w:t>
      </w:r>
      <w:proofErr w:type="spellEnd"/>
      <w:r w:rsidR="00561D46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561D46" w:rsidRPr="003D08A6">
        <w:rPr>
          <w:rFonts w:ascii="Times New Roman" w:hAnsi="Times New Roman"/>
          <w:color w:val="000000" w:themeColor="text1"/>
          <w:sz w:val="27"/>
          <w:szCs w:val="27"/>
        </w:rPr>
        <w:t>скасування</w:t>
      </w:r>
      <w:proofErr w:type="spellEnd"/>
      <w:r w:rsidR="00561D46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3D08A6">
        <w:rPr>
          <w:rFonts w:ascii="Times New Roman" w:hAnsi="Times New Roman"/>
          <w:color w:val="000000" w:themeColor="text1"/>
          <w:sz w:val="27"/>
          <w:szCs w:val="27"/>
        </w:rPr>
        <w:t>(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припинення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) і за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умови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відсутності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повноважного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складу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Вищої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ради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правосуддя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визначеного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статтею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131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Конституції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Голова Верховного Суду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або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особа, яка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виконує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повноваження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Голови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Верховного Суду,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приймає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рішення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про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іншого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суду того самого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рівня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і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спеціалізації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та про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дострокове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закінчення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Положення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абзацу другого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частини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другої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статті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55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цього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Закону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щодо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граничного строку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не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застосовуються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9534ED" w:rsidRPr="003D08A6" w:rsidRDefault="002662EC" w:rsidP="009534ED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Абзацом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першим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частини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першої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статті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55 Закону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передбачено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що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зв’язку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неможливістю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здійснення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правосуддя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відповідному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виявленням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надмірного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рівня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судового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навантаження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відповідному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припиненням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роботи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суду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зв’язку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стихійним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лихом,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військовими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діями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заходами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щодо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боротьби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тероризмом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або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іншими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надзвичайними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обставинами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за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рішенням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Вищої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ради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правосуддя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ухваленим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на 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подання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Вищої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кваліфікаційної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комісії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може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бути, за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його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згодою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іншого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суду того самого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рівня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і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спеціалізації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для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здійснення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правосуддя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9534ED" w:rsidRPr="003D08A6" w:rsidRDefault="002662EC" w:rsidP="009534ED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Згідно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абзацом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третім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частини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другої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статті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55 Закону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Вища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рада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правосуддя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подання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Вищої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кваліфікаційної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комісії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може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ухвалити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рішення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про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дострокове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закінчення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якщо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обставини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що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були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підставою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припинилися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про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що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повідомляється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9534ED" w:rsidRPr="003D08A6" w:rsidRDefault="002662EC" w:rsidP="009534ED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Відповідно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gram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до пункту</w:t>
      </w:r>
      <w:proofErr w:type="gram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1-2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ІІ Порядку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підставами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дострокового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закінчення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є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припинення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обставин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що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були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підставою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або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зміна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обставин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або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9534ED" w:rsidRPr="003D08A6" w:rsidRDefault="002662EC" w:rsidP="009534ED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Пунктом 2-2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ІІ Порядку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визначено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що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дострокового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закінчення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встановлюються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Державною судовою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адміністрацією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за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зверненням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голови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суду, до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або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голови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суду, 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.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разі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відсутності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голови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суду, до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або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такі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встановлюються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Державною судовою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адміністрацією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951C60" w:rsidRPr="003D08A6" w:rsidRDefault="002662EC" w:rsidP="00951C60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</w:rPr>
        <w:lastRenderedPageBreak/>
        <w:t xml:space="preserve">Пунктом 4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VІI Порядку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визначено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що</w:t>
      </w:r>
      <w:proofErr w:type="spellEnd"/>
      <w:r w:rsidR="001C17B8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стосовно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попередньо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пункту 56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XII «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Прикінцеві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перехідні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положення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» Закону без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зазначення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граничного строку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Вища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кваліфікаційна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комісія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встановлює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дострокового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закі</w:t>
      </w:r>
      <w:r w:rsidR="001C17B8" w:rsidRPr="003D08A6">
        <w:rPr>
          <w:rFonts w:ascii="Times New Roman" w:hAnsi="Times New Roman"/>
          <w:color w:val="000000" w:themeColor="text1"/>
          <w:sz w:val="27"/>
          <w:szCs w:val="27"/>
        </w:rPr>
        <w:t>нчення</w:t>
      </w:r>
      <w:proofErr w:type="spellEnd"/>
      <w:r w:rsidR="001C17B8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1C17B8" w:rsidRPr="003D08A6">
        <w:rPr>
          <w:rFonts w:ascii="Times New Roman" w:hAnsi="Times New Roman"/>
          <w:color w:val="000000" w:themeColor="text1"/>
          <w:sz w:val="27"/>
          <w:szCs w:val="27"/>
        </w:rPr>
        <w:t>попереднього</w:t>
      </w:r>
      <w:proofErr w:type="spellEnd"/>
      <w:r w:rsidR="001C17B8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1C17B8"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одночасно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його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в тому</w:t>
      </w:r>
      <w:r w:rsidR="001C17B8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1C17B8" w:rsidRPr="003D08A6">
        <w:rPr>
          <w:rFonts w:ascii="Times New Roman" w:hAnsi="Times New Roman"/>
          <w:color w:val="000000" w:themeColor="text1"/>
          <w:sz w:val="27"/>
          <w:szCs w:val="27"/>
        </w:rPr>
        <w:t>числі</w:t>
      </w:r>
      <w:proofErr w:type="spellEnd"/>
      <w:r w:rsidR="001C17B8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за </w:t>
      </w:r>
      <w:proofErr w:type="spellStart"/>
      <w:r w:rsidR="001C17B8" w:rsidRPr="003D08A6">
        <w:rPr>
          <w:rFonts w:ascii="Times New Roman" w:hAnsi="Times New Roman"/>
          <w:color w:val="000000" w:themeColor="text1"/>
          <w:sz w:val="27"/>
          <w:szCs w:val="27"/>
        </w:rPr>
        <w:t>зверненням</w:t>
      </w:r>
      <w:proofErr w:type="spellEnd"/>
      <w:r w:rsidR="001C17B8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1C17B8" w:rsidRPr="003D08A6">
        <w:rPr>
          <w:rFonts w:ascii="Times New Roman" w:hAnsi="Times New Roman"/>
          <w:color w:val="000000" w:themeColor="text1"/>
          <w:sz w:val="27"/>
          <w:szCs w:val="27"/>
        </w:rPr>
        <w:t>Вищої</w:t>
      </w:r>
      <w:proofErr w:type="spellEnd"/>
      <w:r w:rsidR="001C17B8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ради</w:t>
      </w: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правосуддя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Державної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судової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адміністрації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територіальних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управлінь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Державної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судової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адміністрації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951C60" w:rsidRPr="003D08A6" w:rsidRDefault="00951C60" w:rsidP="00951C60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Підставами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для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дострокового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закінчення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попереднього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одночасного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його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можуть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бути:</w:t>
      </w:r>
    </w:p>
    <w:p w:rsidR="00951C60" w:rsidRPr="003D08A6" w:rsidRDefault="00951C60" w:rsidP="00951C60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зміна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обставин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до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зокрема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рівень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судового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навантаження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не є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надмірним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;</w:t>
      </w:r>
    </w:p>
    <w:p w:rsidR="00951C60" w:rsidRPr="003D08A6" w:rsidRDefault="00951C60" w:rsidP="00951C60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зміна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територіальної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підсудності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судових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справ,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що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розглядаються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до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чи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попередньо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пункту 56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XII «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Прикінцеві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перехідні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положення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» Закону без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зазначення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граничного строку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;</w:t>
      </w:r>
    </w:p>
    <w:p w:rsidR="00951C60" w:rsidRPr="003D08A6" w:rsidRDefault="00951C60" w:rsidP="00951C60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виявлення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надмірного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рівня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судового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навантаження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якому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передано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територіальну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підсудність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судових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справ суду, 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862CFD" w:rsidRPr="003D08A6" w:rsidRDefault="00862CFD" w:rsidP="00862CFD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uk-UA"/>
        </w:rPr>
        <w:t xml:space="preserve">Відповідно до пункту 5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VІI Порядку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п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ід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час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розгляду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Комісією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питання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внесення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подання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про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дострокове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закінчення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(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пункту 56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XII «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Прикінцеві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перехідні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положення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» Закону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«Про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судоустрій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i статус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») до суду,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територіальну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підсудність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судових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справ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змінено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одночасно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вирішується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питання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його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рекомендування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для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іншого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суду того самого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рівня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i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спеціалізації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для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здійснення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правосуддя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862CFD" w:rsidRPr="003D08A6" w:rsidRDefault="00862CFD" w:rsidP="00862CF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відповідному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засіданні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Комісія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пропонує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надати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згоду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його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іншого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із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числа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виявлено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надмірний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рівень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судового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навантаження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або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неможливо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здійснювати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правосуддя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862CFD" w:rsidRPr="003D08A6" w:rsidRDefault="00862CFD" w:rsidP="00862CF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Якщо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не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надав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згоди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його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може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бути без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згоди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рекомендовано для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gram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до суду</w:t>
      </w:r>
      <w:proofErr w:type="gram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якому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визначено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територіальну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підсудність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судових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справ,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що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перебували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провадженні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суду,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якому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працював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а в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разі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відсутності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вакансій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цьому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– до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іншого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суду того самого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рівня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i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спеціалізації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1D3D1A" w:rsidRPr="003D08A6" w:rsidRDefault="00862CFD" w:rsidP="001D3D1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Перелік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надмірний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рівень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судового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навантаження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або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в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неможливо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здійснювати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правосуддя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Вища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кваліфікаційна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комісія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формує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урахуванням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відомостей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наданих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Державною судовою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адміністрацією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яким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ознайомлюється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i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який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оприлюднюється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офіційному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вебсайті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Вищої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кваліфікаційної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комісії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(пункти 5-1, 5-2</w:t>
      </w:r>
      <w:r w:rsidR="00914030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розділу </w:t>
      </w:r>
      <w:r w:rsidR="00914030">
        <w:rPr>
          <w:rFonts w:ascii="Times New Roman" w:hAnsi="Times New Roman"/>
          <w:color w:val="000000" w:themeColor="text1"/>
          <w:sz w:val="27"/>
          <w:szCs w:val="27"/>
          <w:lang w:val="en-US"/>
        </w:rPr>
        <w:t>VII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Порядку</w:t>
      </w:r>
      <w:r w:rsidR="00400F4A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).</w:t>
      </w:r>
    </w:p>
    <w:p w:rsidR="00ED7C4E" w:rsidRPr="003D08A6" w:rsidRDefault="001D3D1A" w:rsidP="00ED7C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D08A6">
        <w:rPr>
          <w:rFonts w:ascii="Times New Roman" w:hAnsi="Times New Roman"/>
          <w:sz w:val="27"/>
          <w:szCs w:val="27"/>
        </w:rPr>
        <w:t>Указ</w:t>
      </w:r>
      <w:proofErr w:type="spellStart"/>
      <w:r w:rsidRPr="003D08A6">
        <w:rPr>
          <w:rFonts w:ascii="Times New Roman" w:hAnsi="Times New Roman"/>
          <w:sz w:val="27"/>
          <w:szCs w:val="27"/>
          <w:lang w:val="uk-UA"/>
        </w:rPr>
        <w:t>ом</w:t>
      </w:r>
      <w:proofErr w:type="spellEnd"/>
      <w:r w:rsidRPr="003D08A6">
        <w:rPr>
          <w:rFonts w:ascii="Times New Roman" w:hAnsi="Times New Roman"/>
          <w:sz w:val="27"/>
          <w:szCs w:val="27"/>
        </w:rPr>
        <w:t xml:space="preserve"> Президента </w:t>
      </w:r>
      <w:proofErr w:type="spellStart"/>
      <w:r w:rsidRPr="003D08A6">
        <w:rPr>
          <w:rFonts w:ascii="Times New Roman" w:hAnsi="Times New Roman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sz w:val="27"/>
          <w:szCs w:val="27"/>
        </w:rPr>
        <w:t>від</w:t>
      </w:r>
      <w:proofErr w:type="spellEnd"/>
      <w:r w:rsidRPr="003D08A6">
        <w:rPr>
          <w:rFonts w:ascii="Times New Roman" w:hAnsi="Times New Roman"/>
          <w:sz w:val="27"/>
          <w:szCs w:val="27"/>
        </w:rPr>
        <w:t xml:space="preserve"> 24 </w:t>
      </w:r>
      <w:proofErr w:type="spellStart"/>
      <w:r w:rsidRPr="003D08A6">
        <w:rPr>
          <w:rFonts w:ascii="Times New Roman" w:hAnsi="Times New Roman"/>
          <w:sz w:val="27"/>
          <w:szCs w:val="27"/>
        </w:rPr>
        <w:t>січня</w:t>
      </w:r>
      <w:proofErr w:type="spellEnd"/>
      <w:r w:rsidRPr="003D08A6">
        <w:rPr>
          <w:rFonts w:ascii="Times New Roman" w:hAnsi="Times New Roman"/>
          <w:sz w:val="27"/>
          <w:szCs w:val="27"/>
        </w:rPr>
        <w:t xml:space="preserve"> 2007</w:t>
      </w:r>
      <w:r w:rsidRPr="003D08A6">
        <w:rPr>
          <w:rFonts w:ascii="Times New Roman" w:hAnsi="Times New Roman"/>
          <w:sz w:val="27"/>
          <w:szCs w:val="27"/>
          <w:lang w:val="uk-UA"/>
        </w:rPr>
        <w:t xml:space="preserve"> року</w:t>
      </w:r>
      <w:r w:rsidRPr="003D08A6">
        <w:rPr>
          <w:rFonts w:ascii="Times New Roman" w:hAnsi="Times New Roman"/>
          <w:sz w:val="27"/>
          <w:szCs w:val="27"/>
        </w:rPr>
        <w:t xml:space="preserve"> № 40/2007</w:t>
      </w:r>
      <w:r w:rsidRPr="003D08A6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Сидоренко Ю.В.</w:t>
      </w:r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>призначено</w:t>
      </w:r>
      <w:proofErr w:type="spellEnd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>строком</w:t>
      </w:r>
      <w:proofErr w:type="spellEnd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на </w:t>
      </w:r>
      <w:proofErr w:type="spellStart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>п’ять</w:t>
      </w:r>
      <w:proofErr w:type="spellEnd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>років</w:t>
      </w:r>
      <w:proofErr w:type="spellEnd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на посаду </w:t>
      </w:r>
      <w:proofErr w:type="spellStart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Василівського</w:t>
      </w:r>
      <w:r w:rsidR="007435DF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районного суду</w:t>
      </w:r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C34072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Запорізької</w:t>
      </w:r>
      <w:r w:rsidR="00400F4A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400F4A" w:rsidRPr="003D08A6">
        <w:rPr>
          <w:rFonts w:ascii="Times New Roman" w:hAnsi="Times New Roman"/>
          <w:color w:val="000000" w:themeColor="text1"/>
          <w:sz w:val="27"/>
          <w:szCs w:val="27"/>
        </w:rPr>
        <w:t>області</w:t>
      </w:r>
      <w:proofErr w:type="spellEnd"/>
      <w:r w:rsidR="00400F4A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sz w:val="27"/>
          <w:szCs w:val="27"/>
        </w:rPr>
        <w:t>Постановою</w:t>
      </w:r>
      <w:proofErr w:type="spellEnd"/>
      <w:r w:rsidRPr="003D08A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sz w:val="27"/>
          <w:szCs w:val="27"/>
        </w:rPr>
        <w:t>Верховної</w:t>
      </w:r>
      <w:proofErr w:type="spellEnd"/>
      <w:r w:rsidRPr="003D08A6">
        <w:rPr>
          <w:rFonts w:ascii="Times New Roman" w:hAnsi="Times New Roman"/>
          <w:sz w:val="27"/>
          <w:szCs w:val="27"/>
        </w:rPr>
        <w:t xml:space="preserve"> Ради </w:t>
      </w:r>
      <w:proofErr w:type="spellStart"/>
      <w:r w:rsidRPr="003D08A6">
        <w:rPr>
          <w:rFonts w:ascii="Times New Roman" w:hAnsi="Times New Roman"/>
          <w:sz w:val="27"/>
          <w:szCs w:val="27"/>
        </w:rPr>
        <w:t>України</w:t>
      </w:r>
      <w:proofErr w:type="spellEnd"/>
      <w:r w:rsidRPr="003D08A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sz w:val="27"/>
          <w:szCs w:val="27"/>
        </w:rPr>
        <w:t>від</w:t>
      </w:r>
      <w:proofErr w:type="spellEnd"/>
      <w:r w:rsidRPr="003D08A6">
        <w:rPr>
          <w:rFonts w:ascii="Times New Roman" w:hAnsi="Times New Roman"/>
          <w:sz w:val="27"/>
          <w:szCs w:val="27"/>
        </w:rPr>
        <w:t xml:space="preserve"> 09</w:t>
      </w:r>
      <w:r w:rsidRPr="003D08A6">
        <w:rPr>
          <w:rFonts w:ascii="Times New Roman" w:hAnsi="Times New Roman"/>
          <w:sz w:val="27"/>
          <w:szCs w:val="27"/>
          <w:lang w:val="uk-UA"/>
        </w:rPr>
        <w:t xml:space="preserve"> лютого </w:t>
      </w:r>
      <w:r w:rsidRPr="003D08A6">
        <w:rPr>
          <w:rFonts w:ascii="Times New Roman" w:hAnsi="Times New Roman"/>
          <w:sz w:val="27"/>
          <w:szCs w:val="27"/>
        </w:rPr>
        <w:t>2012</w:t>
      </w:r>
      <w:r w:rsidRPr="003D08A6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gramStart"/>
      <w:r w:rsidRPr="003D08A6">
        <w:rPr>
          <w:rFonts w:ascii="Times New Roman" w:hAnsi="Times New Roman"/>
          <w:sz w:val="27"/>
          <w:szCs w:val="27"/>
          <w:lang w:val="uk-UA"/>
        </w:rPr>
        <w:t>року</w:t>
      </w:r>
      <w:r w:rsidRPr="003D08A6">
        <w:rPr>
          <w:rFonts w:ascii="Times New Roman" w:hAnsi="Times New Roman"/>
          <w:sz w:val="27"/>
          <w:szCs w:val="27"/>
        </w:rPr>
        <w:t xml:space="preserve"> </w:t>
      </w:r>
      <w:r w:rsidR="00E82871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3D08A6">
        <w:rPr>
          <w:rFonts w:ascii="Times New Roman" w:hAnsi="Times New Roman"/>
          <w:sz w:val="27"/>
          <w:szCs w:val="27"/>
        </w:rPr>
        <w:t>№</w:t>
      </w:r>
      <w:proofErr w:type="gramEnd"/>
      <w:r w:rsidRPr="003D08A6">
        <w:rPr>
          <w:rFonts w:ascii="Times New Roman" w:hAnsi="Times New Roman"/>
          <w:sz w:val="27"/>
          <w:szCs w:val="27"/>
        </w:rPr>
        <w:t xml:space="preserve"> 4375-</w:t>
      </w:r>
      <w:r w:rsidRPr="003D08A6">
        <w:rPr>
          <w:rFonts w:ascii="Times New Roman" w:hAnsi="Times New Roman"/>
          <w:sz w:val="27"/>
          <w:szCs w:val="27"/>
          <w:lang w:val="en-US"/>
        </w:rPr>
        <w:t>VI –</w:t>
      </w:r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proofErr w:type="spellStart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>обрано</w:t>
      </w:r>
      <w:proofErr w:type="spellEnd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на посаду </w:t>
      </w:r>
      <w:proofErr w:type="spellStart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ED7C4E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цього ж суду</w:t>
      </w:r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>безстроково</w:t>
      </w:r>
      <w:proofErr w:type="spellEnd"/>
      <w:r w:rsidR="007435DF"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951C60" w:rsidRPr="003D08A6" w:rsidRDefault="00951C60" w:rsidP="00951C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Як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встановлено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Комісією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="00A47F18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наказом</w:t>
      </w: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914030">
        <w:rPr>
          <w:rFonts w:ascii="Times New Roman" w:hAnsi="Times New Roman"/>
          <w:color w:val="000000" w:themeColor="text1"/>
          <w:sz w:val="27"/>
          <w:szCs w:val="27"/>
          <w:lang w:val="uk-UA"/>
        </w:rPr>
        <w:t>Василівського</w:t>
      </w: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районного суду </w:t>
      </w:r>
      <w:r w:rsidR="00A47F18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Запорізької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області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09</w:t>
      </w:r>
      <w:r w:rsidR="00A47F18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березня</w:t>
      </w: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2022 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року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№3</w:t>
      </w:r>
      <w:r w:rsidR="00A47F18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-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ос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тимчасово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зупинено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здійснення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судочинства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951C60" w:rsidRPr="003D08A6" w:rsidRDefault="00951C60" w:rsidP="00951C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lastRenderedPageBreak/>
        <w:t>Рішенням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Голови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Верховного Суду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8165B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06 черв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ня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</w:t>
      </w:r>
      <w:r w:rsidRPr="003D08A6">
        <w:rPr>
          <w:rFonts w:ascii="Times New Roman" w:hAnsi="Times New Roman"/>
          <w:color w:val="000000" w:themeColor="text1"/>
          <w:sz w:val="27"/>
          <w:szCs w:val="27"/>
        </w:rPr>
        <w:t>2022</w:t>
      </w:r>
      <w:r w:rsidR="00400F4A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року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№ 177</w:t>
      </w: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/0/149-22 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Сидоренко Ю.В</w:t>
      </w:r>
      <w:r w:rsidR="008731C9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.</w:t>
      </w: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ураховуючи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її</w:t>
      </w: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згоду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на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підставі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статті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55, пункту 56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XІІ «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Прикінцеві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перехідні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положення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» Закону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до </w:t>
      </w:r>
      <w:proofErr w:type="spellStart"/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Міжгірського</w:t>
      </w:r>
      <w:proofErr w:type="spellEnd"/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районного суду Закарпатської області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для </w:t>
      </w:r>
      <w:proofErr w:type="spellStart"/>
      <w:r w:rsidR="00D27DE1" w:rsidRPr="003D08A6">
        <w:rPr>
          <w:rFonts w:ascii="Times New Roman" w:hAnsi="Times New Roman"/>
          <w:color w:val="000000" w:themeColor="text1"/>
          <w:sz w:val="27"/>
          <w:szCs w:val="27"/>
        </w:rPr>
        <w:t>здійснення</w:t>
      </w:r>
      <w:proofErr w:type="spellEnd"/>
      <w:r w:rsidR="00D27DE1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D27DE1" w:rsidRPr="003D08A6">
        <w:rPr>
          <w:rFonts w:ascii="Times New Roman" w:hAnsi="Times New Roman"/>
          <w:color w:val="000000" w:themeColor="text1"/>
          <w:sz w:val="27"/>
          <w:szCs w:val="27"/>
        </w:rPr>
        <w:t>правосуддя</w:t>
      </w:r>
      <w:proofErr w:type="spellEnd"/>
      <w:r w:rsidR="00D27DE1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з 07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червня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</w:t>
      </w:r>
      <w:proofErr w:type="gramStart"/>
      <w:r w:rsidRPr="003D08A6">
        <w:rPr>
          <w:rFonts w:ascii="Times New Roman" w:hAnsi="Times New Roman"/>
          <w:color w:val="000000" w:themeColor="text1"/>
          <w:sz w:val="27"/>
          <w:szCs w:val="27"/>
        </w:rPr>
        <w:t>2022</w:t>
      </w:r>
      <w:r w:rsidR="00E82871">
        <w:rPr>
          <w:rFonts w:ascii="Times New Roman" w:hAnsi="Times New Roman"/>
          <w:color w:val="000000" w:themeColor="text1"/>
          <w:sz w:val="27"/>
          <w:szCs w:val="27"/>
          <w:lang w:val="uk-UA"/>
        </w:rPr>
        <w:t> 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року</w:t>
      </w:r>
      <w:proofErr w:type="gram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без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зазначення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граничного строку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951C60" w:rsidRPr="003D08A6" w:rsidRDefault="00AB6CE7" w:rsidP="00951C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Ро</w:t>
      </w:r>
      <w:r w:rsidR="00914030">
        <w:rPr>
          <w:rFonts w:ascii="Times New Roman" w:hAnsi="Times New Roman"/>
          <w:color w:val="000000" w:themeColor="text1"/>
          <w:sz w:val="27"/>
          <w:szCs w:val="27"/>
          <w:lang w:val="uk-UA"/>
        </w:rPr>
        <w:t>зпорядженням Голови Верховного С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уду</w:t>
      </w:r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>від</w:t>
      </w:r>
      <w:proofErr w:type="spellEnd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14 вересня</w:t>
      </w:r>
      <w:r w:rsidR="00951C60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</w:t>
      </w:r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>202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2</w:t>
      </w:r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951C60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року </w:t>
      </w:r>
      <w:r w:rsid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br/>
      </w:r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№ 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49/0/9-22</w:t>
      </w:r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>територіальну</w:t>
      </w:r>
      <w:proofErr w:type="spellEnd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>підсудність</w:t>
      </w:r>
      <w:proofErr w:type="spellEnd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>судових</w:t>
      </w:r>
      <w:proofErr w:type="spellEnd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справ 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Василівського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районного суду Запорізької області</w:t>
      </w:r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>визначено</w:t>
      </w:r>
      <w:proofErr w:type="spellEnd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Заводському районному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міста Запоріжжя</w:t>
      </w:r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у </w:t>
      </w:r>
      <w:proofErr w:type="spellStart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>зв’язку</w:t>
      </w:r>
      <w:proofErr w:type="spellEnd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з </w:t>
      </w:r>
      <w:proofErr w:type="spellStart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>неможливістю</w:t>
      </w:r>
      <w:proofErr w:type="spellEnd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>здійснювати</w:t>
      </w:r>
      <w:proofErr w:type="spellEnd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>правосуддя</w:t>
      </w:r>
      <w:proofErr w:type="spellEnd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>під</w:t>
      </w:r>
      <w:proofErr w:type="spellEnd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час </w:t>
      </w:r>
      <w:proofErr w:type="spellStart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>воєнного</w:t>
      </w:r>
      <w:proofErr w:type="spellEnd"/>
      <w:r w:rsidR="00951C60"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стану.</w:t>
      </w:r>
    </w:p>
    <w:p w:rsidR="00ED069B" w:rsidRPr="003D08A6" w:rsidRDefault="00951C60" w:rsidP="00862CF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У</w:t>
      </w:r>
      <w:r w:rsidR="000C3F3E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своїй заяві суддя 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Василівського</w:t>
      </w:r>
      <w:r w:rsidR="00AB6CE7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районного суду 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Запорізької області</w:t>
      </w:r>
      <w:r w:rsidR="001635DA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просить</w:t>
      </w:r>
      <w:r w:rsidR="00AB6CE7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достроково закінчити 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її</w:t>
      </w:r>
      <w:r w:rsidR="00AB6CE7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відрядження до </w:t>
      </w:r>
      <w:proofErr w:type="spellStart"/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Міжгірського</w:t>
      </w:r>
      <w:proofErr w:type="spellEnd"/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районного суду Закарпатської області</w:t>
      </w:r>
      <w:r w:rsidR="00AB6CE7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та одночасно відрядити 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її</w:t>
      </w:r>
      <w:r w:rsidR="000C3F3E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до </w:t>
      </w:r>
      <w:r w:rsidR="00D27DE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Перечинського районного суду Закарпатської області</w:t>
      </w:r>
      <w:r w:rsidR="00AB6CE7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.</w:t>
      </w:r>
    </w:p>
    <w:p w:rsidR="000C3F3E" w:rsidRPr="003D08A6" w:rsidRDefault="000C3F3E" w:rsidP="000C3F3E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Згідно з інформацією про показники часу, необхідного для розгляду справ і матеріалів, які надійшли до апеляційних та місцевих судів за 2024 рік, до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Перечинського районного суду Закарпатської області 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надійшло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3</w:t>
      </w:r>
      <w:r w:rsidR="0091403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355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справ та матеріалів; нормативний час, необхідний для розгляду справ та матеріалів, становить </w:t>
      </w:r>
      <w:r w:rsidR="006831CC" w:rsidRPr="00914030">
        <w:t>8324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год; середня кількість днів, необхідних для розгляду справ одним повноважним суддею, за нормативним часом становить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520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днів. У разі відрядження одного судді до цього суду середнє навантаження на 1 суддю для розгляд</w:t>
      </w:r>
      <w:r w:rsidR="00400F4A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у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справ та матеріалів зменшиться до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347</w:t>
      </w:r>
      <w:r w:rsidR="001635DA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днів, 2 суддів – до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260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днів, </w:t>
      </w:r>
      <w:r w:rsidR="00E82871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3</w:t>
      </w:r>
      <w:r w:rsidR="00E82871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bookmarkStart w:id="0" w:name="_GoBack"/>
      <w:bookmarkEnd w:id="0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суддів</w:t>
      </w:r>
      <w:r w:rsidR="00E82871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– до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208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днів.</w:t>
      </w:r>
    </w:p>
    <w:p w:rsidR="001635DA" w:rsidRPr="003D08A6" w:rsidRDefault="001635DA" w:rsidP="001635DA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З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а 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даними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Комісії, станом на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07 квітня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2025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року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гранична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кількість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посад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у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Перечинському районному суді Закарпатської області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–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4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,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фактично здійснюють правосуддя 2</w:t>
      </w:r>
      <w:r w:rsidR="003B0AB1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суддів,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вакантних посад – 2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. </w:t>
      </w:r>
    </w:p>
    <w:p w:rsidR="00ED069B" w:rsidRPr="003D08A6" w:rsidRDefault="006831CC" w:rsidP="00862CF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Перечинський районний суд Закарпатської області</w:t>
      </w:r>
      <w:r w:rsidR="003B0AB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входить до переліку місцевих судів, у яких найбільший рівень судового навантаження або в яких неможливо здійснювати правосуддя, що підтверджується додатком до рішення Комісії від 26 лютого 2025 року № 41/зп-25.</w:t>
      </w:r>
    </w:p>
    <w:p w:rsidR="003B0AB1" w:rsidRPr="003D08A6" w:rsidRDefault="003B0AB1" w:rsidP="003B0AB1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Натомість 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згідно з інформацією про показники часу, необхідного для розгляду справ і матеріалів, які надійшли до апеляційних та місцевих судів за 2024 рік, до </w:t>
      </w:r>
      <w:proofErr w:type="spellStart"/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Міжгірського</w:t>
      </w:r>
      <w:proofErr w:type="spellEnd"/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районного суду Закарпатської області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надійшло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2</w:t>
      </w:r>
      <w:r w:rsidR="0091403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139</w:t>
      </w:r>
      <w:r w:rsidR="0091403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справ та матеріалів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; нормативний час, необхідний для розгляду справ та матеріалів, становить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5</w:t>
      </w:r>
      <w:r w:rsidR="0091403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648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год; середня кількість днів, необхідних для розгляду справ одним повноважним суддею, за норм</w:t>
      </w:r>
      <w:r w:rsidR="00217EF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ативним часом становить </w:t>
      </w:r>
      <w:r w:rsidR="006831CC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141</w:t>
      </w:r>
      <w:r w:rsidR="00217EF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д</w:t>
      </w:r>
      <w:r w:rsidR="0091403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ень</w:t>
      </w: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, що майже втричі </w:t>
      </w:r>
      <w:r w:rsidR="00400F4A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менше середнього</w:t>
      </w:r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показник</w:t>
      </w:r>
      <w:r w:rsidR="00400F4A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а</w:t>
      </w:r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по Україні</w:t>
      </w:r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який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становить 374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дні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. У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разі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дострокового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закінчення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судді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656323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Сидоренко Ю.В.</w:t>
      </w:r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рівень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навантаження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в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суді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становитиме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656323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177</w:t>
      </w:r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дні</w:t>
      </w:r>
      <w:proofErr w:type="spellEnd"/>
      <w:r w:rsidR="00656323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в</w:t>
      </w:r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(</w:t>
      </w:r>
      <w:r w:rsidR="003D08A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5648</w:t>
      </w:r>
      <w:r w:rsidR="00656323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:5</w:t>
      </w:r>
      <w:r w:rsidR="003D08A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:8</w:t>
      </w:r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),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тобто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залишиться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менше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середнього</w:t>
      </w:r>
      <w:proofErr w:type="spellEnd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по </w:t>
      </w:r>
      <w:proofErr w:type="spellStart"/>
      <w:r w:rsidR="009843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Україн</w:t>
      </w:r>
      <w:proofErr w:type="spellEnd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і.</w:t>
      </w:r>
    </w:p>
    <w:p w:rsidR="0054103E" w:rsidRPr="003D08A6" w:rsidRDefault="0054103E" w:rsidP="0054103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Відповідно до пункту 5-3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VІI Порядку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</w:t>
      </w:r>
      <w:r w:rsidR="007435DF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з</w:t>
      </w:r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а результатами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розгляду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вказаного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питання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Комісія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крім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визначених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пунктом 11-1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розділу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III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цього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Порядку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видів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рішень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може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ухвалити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рішення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про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дострокове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закінчення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попереднього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судді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та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одночасно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його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Pr="003D08A6">
        <w:rPr>
          <w:rFonts w:ascii="Times New Roman" w:hAnsi="Times New Roman"/>
          <w:color w:val="000000" w:themeColor="text1"/>
          <w:sz w:val="27"/>
          <w:szCs w:val="27"/>
        </w:rPr>
        <w:t>відрядження</w:t>
      </w:r>
      <w:proofErr w:type="spellEnd"/>
      <w:r w:rsidRPr="003D08A6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1C653F" w:rsidRPr="003D08A6" w:rsidRDefault="00052DDC" w:rsidP="00862CF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У</w:t>
      </w:r>
      <w:r w:rsidR="003B0AB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раховуючи, що обставини, які стали підставою для відрядження судді </w:t>
      </w:r>
      <w:r w:rsidR="00656323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Василівського районного суду Закарпатської області</w:t>
      </w:r>
      <w:r w:rsidR="00914030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Сидоренко Ю.В.</w:t>
      </w:r>
      <w:r w:rsidR="003B0AB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до </w:t>
      </w:r>
      <w:r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цього</w:t>
      </w:r>
      <w:r w:rsidR="003B0AB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часу </w:t>
      </w:r>
      <w:r w:rsidR="00914030">
        <w:rPr>
          <w:rFonts w:ascii="Times New Roman" w:hAnsi="Times New Roman"/>
          <w:color w:val="000000" w:themeColor="text1"/>
          <w:sz w:val="27"/>
          <w:szCs w:val="27"/>
          <w:lang w:val="uk-UA"/>
        </w:rPr>
        <w:t>залишаються актуальними</w:t>
      </w:r>
      <w:r w:rsidR="003B0AB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, низький ріве</w:t>
      </w:r>
      <w:r w:rsidR="001C653F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нь навантаження в </w:t>
      </w:r>
      <w:proofErr w:type="spellStart"/>
      <w:r w:rsidR="00656323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Міжгірському</w:t>
      </w:r>
      <w:proofErr w:type="spellEnd"/>
      <w:r w:rsidR="00656323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</w:t>
      </w:r>
      <w:r w:rsidR="00656323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lastRenderedPageBreak/>
        <w:t>районному суді Закарпатської області</w:t>
      </w:r>
      <w:r w:rsidR="003B0AB1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, до якого суддя відряджалася без зазначення граничного строку такого відрядження, Комісія вважає</w:t>
      </w:r>
      <w:r w:rsidR="009A1416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доцільним закінчити попереднє відрядження судді </w:t>
      </w:r>
      <w:r w:rsidR="00217EF7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до цього суду </w:t>
      </w:r>
      <w:r w:rsidR="009A1416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та одночасно</w:t>
      </w:r>
      <w:r w:rsidR="00984317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за її згодою</w:t>
      </w:r>
      <w:r w:rsidR="009A1416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відрядити до </w:t>
      </w:r>
      <w:r w:rsidR="00656323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Перечинського районного суду Закарпатської області</w:t>
      </w:r>
      <w:r w:rsidR="00217EF7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, </w:t>
      </w:r>
      <w:r w:rsidR="001C653F" w:rsidRPr="003D08A6">
        <w:rPr>
          <w:rFonts w:ascii="Times New Roman" w:hAnsi="Times New Roman"/>
          <w:color w:val="000000" w:themeColor="text1"/>
          <w:sz w:val="27"/>
          <w:szCs w:val="27"/>
          <w:lang w:val="uk-UA"/>
        </w:rPr>
        <w:t>що входить до переліку су</w:t>
      </w:r>
      <w:proofErr w:type="spellStart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дів</w:t>
      </w:r>
      <w:proofErr w:type="spellEnd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, у </w:t>
      </w:r>
      <w:proofErr w:type="spellStart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яких</w:t>
      </w:r>
      <w:proofErr w:type="spellEnd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надмірний</w:t>
      </w:r>
      <w:proofErr w:type="spellEnd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рівень</w:t>
      </w:r>
      <w:proofErr w:type="spellEnd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судового </w:t>
      </w:r>
      <w:proofErr w:type="spellStart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навантаження</w:t>
      </w:r>
      <w:proofErr w:type="spellEnd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або</w:t>
      </w:r>
      <w:proofErr w:type="spellEnd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в </w:t>
      </w:r>
      <w:proofErr w:type="spellStart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яких</w:t>
      </w:r>
      <w:proofErr w:type="spellEnd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неможливо</w:t>
      </w:r>
      <w:proofErr w:type="spellEnd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здійснювати</w:t>
      </w:r>
      <w:proofErr w:type="spellEnd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правосуддя</w:t>
      </w:r>
      <w:proofErr w:type="spellEnd"/>
      <w:r w:rsidR="001C653F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.</w:t>
      </w:r>
    </w:p>
    <w:p w:rsidR="00850128" w:rsidRPr="003D08A6" w:rsidRDefault="00052DDC" w:rsidP="00850128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7"/>
          <w:szCs w:val="27"/>
          <w:lang w:val="uk-UA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З огляду на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викл</w:t>
      </w:r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адене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керуючись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статтями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55, 82</w:t>
      </w:r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Закону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України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«Про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судоустрій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і статус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суддів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», Порядком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судді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до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іншого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суду того самого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рівня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і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спеціалізації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(як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тимчасового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переведення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),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Вища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кваліфікаційна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комісія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суддів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України</w:t>
      </w:r>
      <w:proofErr w:type="spellEnd"/>
      <w:r w:rsidR="00850128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одноголосно</w:t>
      </w:r>
    </w:p>
    <w:p w:rsidR="00850128" w:rsidRPr="003D08A6" w:rsidRDefault="00850128" w:rsidP="00256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7"/>
          <w:szCs w:val="27"/>
          <w:lang w:val="uk-UA"/>
        </w:rPr>
      </w:pPr>
      <w:r w:rsidRPr="003D08A6">
        <w:rPr>
          <w:rFonts w:ascii="Times New Roman" w:hAnsi="Times New Roman"/>
          <w:bCs/>
          <w:color w:val="000000" w:themeColor="text1"/>
          <w:sz w:val="27"/>
          <w:szCs w:val="27"/>
          <w:lang w:val="uk-UA"/>
        </w:rPr>
        <w:t>вирішила:</w:t>
      </w:r>
    </w:p>
    <w:p w:rsidR="00850128" w:rsidRPr="003D08A6" w:rsidRDefault="00850128" w:rsidP="00850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uk-UA"/>
        </w:rPr>
      </w:pPr>
    </w:p>
    <w:p w:rsidR="001875C2" w:rsidRPr="003D08A6" w:rsidRDefault="00052DDC" w:rsidP="00052DDC">
      <w:pPr>
        <w:tabs>
          <w:tab w:val="left" w:pos="1560"/>
          <w:tab w:val="left" w:pos="77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r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в</w:t>
      </w:r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нести до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Вищої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ради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правосуддя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подання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з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рекомендацією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про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дострокове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закінчення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судді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70A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Василівського районного суду Запорізької області</w:t>
      </w:r>
      <w:r w:rsidR="0091403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Сидоренко Юлії Володимирівни</w:t>
      </w:r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до </w:t>
      </w:r>
      <w:proofErr w:type="spellStart"/>
      <w:r w:rsidR="00C70A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Міжгірського</w:t>
      </w:r>
      <w:proofErr w:type="spellEnd"/>
      <w:r w:rsidR="00C70A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районного суду Закарпатської області</w:t>
      </w:r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та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одночасне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її</w:t>
      </w:r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до </w:t>
      </w:r>
      <w:r w:rsidR="00C70A17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>Перечинського районного суду Закарпатської</w:t>
      </w:r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області</w:t>
      </w:r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строком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на 1 (один) </w:t>
      </w:r>
      <w:proofErr w:type="spellStart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рік</w:t>
      </w:r>
      <w:proofErr w:type="spellEnd"/>
      <w:r w:rsidR="00902736" w:rsidRPr="003D08A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.</w:t>
      </w:r>
    </w:p>
    <w:p w:rsidR="00902736" w:rsidRPr="003D08A6" w:rsidRDefault="00902736" w:rsidP="00150E6B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</w:p>
    <w:p w:rsidR="00902736" w:rsidRPr="003D08A6" w:rsidRDefault="00902736" w:rsidP="00150E6B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</w:pPr>
    </w:p>
    <w:p w:rsidR="00D576C0" w:rsidRPr="003D08A6" w:rsidRDefault="006C5F77" w:rsidP="00D576C0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</w:pP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>Головуючий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="00383D9D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>Олексій ОМЕЛЬЯН</w:t>
      </w:r>
    </w:p>
    <w:p w:rsidR="00D576C0" w:rsidRPr="003D08A6" w:rsidRDefault="00D576C0" w:rsidP="00D576C0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</w:pP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>Члени Комісії: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  <w:t>Михайло БОГОНІС</w:t>
      </w:r>
    </w:p>
    <w:p w:rsidR="00383D9D" w:rsidRPr="003D08A6" w:rsidRDefault="00383D9D" w:rsidP="00D576C0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</w:pP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  <w:t>Віталій ГАЦЕЛЮК</w:t>
      </w:r>
    </w:p>
    <w:p w:rsidR="00D576C0" w:rsidRPr="003D08A6" w:rsidRDefault="00D576C0" w:rsidP="00D576C0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</w:pP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</w:r>
      <w:r w:rsidR="009E0175"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 xml:space="preserve">          </w:t>
      </w: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ab/>
        <w:t>Володимир ЛУГАНСЬКИЙ</w:t>
      </w:r>
    </w:p>
    <w:p w:rsidR="001875C2" w:rsidRPr="003D08A6" w:rsidRDefault="00D576C0" w:rsidP="009E0175">
      <w:pPr>
        <w:shd w:val="clear" w:color="auto" w:fill="FFFFFF"/>
        <w:suppressAutoHyphens/>
        <w:spacing w:after="0" w:line="480" w:lineRule="auto"/>
        <w:ind w:left="5664" w:right="-1" w:firstLine="708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</w:pP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ar-SA"/>
        </w:rPr>
        <w:t>Руслан МЕЛЬНИК</w:t>
      </w:r>
    </w:p>
    <w:p w:rsidR="002568FA" w:rsidRPr="003D08A6" w:rsidRDefault="00383D9D">
      <w:pPr>
        <w:shd w:val="clear" w:color="auto" w:fill="FFFFFF"/>
        <w:suppressAutoHyphens/>
        <w:spacing w:after="0" w:line="480" w:lineRule="auto"/>
        <w:ind w:left="5664" w:right="-1" w:firstLine="708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</w:pPr>
      <w:r w:rsidRPr="003D08A6"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  <w:t>Галина ШЕВЧУК</w:t>
      </w:r>
    </w:p>
    <w:sectPr w:rsidR="002568FA" w:rsidRPr="003D08A6" w:rsidSect="00AD2553">
      <w:headerReference w:type="default" r:id="rId9"/>
      <w:pgSz w:w="11906" w:h="16838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491" w:rsidRDefault="001E3491" w:rsidP="00EB4586">
      <w:pPr>
        <w:spacing w:after="0" w:line="240" w:lineRule="auto"/>
      </w:pPr>
      <w:r>
        <w:separator/>
      </w:r>
    </w:p>
  </w:endnote>
  <w:endnote w:type="continuationSeparator" w:id="0">
    <w:p w:rsidR="001E3491" w:rsidRDefault="001E3491" w:rsidP="00EB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491" w:rsidRDefault="001E3491" w:rsidP="00EB4586">
      <w:pPr>
        <w:spacing w:after="0" w:line="240" w:lineRule="auto"/>
      </w:pPr>
      <w:r>
        <w:separator/>
      </w:r>
    </w:p>
  </w:footnote>
  <w:footnote w:type="continuationSeparator" w:id="0">
    <w:p w:rsidR="001E3491" w:rsidRDefault="001E3491" w:rsidP="00EB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7010860"/>
      <w:docPartObj>
        <w:docPartGallery w:val="Page Numbers (Top of Page)"/>
        <w:docPartUnique/>
      </w:docPartObj>
    </w:sdtPr>
    <w:sdtEndPr/>
    <w:sdtContent>
      <w:p w:rsidR="009207D8" w:rsidRDefault="009207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030">
          <w:rPr>
            <w:noProof/>
          </w:rPr>
          <w:t>2</w:t>
        </w:r>
        <w:r>
          <w:fldChar w:fldCharType="end"/>
        </w:r>
      </w:p>
    </w:sdtContent>
  </w:sdt>
  <w:p w:rsidR="009207D8" w:rsidRDefault="009207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410D3"/>
    <w:multiLevelType w:val="hybridMultilevel"/>
    <w:tmpl w:val="E4A296BC"/>
    <w:lvl w:ilvl="0" w:tplc="2AFA25A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A71F25"/>
    <w:multiLevelType w:val="hybridMultilevel"/>
    <w:tmpl w:val="739A3614"/>
    <w:lvl w:ilvl="0" w:tplc="0B365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3B5C85"/>
    <w:multiLevelType w:val="multilevel"/>
    <w:tmpl w:val="250C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E4FA2"/>
    <w:multiLevelType w:val="hybridMultilevel"/>
    <w:tmpl w:val="E8C098F6"/>
    <w:lvl w:ilvl="0" w:tplc="3D7ACAE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BCC3E39"/>
    <w:multiLevelType w:val="hybridMultilevel"/>
    <w:tmpl w:val="F8B2526E"/>
    <w:lvl w:ilvl="0" w:tplc="8A08F05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AD"/>
    <w:rsid w:val="00001FEA"/>
    <w:rsid w:val="00010C59"/>
    <w:rsid w:val="00022E50"/>
    <w:rsid w:val="00041AEF"/>
    <w:rsid w:val="0004464F"/>
    <w:rsid w:val="00046AFF"/>
    <w:rsid w:val="00046FBF"/>
    <w:rsid w:val="00052DDC"/>
    <w:rsid w:val="00076448"/>
    <w:rsid w:val="00090C7A"/>
    <w:rsid w:val="000931D1"/>
    <w:rsid w:val="000A05E5"/>
    <w:rsid w:val="000A7565"/>
    <w:rsid w:val="000B5625"/>
    <w:rsid w:val="000C0796"/>
    <w:rsid w:val="000C3F3E"/>
    <w:rsid w:val="000E3905"/>
    <w:rsid w:val="000E5561"/>
    <w:rsid w:val="001041E6"/>
    <w:rsid w:val="00116912"/>
    <w:rsid w:val="0012411E"/>
    <w:rsid w:val="00126660"/>
    <w:rsid w:val="001317A0"/>
    <w:rsid w:val="0014521B"/>
    <w:rsid w:val="00150E6B"/>
    <w:rsid w:val="00157172"/>
    <w:rsid w:val="001635DA"/>
    <w:rsid w:val="001743CD"/>
    <w:rsid w:val="00180494"/>
    <w:rsid w:val="001827B2"/>
    <w:rsid w:val="001875C2"/>
    <w:rsid w:val="0019640D"/>
    <w:rsid w:val="001A54FA"/>
    <w:rsid w:val="001B6E36"/>
    <w:rsid w:val="001C17B8"/>
    <w:rsid w:val="001C653F"/>
    <w:rsid w:val="001C6E19"/>
    <w:rsid w:val="001D3D1A"/>
    <w:rsid w:val="001E2006"/>
    <w:rsid w:val="001E3491"/>
    <w:rsid w:val="001E5B10"/>
    <w:rsid w:val="001E5DA6"/>
    <w:rsid w:val="001E7095"/>
    <w:rsid w:val="001F1024"/>
    <w:rsid w:val="00203CAF"/>
    <w:rsid w:val="00216EE5"/>
    <w:rsid w:val="00217EF7"/>
    <w:rsid w:val="002208D0"/>
    <w:rsid w:val="00235BF7"/>
    <w:rsid w:val="002429AD"/>
    <w:rsid w:val="002433D8"/>
    <w:rsid w:val="0025314C"/>
    <w:rsid w:val="002568FA"/>
    <w:rsid w:val="00257B38"/>
    <w:rsid w:val="002662EC"/>
    <w:rsid w:val="0028015B"/>
    <w:rsid w:val="00280C79"/>
    <w:rsid w:val="00286ECD"/>
    <w:rsid w:val="002949A8"/>
    <w:rsid w:val="002A025A"/>
    <w:rsid w:val="002A7D04"/>
    <w:rsid w:val="002C5246"/>
    <w:rsid w:val="002C7EFB"/>
    <w:rsid w:val="00310460"/>
    <w:rsid w:val="00346BE6"/>
    <w:rsid w:val="003515DD"/>
    <w:rsid w:val="00352D21"/>
    <w:rsid w:val="00353090"/>
    <w:rsid w:val="00360A59"/>
    <w:rsid w:val="00364475"/>
    <w:rsid w:val="00383D9D"/>
    <w:rsid w:val="003B0AB1"/>
    <w:rsid w:val="003B46E0"/>
    <w:rsid w:val="003C5DCA"/>
    <w:rsid w:val="003D08A6"/>
    <w:rsid w:val="003F356E"/>
    <w:rsid w:val="00400F4A"/>
    <w:rsid w:val="00401CBD"/>
    <w:rsid w:val="00453AEC"/>
    <w:rsid w:val="00492C55"/>
    <w:rsid w:val="00496EFB"/>
    <w:rsid w:val="004A1E66"/>
    <w:rsid w:val="004A59BC"/>
    <w:rsid w:val="004A62E1"/>
    <w:rsid w:val="004C03B6"/>
    <w:rsid w:val="004C36F4"/>
    <w:rsid w:val="004C4D5D"/>
    <w:rsid w:val="004D6BCD"/>
    <w:rsid w:val="004E0D7E"/>
    <w:rsid w:val="004E1CB5"/>
    <w:rsid w:val="005004E2"/>
    <w:rsid w:val="00511B0A"/>
    <w:rsid w:val="0052173D"/>
    <w:rsid w:val="0054103E"/>
    <w:rsid w:val="00557CDC"/>
    <w:rsid w:val="00561D46"/>
    <w:rsid w:val="00562BA2"/>
    <w:rsid w:val="005632A6"/>
    <w:rsid w:val="00564040"/>
    <w:rsid w:val="00585CA7"/>
    <w:rsid w:val="005955C7"/>
    <w:rsid w:val="005A0CE2"/>
    <w:rsid w:val="005A21CE"/>
    <w:rsid w:val="005B5171"/>
    <w:rsid w:val="005D0A0A"/>
    <w:rsid w:val="005F00FA"/>
    <w:rsid w:val="00626EC6"/>
    <w:rsid w:val="00627136"/>
    <w:rsid w:val="006403DC"/>
    <w:rsid w:val="00650D52"/>
    <w:rsid w:val="00656323"/>
    <w:rsid w:val="00666976"/>
    <w:rsid w:val="00670A67"/>
    <w:rsid w:val="006831CC"/>
    <w:rsid w:val="00686B92"/>
    <w:rsid w:val="00686D76"/>
    <w:rsid w:val="006B2CDB"/>
    <w:rsid w:val="006C5F77"/>
    <w:rsid w:val="006E1686"/>
    <w:rsid w:val="006F071B"/>
    <w:rsid w:val="006F3651"/>
    <w:rsid w:val="006F38D3"/>
    <w:rsid w:val="006F7131"/>
    <w:rsid w:val="00700BD8"/>
    <w:rsid w:val="00724D31"/>
    <w:rsid w:val="007259C6"/>
    <w:rsid w:val="007267D6"/>
    <w:rsid w:val="00737722"/>
    <w:rsid w:val="007435DF"/>
    <w:rsid w:val="00744357"/>
    <w:rsid w:val="00765A31"/>
    <w:rsid w:val="0077172A"/>
    <w:rsid w:val="00782DA1"/>
    <w:rsid w:val="0078379F"/>
    <w:rsid w:val="0078774E"/>
    <w:rsid w:val="00792162"/>
    <w:rsid w:val="007B3950"/>
    <w:rsid w:val="007D0785"/>
    <w:rsid w:val="007D27EF"/>
    <w:rsid w:val="007D6701"/>
    <w:rsid w:val="007F1B29"/>
    <w:rsid w:val="008134AB"/>
    <w:rsid w:val="008165B1"/>
    <w:rsid w:val="008275B8"/>
    <w:rsid w:val="008313C7"/>
    <w:rsid w:val="0084665D"/>
    <w:rsid w:val="00850128"/>
    <w:rsid w:val="00862CFD"/>
    <w:rsid w:val="008731C9"/>
    <w:rsid w:val="00876E2B"/>
    <w:rsid w:val="008A684A"/>
    <w:rsid w:val="008C4272"/>
    <w:rsid w:val="008C7D06"/>
    <w:rsid w:val="008C7F3C"/>
    <w:rsid w:val="008D52B1"/>
    <w:rsid w:val="008F7F0A"/>
    <w:rsid w:val="00901833"/>
    <w:rsid w:val="00902736"/>
    <w:rsid w:val="00907359"/>
    <w:rsid w:val="00914030"/>
    <w:rsid w:val="009207D8"/>
    <w:rsid w:val="0092261E"/>
    <w:rsid w:val="00931452"/>
    <w:rsid w:val="00951C60"/>
    <w:rsid w:val="009534ED"/>
    <w:rsid w:val="009565BF"/>
    <w:rsid w:val="00971340"/>
    <w:rsid w:val="00984317"/>
    <w:rsid w:val="0098464C"/>
    <w:rsid w:val="00987D22"/>
    <w:rsid w:val="00993938"/>
    <w:rsid w:val="009A006B"/>
    <w:rsid w:val="009A1416"/>
    <w:rsid w:val="009A4B75"/>
    <w:rsid w:val="009D0375"/>
    <w:rsid w:val="009E0175"/>
    <w:rsid w:val="009E51F0"/>
    <w:rsid w:val="009F3C51"/>
    <w:rsid w:val="009F7A5C"/>
    <w:rsid w:val="00A3517B"/>
    <w:rsid w:val="00A434C5"/>
    <w:rsid w:val="00A43F68"/>
    <w:rsid w:val="00A47F18"/>
    <w:rsid w:val="00A74097"/>
    <w:rsid w:val="00A81E04"/>
    <w:rsid w:val="00A84925"/>
    <w:rsid w:val="00A84EFA"/>
    <w:rsid w:val="00A94728"/>
    <w:rsid w:val="00A94C58"/>
    <w:rsid w:val="00A96A01"/>
    <w:rsid w:val="00A97D51"/>
    <w:rsid w:val="00AA0814"/>
    <w:rsid w:val="00AA2026"/>
    <w:rsid w:val="00AA261C"/>
    <w:rsid w:val="00AA528D"/>
    <w:rsid w:val="00AA6126"/>
    <w:rsid w:val="00AB6CE7"/>
    <w:rsid w:val="00AC31FF"/>
    <w:rsid w:val="00AD2553"/>
    <w:rsid w:val="00AE0A68"/>
    <w:rsid w:val="00B72496"/>
    <w:rsid w:val="00B81B91"/>
    <w:rsid w:val="00B84317"/>
    <w:rsid w:val="00BA45AF"/>
    <w:rsid w:val="00BA7971"/>
    <w:rsid w:val="00BB4485"/>
    <w:rsid w:val="00BC7ACE"/>
    <w:rsid w:val="00BF115E"/>
    <w:rsid w:val="00C02A46"/>
    <w:rsid w:val="00C34072"/>
    <w:rsid w:val="00C50F76"/>
    <w:rsid w:val="00C52F54"/>
    <w:rsid w:val="00C552E9"/>
    <w:rsid w:val="00C70A17"/>
    <w:rsid w:val="00C95131"/>
    <w:rsid w:val="00CA6379"/>
    <w:rsid w:val="00CC00BD"/>
    <w:rsid w:val="00CC27F1"/>
    <w:rsid w:val="00CC63ED"/>
    <w:rsid w:val="00CC724B"/>
    <w:rsid w:val="00CD00DA"/>
    <w:rsid w:val="00CE0FDD"/>
    <w:rsid w:val="00CF211D"/>
    <w:rsid w:val="00CF39FB"/>
    <w:rsid w:val="00CF4212"/>
    <w:rsid w:val="00D17C41"/>
    <w:rsid w:val="00D21703"/>
    <w:rsid w:val="00D27DE1"/>
    <w:rsid w:val="00D3660A"/>
    <w:rsid w:val="00D576C0"/>
    <w:rsid w:val="00D6196E"/>
    <w:rsid w:val="00D619F9"/>
    <w:rsid w:val="00D63E36"/>
    <w:rsid w:val="00D67CCF"/>
    <w:rsid w:val="00D76C44"/>
    <w:rsid w:val="00D7782E"/>
    <w:rsid w:val="00DA09B5"/>
    <w:rsid w:val="00DA23D2"/>
    <w:rsid w:val="00DA7802"/>
    <w:rsid w:val="00DB06FB"/>
    <w:rsid w:val="00DB61A6"/>
    <w:rsid w:val="00DC6BC6"/>
    <w:rsid w:val="00DD43A2"/>
    <w:rsid w:val="00DE37B5"/>
    <w:rsid w:val="00DF0E85"/>
    <w:rsid w:val="00DF12BD"/>
    <w:rsid w:val="00DF5B1E"/>
    <w:rsid w:val="00E034DE"/>
    <w:rsid w:val="00E04174"/>
    <w:rsid w:val="00E130F2"/>
    <w:rsid w:val="00E13B68"/>
    <w:rsid w:val="00E223AA"/>
    <w:rsid w:val="00E22C0B"/>
    <w:rsid w:val="00E33C0B"/>
    <w:rsid w:val="00E473E2"/>
    <w:rsid w:val="00E6221C"/>
    <w:rsid w:val="00E663E9"/>
    <w:rsid w:val="00E81A09"/>
    <w:rsid w:val="00E82871"/>
    <w:rsid w:val="00E8706A"/>
    <w:rsid w:val="00EA7D55"/>
    <w:rsid w:val="00EB079D"/>
    <w:rsid w:val="00EB4586"/>
    <w:rsid w:val="00EB6CD9"/>
    <w:rsid w:val="00EB742C"/>
    <w:rsid w:val="00EC567E"/>
    <w:rsid w:val="00ED069B"/>
    <w:rsid w:val="00ED5311"/>
    <w:rsid w:val="00ED7C4E"/>
    <w:rsid w:val="00EE7A83"/>
    <w:rsid w:val="00EF39E7"/>
    <w:rsid w:val="00F0277D"/>
    <w:rsid w:val="00F21FBB"/>
    <w:rsid w:val="00F22C59"/>
    <w:rsid w:val="00F4252D"/>
    <w:rsid w:val="00F46037"/>
    <w:rsid w:val="00F57086"/>
    <w:rsid w:val="00F75AB5"/>
    <w:rsid w:val="00F90A4A"/>
    <w:rsid w:val="00F91D6E"/>
    <w:rsid w:val="00FD12DB"/>
    <w:rsid w:val="00FD3CFB"/>
    <w:rsid w:val="00FD6F21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874D"/>
  <w15:docId w15:val="{8FA4C341-6679-4175-A274-B0963627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774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45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4586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564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E22C0B"/>
    <w:pPr>
      <w:ind w:left="720"/>
      <w:contextualSpacing/>
    </w:pPr>
  </w:style>
  <w:style w:type="paragraph" w:customStyle="1" w:styleId="rtejustify">
    <w:name w:val="rtejustify"/>
    <w:basedOn w:val="a"/>
    <w:rsid w:val="00AA0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266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87998-C54F-4749-9A07-EF6BAC80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8126</Words>
  <Characters>4633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Видяпіна Тетяна Миколаївна</cp:lastModifiedBy>
  <cp:revision>3</cp:revision>
  <cp:lastPrinted>2025-04-01T11:06:00Z</cp:lastPrinted>
  <dcterms:created xsi:type="dcterms:W3CDTF">2025-04-23T12:37:00Z</dcterms:created>
  <dcterms:modified xsi:type="dcterms:W3CDTF">2025-04-23T12:50:00Z</dcterms:modified>
</cp:coreProperties>
</file>