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4E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 wp14:anchorId="34888BE4" wp14:editId="756B6B16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4E" w:rsidRDefault="0078774E" w:rsidP="0078774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78774E" w:rsidRDefault="0078774E" w:rsidP="0078774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78774E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78774E" w:rsidRPr="00EB4586" w:rsidRDefault="0078774E" w:rsidP="0078774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06 вересня 2023 року </w:t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  <w:t>м. Київ</w:t>
      </w:r>
    </w:p>
    <w:p w:rsidR="0078774E" w:rsidRPr="00EB4586" w:rsidRDefault="0078774E" w:rsidP="0078774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8774E" w:rsidRPr="00EB4586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 w:rsidRPr="00EB4586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EB4586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Н</w:t>
      </w:r>
      <w:proofErr w:type="spellEnd"/>
      <w:r w:rsidRPr="00EB4586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Я № </w:t>
      </w:r>
      <w:r w:rsidR="00A73DE6" w:rsidRPr="00A73DE6">
        <w:rPr>
          <w:rFonts w:ascii="Times New Roman" w:eastAsia="Times New Roman" w:hAnsi="Times New Roman"/>
          <w:bCs/>
          <w:sz w:val="26"/>
          <w:szCs w:val="26"/>
          <w:u w:val="single"/>
          <w:lang w:val="uk-UA" w:eastAsia="ru-RU"/>
        </w:rPr>
        <w:t>67/зп-23</w:t>
      </w:r>
    </w:p>
    <w:p w:rsidR="0078774E" w:rsidRPr="00EB4586" w:rsidRDefault="0078774E" w:rsidP="0078774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:rsidR="0078774E" w:rsidRPr="00EB4586" w:rsidRDefault="0078774E" w:rsidP="00EB4586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 w:rsidRPr="00EB4586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Вища кваліфікаційна комісія суддів України у складі Першої палати:</w:t>
      </w:r>
    </w:p>
    <w:p w:rsidR="00EB4586" w:rsidRDefault="00EB4586" w:rsidP="00EB4586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78774E" w:rsidRPr="00EB4586" w:rsidRDefault="0078774E" w:rsidP="00EB4586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головуючого – Ігнатова</w:t>
      </w:r>
      <w:r w:rsidR="00A73DE6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Р.М.,</w:t>
      </w:r>
    </w:p>
    <w:p w:rsidR="00EB4586" w:rsidRDefault="00EB4586" w:rsidP="00EB458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78774E" w:rsidRPr="00EB4586" w:rsidRDefault="0078774E" w:rsidP="00EB458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членів Комісії: Богоноса М.Б., Гацелюка В.О., Мельника</w:t>
      </w:r>
      <w:r w:rsidR="00A73DE6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Р.І., Пасічника А.В., Шевчук Г.М.,</w:t>
      </w:r>
    </w:p>
    <w:p w:rsidR="00EB4586" w:rsidRDefault="00EB4586" w:rsidP="00EB458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8774E" w:rsidRPr="00EB4586" w:rsidRDefault="0078774E" w:rsidP="00EB458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EB4586">
        <w:rPr>
          <w:rFonts w:ascii="Times New Roman" w:hAnsi="Times New Roman"/>
          <w:sz w:val="26"/>
          <w:szCs w:val="26"/>
          <w:lang w:val="uk-UA"/>
        </w:rPr>
        <w:t>розглянувши питання про відрядження суддів</w:t>
      </w:r>
      <w:r w:rsidRPr="00EB458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EB4586">
        <w:rPr>
          <w:rFonts w:ascii="Times New Roman" w:hAnsi="Times New Roman"/>
          <w:sz w:val="26"/>
          <w:szCs w:val="26"/>
          <w:lang w:val="uk-UA"/>
        </w:rPr>
        <w:t xml:space="preserve">до </w:t>
      </w:r>
      <w:proofErr w:type="spellStart"/>
      <w:r w:rsidRPr="00EB4586">
        <w:rPr>
          <w:rFonts w:ascii="Times New Roman" w:hAnsi="Times New Roman"/>
          <w:sz w:val="26"/>
          <w:szCs w:val="26"/>
          <w:lang w:val="uk-UA"/>
        </w:rPr>
        <w:t>Біляївського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Pr="00EB4586">
        <w:rPr>
          <w:rFonts w:ascii="Times New Roman" w:eastAsia="Times New Roman" w:hAnsi="Times New Roman"/>
          <w:sz w:val="26"/>
          <w:szCs w:val="26"/>
          <w:lang w:val="uk-UA" w:eastAsia="uk-UA"/>
        </w:rPr>
        <w:t>,</w:t>
      </w:r>
    </w:p>
    <w:p w:rsidR="0078774E" w:rsidRPr="00EB4586" w:rsidRDefault="0078774E" w:rsidP="0078774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встановила:</w:t>
      </w:r>
    </w:p>
    <w:p w:rsidR="0078774E" w:rsidRPr="0078774E" w:rsidRDefault="0078774E" w:rsidP="0078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val="uk-UA"/>
        </w:rPr>
      </w:pPr>
      <w:r w:rsidRPr="0078774E">
        <w:rPr>
          <w:rFonts w:ascii="Times New Roman" w:eastAsiaTheme="minorHAnsi" w:hAnsi="Times New Roman"/>
          <w:bCs/>
          <w:sz w:val="26"/>
          <w:szCs w:val="26"/>
          <w:lang w:val="uk-UA"/>
        </w:rPr>
        <w:t xml:space="preserve">До Вищої кваліфікаційної комісії суддів України 17 липня 2023 року </w:t>
      </w:r>
      <w:r w:rsidR="00A73DE6">
        <w:rPr>
          <w:rFonts w:ascii="Times New Roman" w:eastAsiaTheme="minorHAnsi" w:hAnsi="Times New Roman"/>
          <w:bCs/>
          <w:sz w:val="26"/>
          <w:szCs w:val="26"/>
          <w:lang w:val="uk-UA"/>
        </w:rPr>
        <w:br/>
      </w:r>
      <w:r w:rsidRPr="0078774E">
        <w:rPr>
          <w:rFonts w:ascii="Times New Roman" w:eastAsiaTheme="minorHAnsi" w:hAnsi="Times New Roman"/>
          <w:bCs/>
          <w:sz w:val="26"/>
          <w:szCs w:val="26"/>
          <w:lang w:val="uk-UA"/>
        </w:rPr>
        <w:t xml:space="preserve">(за вх. № 32дпс-35/23) надійшло повідомлення Державної судової адміністрації України (далі – ДСА України) про наявність підстав для відрядження 3 (трьох) суддів до </w:t>
      </w:r>
      <w:proofErr w:type="spellStart"/>
      <w:r w:rsidRPr="0078774E">
        <w:rPr>
          <w:rFonts w:ascii="Times New Roman" w:eastAsiaTheme="minorHAnsi" w:hAnsi="Times New Roman"/>
          <w:bCs/>
          <w:sz w:val="26"/>
          <w:szCs w:val="26"/>
          <w:lang w:val="uk-UA"/>
        </w:rPr>
        <w:t>Біляївського</w:t>
      </w:r>
      <w:proofErr w:type="spellEnd"/>
      <w:r w:rsidRPr="0078774E">
        <w:rPr>
          <w:rFonts w:ascii="Times New Roman" w:eastAsiaTheme="minorHAnsi" w:hAnsi="Times New Roman"/>
          <w:bCs/>
          <w:sz w:val="26"/>
          <w:szCs w:val="26"/>
          <w:lang w:val="uk-UA"/>
        </w:rPr>
        <w:t xml:space="preserve"> районного суду Одеської області у зв’язку з виявленням надмірного рівня судового навантаження в цьому суді.</w:t>
      </w:r>
    </w:p>
    <w:p w:rsidR="0078774E" w:rsidRPr="0078774E" w:rsidRDefault="0078774E" w:rsidP="0078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8774E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 xml:space="preserve">Відповідно до протоколу розподілу між членами Вищої кваліфікаційної комісії суддів України від 17 липня 2023 року доповідачем за </w:t>
      </w:r>
      <w:r w:rsidR="00821BF0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 xml:space="preserve">вказаним </w:t>
      </w:r>
      <w:r w:rsidRPr="0078774E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>повідомленням ДСА України визначено члена Вищої кваліфіка</w:t>
      </w:r>
      <w:r w:rsidR="00821BF0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 xml:space="preserve">ційної комісії суддів України </w:t>
      </w:r>
      <w:r w:rsidRPr="0078774E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>Шевчук Г.М.</w:t>
      </w:r>
    </w:p>
    <w:p w:rsidR="0078774E" w:rsidRPr="00090C7A" w:rsidRDefault="0078774E" w:rsidP="00090C7A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hAnsi="Times New Roman"/>
          <w:sz w:val="26"/>
          <w:szCs w:val="26"/>
          <w:lang w:val="uk-UA"/>
        </w:rPr>
      </w:pPr>
      <w:r w:rsidRPr="0078774E">
        <w:rPr>
          <w:rFonts w:ascii="Times New Roman" w:hAnsi="Times New Roman"/>
          <w:sz w:val="26"/>
          <w:szCs w:val="26"/>
          <w:lang w:val="uk-UA"/>
        </w:rPr>
        <w:t xml:space="preserve">Відповідно до вимог пункту 1 розділу </w:t>
      </w:r>
      <w:r w:rsidRPr="0078774E">
        <w:rPr>
          <w:rFonts w:ascii="Times New Roman" w:hAnsi="Times New Roman"/>
          <w:sz w:val="26"/>
          <w:szCs w:val="26"/>
        </w:rPr>
        <w:t>III</w:t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 Порядку відрядження судді до</w:t>
      </w:r>
      <w:r w:rsidR="00A73DE6">
        <w:rPr>
          <w:rFonts w:ascii="Times New Roman" w:hAnsi="Times New Roman"/>
          <w:sz w:val="26"/>
          <w:szCs w:val="26"/>
          <w:lang w:val="uk-UA"/>
        </w:rPr>
        <w:t> </w:t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іншого суду того самого рівня і спеціалізації (як тимчасового переведення), затвердженого рішенням Вищої ради правосуддя від 24 січня 2017 року </w:t>
      </w:r>
      <w:r w:rsidR="00A73DE6">
        <w:rPr>
          <w:rFonts w:ascii="Times New Roman" w:hAnsi="Times New Roman"/>
          <w:sz w:val="26"/>
          <w:szCs w:val="26"/>
          <w:lang w:val="uk-UA"/>
        </w:rPr>
        <w:br/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№ 54/0/15-17 (далі – Порядок), питання щодо внесення до Вищої ради правосуддя подання про відрядження суддів до </w:t>
      </w:r>
      <w:proofErr w:type="spellStart"/>
      <w:r w:rsidRPr="0078774E">
        <w:rPr>
          <w:rFonts w:ascii="Times New Roman" w:hAnsi="Times New Roman"/>
          <w:sz w:val="26"/>
          <w:szCs w:val="26"/>
          <w:lang w:val="uk-UA"/>
        </w:rPr>
        <w:t>Біляївського</w:t>
      </w:r>
      <w:proofErr w:type="spellEnd"/>
      <w:r w:rsidRPr="0078774E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 для здійснення правосуддя </w:t>
      </w:r>
      <w:r w:rsidR="00EB4586" w:rsidRPr="00EB4586">
        <w:rPr>
          <w:rFonts w:ascii="Times New Roman" w:hAnsi="Times New Roman"/>
          <w:sz w:val="26"/>
          <w:szCs w:val="26"/>
          <w:lang w:val="uk-UA"/>
        </w:rPr>
        <w:t xml:space="preserve">було </w:t>
      </w:r>
      <w:r w:rsidRPr="0078774E">
        <w:rPr>
          <w:rFonts w:ascii="Times New Roman" w:hAnsi="Times New Roman"/>
          <w:sz w:val="26"/>
          <w:szCs w:val="26"/>
          <w:lang w:val="uk-UA"/>
        </w:rPr>
        <w:t>призначено до розгляду на 09 серпня 2023 року</w:t>
      </w:r>
      <w:r w:rsidR="00EB4586" w:rsidRPr="00EB4586">
        <w:rPr>
          <w:rFonts w:ascii="Times New Roman" w:hAnsi="Times New Roman"/>
          <w:sz w:val="26"/>
          <w:szCs w:val="26"/>
          <w:lang w:val="uk-UA"/>
        </w:rPr>
        <w:t xml:space="preserve"> та встановлено строк для пода</w:t>
      </w:r>
      <w:r w:rsidR="00821BF0">
        <w:rPr>
          <w:rFonts w:ascii="Times New Roman" w:hAnsi="Times New Roman"/>
          <w:sz w:val="26"/>
          <w:szCs w:val="26"/>
          <w:lang w:val="uk-UA"/>
        </w:rPr>
        <w:t>ння</w:t>
      </w:r>
      <w:r w:rsidR="00EB4586" w:rsidRPr="00EB4586">
        <w:rPr>
          <w:rFonts w:ascii="Times New Roman" w:hAnsi="Times New Roman"/>
          <w:sz w:val="26"/>
          <w:szCs w:val="26"/>
          <w:lang w:val="uk-UA"/>
        </w:rPr>
        <w:t xml:space="preserve"> документів, </w:t>
      </w:r>
      <w:r w:rsidR="00EB4586" w:rsidRPr="0078774E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>визначених пунктом 5 розділу ІІІ</w:t>
      </w:r>
      <w:r w:rsidR="00EB4586" w:rsidRPr="00EB4586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 xml:space="preserve"> Порядку</w:t>
      </w:r>
      <w:r w:rsidR="00821BF0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>,</w:t>
      </w:r>
      <w:r w:rsidR="00EB4586" w:rsidRPr="00EB4586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 xml:space="preserve"> про що </w:t>
      </w:r>
      <w:r w:rsidR="00821BF0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 xml:space="preserve">на офіційному </w:t>
      </w:r>
      <w:proofErr w:type="spellStart"/>
      <w:r w:rsidR="00821BF0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>вебсайті</w:t>
      </w:r>
      <w:proofErr w:type="spellEnd"/>
      <w:r w:rsidR="00821BF0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EB4586" w:rsidRPr="00EB4586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 xml:space="preserve">Комісії </w:t>
      </w:r>
      <w:r w:rsidR="00821BF0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 xml:space="preserve">розміщено </w:t>
      </w:r>
      <w:r w:rsidR="00EB4586" w:rsidRPr="00EB4586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>відповідне оголошення.</w:t>
      </w:r>
      <w:r w:rsidR="00090C7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У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визначений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строк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жоден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суддя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не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надав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згоди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gram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на</w:t>
      </w:r>
      <w:proofErr w:type="gram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відрядження</w:t>
      </w:r>
      <w:proofErr w:type="spellEnd"/>
      <w:r w:rsidRPr="00090C7A">
        <w:rPr>
          <w:rFonts w:ascii="Times New Roman" w:hAnsi="Times New Roman"/>
          <w:sz w:val="26"/>
          <w:szCs w:val="26"/>
          <w:lang w:val="uk-UA"/>
        </w:rPr>
        <w:t xml:space="preserve"> до </w:t>
      </w:r>
      <w:r w:rsidR="00090C7A">
        <w:rPr>
          <w:rFonts w:ascii="Times New Roman" w:hAnsi="Times New Roman"/>
          <w:sz w:val="26"/>
          <w:szCs w:val="26"/>
          <w:lang w:val="uk-UA"/>
        </w:rPr>
        <w:t>цього суду</w:t>
      </w:r>
      <w:r w:rsidRPr="00090C7A">
        <w:rPr>
          <w:rFonts w:ascii="Times New Roman" w:hAnsi="Times New Roman"/>
          <w:sz w:val="26"/>
          <w:szCs w:val="26"/>
          <w:lang w:val="uk-UA"/>
        </w:rPr>
        <w:t>.</w:t>
      </w:r>
    </w:p>
    <w:p w:rsidR="0078774E" w:rsidRPr="00EB4586" w:rsidRDefault="0078774E" w:rsidP="005A2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821BF0">
        <w:rPr>
          <w:rFonts w:ascii="Times New Roman" w:hAnsi="Times New Roman"/>
          <w:bCs/>
          <w:sz w:val="26"/>
          <w:szCs w:val="26"/>
          <w:lang w:val="uk-UA"/>
        </w:rPr>
        <w:t>0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9 серпня 2023</w:t>
      </w:r>
      <w:r w:rsidR="00A73DE6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року № 46/зп-23 продовжено строк розгляду питання відрядження 3 (трьох) суддів до </w:t>
      </w:r>
      <w:proofErr w:type="spellStart"/>
      <w:r w:rsidRPr="00EB4586">
        <w:rPr>
          <w:rFonts w:ascii="Times New Roman" w:hAnsi="Times New Roman"/>
          <w:sz w:val="26"/>
          <w:szCs w:val="26"/>
          <w:lang w:val="uk-UA"/>
        </w:rPr>
        <w:t>Біляївського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="005A21CE">
        <w:rPr>
          <w:rFonts w:ascii="Times New Roman" w:hAnsi="Times New Roman"/>
          <w:bCs/>
          <w:sz w:val="26"/>
          <w:szCs w:val="26"/>
          <w:lang w:val="uk-UA"/>
        </w:rPr>
        <w:t xml:space="preserve"> та встановлено семиденний термін 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для подачі документів, визначених пунктом 6 розділу IV-1 Порядку.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Протягом указаного строку жоден суддя не виявив бажання бути відрядженим до </w:t>
      </w:r>
      <w:proofErr w:type="spellStart"/>
      <w:r w:rsidRPr="00EB4586">
        <w:rPr>
          <w:rFonts w:ascii="Times New Roman" w:hAnsi="Times New Roman"/>
          <w:sz w:val="26"/>
          <w:szCs w:val="26"/>
          <w:lang w:val="uk-UA"/>
        </w:rPr>
        <w:t>Біляївського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lastRenderedPageBreak/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</w:t>
      </w:r>
      <w:r w:rsidR="00ED3DBF">
        <w:rPr>
          <w:rFonts w:ascii="Times New Roman" w:hAnsi="Times New Roman"/>
          <w:bCs/>
          <w:sz w:val="26"/>
          <w:szCs w:val="26"/>
          <w:lang w:val="uk-UA"/>
        </w:rPr>
        <w:t>ації для здійснення правосуддя.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Згідно з абзацом першим пункту 15 розділу ІІІ Порядку відрядження судді до іншого суду того самого рівня і спеціалізації (як тимчасового переведення), якщо Вищою кваліфікаційною комісією суддів України не отримано згоди судді на відрядження у строки, встановлені пунктами 2, 3 розділу ІІІ </w:t>
      </w:r>
      <w:r w:rsidR="00821BF0">
        <w:rPr>
          <w:rFonts w:ascii="Times New Roman" w:hAnsi="Times New Roman"/>
          <w:bCs/>
          <w:sz w:val="26"/>
          <w:szCs w:val="26"/>
          <w:lang w:val="uk-UA"/>
        </w:rPr>
        <w:t>П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Заслухавши доповідача, дослідивши наявні в Комісії матеріали, </w:t>
      </w:r>
      <w:r w:rsidR="00821BF0">
        <w:rPr>
          <w:rFonts w:ascii="Times New Roman" w:hAnsi="Times New Roman"/>
          <w:bCs/>
          <w:sz w:val="26"/>
          <w:szCs w:val="26"/>
          <w:lang w:val="uk-UA"/>
        </w:rPr>
        <w:t>у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рахувавши, що питання відрядження суддів до </w:t>
      </w:r>
      <w:proofErr w:type="spellStart"/>
      <w:r w:rsidRPr="00EB4586">
        <w:rPr>
          <w:rFonts w:ascii="Times New Roman" w:hAnsi="Times New Roman"/>
          <w:sz w:val="26"/>
          <w:szCs w:val="26"/>
          <w:lang w:val="uk-UA"/>
        </w:rPr>
        <w:t>Біляївського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 вже продовжувалося, проте відповідної згоди від суддів не надійшло, Вища кваліфікаційна комісія суддів України дійшла висновку про залишення без розгляду питання щодо внесення подання про відрядження 3 (трьох) суддів до цього суду. 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спеціалізації, Вища кваліфікаційна комісія суддів України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вирішила: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78774E" w:rsidRPr="00EB4586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залишити без розгляду та </w:t>
      </w:r>
      <w:r w:rsidRPr="00EB4586">
        <w:rPr>
          <w:rFonts w:ascii="Times New Roman" w:hAnsi="Times New Roman"/>
          <w:sz w:val="26"/>
          <w:szCs w:val="26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 до </w:t>
      </w:r>
      <w:proofErr w:type="spellStart"/>
      <w:r w:rsidRPr="00EB4586">
        <w:rPr>
          <w:rFonts w:ascii="Times New Roman" w:hAnsi="Times New Roman"/>
          <w:sz w:val="26"/>
          <w:szCs w:val="26"/>
          <w:lang w:val="uk-UA"/>
        </w:rPr>
        <w:t>Біляївського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78774E" w:rsidRPr="005A21CE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78774E" w:rsidRPr="00EB4586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78774E" w:rsidRPr="00EB4586" w:rsidRDefault="00821BF0" w:rsidP="00821BF0">
      <w:pPr>
        <w:shd w:val="clear" w:color="auto" w:fill="FFFFFF"/>
        <w:tabs>
          <w:tab w:val="left" w:pos="7655"/>
        </w:tabs>
        <w:suppressAutoHyphens/>
        <w:spacing w:after="0" w:line="480" w:lineRule="auto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>Головуючий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="00ED3DBF">
        <w:rPr>
          <w:rFonts w:ascii="Times New Roman" w:eastAsia="Times New Roman" w:hAnsi="Times New Roman"/>
          <w:sz w:val="26"/>
          <w:szCs w:val="26"/>
          <w:lang w:val="uk-UA" w:eastAsia="ar-SA"/>
        </w:rPr>
        <w:t>Р.М. Ігнатов</w:t>
      </w:r>
    </w:p>
    <w:p w:rsidR="0078774E" w:rsidRDefault="0078774E" w:rsidP="00821BF0">
      <w:pPr>
        <w:shd w:val="clear" w:color="auto" w:fill="FFFFFF"/>
        <w:tabs>
          <w:tab w:val="left" w:pos="7655"/>
        </w:tabs>
        <w:suppressAutoHyphens/>
        <w:spacing w:after="0" w:line="480" w:lineRule="auto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Члени Комісії: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proofErr w:type="spellStart"/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М.Б.</w:t>
      </w:r>
      <w:r w:rsidR="00ED3DBF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Бо</w:t>
      </w:r>
      <w:proofErr w:type="spellEnd"/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гоніс</w:t>
      </w:r>
    </w:p>
    <w:p w:rsidR="00386634" w:rsidRDefault="00386634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proofErr w:type="spellStart"/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В.О.</w:t>
      </w:r>
      <w:r w:rsidR="00ED3DBF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Га</w:t>
      </w:r>
      <w:proofErr w:type="spellEnd"/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целюк</w:t>
      </w:r>
    </w:p>
    <w:p w:rsidR="00386634" w:rsidRDefault="00386634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Р.І.</w:t>
      </w:r>
      <w:r w:rsidR="00ED3DBF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Мельник</w:t>
      </w:r>
    </w:p>
    <w:p w:rsidR="00386634" w:rsidRDefault="00ED3DBF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ind w:left="7655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>А.В. </w:t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Пасічник</w:t>
      </w:r>
    </w:p>
    <w:p w:rsidR="00821BF0" w:rsidRPr="00386634" w:rsidRDefault="00ED3DBF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ind w:left="7655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>Г.М. </w:t>
      </w:r>
      <w:bookmarkStart w:id="0" w:name="_GoBack"/>
      <w:bookmarkEnd w:id="0"/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Шевчук</w:t>
      </w:r>
    </w:p>
    <w:sectPr w:rsidR="00821BF0" w:rsidRPr="00386634" w:rsidSect="00EB45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12A" w:rsidRDefault="00A1712A" w:rsidP="00EB4586">
      <w:pPr>
        <w:spacing w:after="0" w:line="240" w:lineRule="auto"/>
      </w:pPr>
      <w:r>
        <w:separator/>
      </w:r>
    </w:p>
  </w:endnote>
  <w:endnote w:type="continuationSeparator" w:id="0">
    <w:p w:rsidR="00A1712A" w:rsidRDefault="00A1712A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12A" w:rsidRDefault="00A1712A" w:rsidP="00EB4586">
      <w:pPr>
        <w:spacing w:after="0" w:line="240" w:lineRule="auto"/>
      </w:pPr>
      <w:r>
        <w:separator/>
      </w:r>
    </w:p>
  </w:footnote>
  <w:footnote w:type="continuationSeparator" w:id="0">
    <w:p w:rsidR="00A1712A" w:rsidRDefault="00A1712A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903596"/>
      <w:docPartObj>
        <w:docPartGallery w:val="Page Numbers (Top of Page)"/>
        <w:docPartUnique/>
      </w:docPartObj>
    </w:sdtPr>
    <w:sdtEndPr/>
    <w:sdtContent>
      <w:p w:rsidR="00821BF0" w:rsidRDefault="00821B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DBF">
          <w:rPr>
            <w:noProof/>
          </w:rPr>
          <w:t>2</w:t>
        </w:r>
        <w:r>
          <w:fldChar w:fldCharType="end"/>
        </w:r>
      </w:p>
    </w:sdtContent>
  </w:sdt>
  <w:p w:rsidR="00821BF0" w:rsidRDefault="00821B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AD"/>
    <w:rsid w:val="0004464F"/>
    <w:rsid w:val="00090C7A"/>
    <w:rsid w:val="001A54FA"/>
    <w:rsid w:val="002429AD"/>
    <w:rsid w:val="00386634"/>
    <w:rsid w:val="004C03B6"/>
    <w:rsid w:val="005A21CE"/>
    <w:rsid w:val="00737722"/>
    <w:rsid w:val="0078774E"/>
    <w:rsid w:val="00821BF0"/>
    <w:rsid w:val="00A1712A"/>
    <w:rsid w:val="00A73DE6"/>
    <w:rsid w:val="00D3660A"/>
    <w:rsid w:val="00EB4586"/>
    <w:rsid w:val="00E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7</cp:revision>
  <cp:lastPrinted>2023-09-06T09:02:00Z</cp:lastPrinted>
  <dcterms:created xsi:type="dcterms:W3CDTF">2023-08-18T07:44:00Z</dcterms:created>
  <dcterms:modified xsi:type="dcterms:W3CDTF">2023-09-08T06:46:00Z</dcterms:modified>
</cp:coreProperties>
</file>