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E05" w:rsidRPr="004F49CE" w:rsidRDefault="00FF5FCA" w:rsidP="00FE0E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F49CE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ru-RU"/>
        </w:rPr>
        <w:drawing>
          <wp:inline distT="0" distB="0" distL="0" distR="0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50058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E05" w:rsidRPr="004F49CE" w:rsidRDefault="00FE0E05" w:rsidP="00FE0E0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FE0E05" w:rsidRPr="004F49CE" w:rsidRDefault="00FF5FCA" w:rsidP="00FE0E05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4F49CE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FE0E05" w:rsidRPr="004F49CE" w:rsidRDefault="00FE0E05" w:rsidP="00FE0E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4F49CE" w:rsidRDefault="00004062" w:rsidP="00522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730EC" w:rsidRPr="00806580" w:rsidRDefault="00FF5FCA" w:rsidP="005228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</w:t>
      </w:r>
      <w:r w:rsidR="00512EFE" w:rsidRPr="008065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84DAC" w:rsidRPr="008065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серпня</w:t>
      </w:r>
      <w:r w:rsidR="00512EFE" w:rsidRPr="008065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04062" w:rsidRPr="008065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="00161A20" w:rsidRPr="008065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23</w:t>
      </w:r>
      <w:r w:rsidR="00004062" w:rsidRPr="008065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</w:t>
      </w:r>
      <w:r w:rsidR="009E70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оку</w:t>
      </w:r>
      <w:r w:rsidR="00161A20" w:rsidRPr="008065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161A20" w:rsidRPr="008065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161A20" w:rsidRPr="008065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161A20" w:rsidRPr="008065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161A20" w:rsidRPr="008065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161A20" w:rsidRPr="008065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161A20" w:rsidRPr="008065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161A20" w:rsidRPr="008065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161A20" w:rsidRPr="008065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9E70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</w:t>
      </w:r>
      <w:bookmarkStart w:id="0" w:name="_GoBack"/>
      <w:bookmarkEnd w:id="0"/>
      <w:r w:rsidR="00161A20" w:rsidRPr="008065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Київ</w:t>
      </w:r>
    </w:p>
    <w:p w:rsidR="009730EC" w:rsidRPr="00E44E05" w:rsidRDefault="009730EC" w:rsidP="0052288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F3E0E" w:rsidRPr="00E44E05" w:rsidRDefault="00FF5FCA" w:rsidP="002F3E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E44E0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 І </w:t>
      </w:r>
      <w:r w:rsidR="008A16A0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Ш Е Н Н Я № </w:t>
      </w:r>
      <w:r w:rsidR="008A16A0" w:rsidRPr="008A16A0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  <w:t>64/зп-23</w:t>
      </w:r>
    </w:p>
    <w:p w:rsidR="002F3E0E" w:rsidRPr="00E44E05" w:rsidRDefault="002F3E0E" w:rsidP="002F3E0E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2F3E0E" w:rsidRPr="00E44E05" w:rsidRDefault="002F3E0E" w:rsidP="002F3E0E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2F3E0E" w:rsidRPr="00806580" w:rsidRDefault="00FF5FCA" w:rsidP="002F3E0E">
      <w:pPr>
        <w:spacing w:before="140" w:after="1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80658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Вища кваліфікаційна комісія суддів України у складі </w:t>
      </w:r>
      <w:r w:rsidR="00E44E05" w:rsidRPr="0080658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Друго</w:t>
      </w:r>
      <w:r w:rsidRPr="0080658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ї палати:</w:t>
      </w:r>
    </w:p>
    <w:p w:rsidR="002F3E0E" w:rsidRPr="00806580" w:rsidRDefault="00FF5FCA" w:rsidP="002F3E0E">
      <w:pPr>
        <w:shd w:val="clear" w:color="auto" w:fill="FFFFFF"/>
        <w:suppressAutoHyphens/>
        <w:spacing w:before="140" w:after="14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806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головуючого – </w:t>
      </w:r>
      <w:r w:rsidR="00655FD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Сидоровича</w:t>
      </w:r>
      <w:r w:rsidR="00C65A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 </w:t>
      </w:r>
      <w:r w:rsidR="00655FD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Р.М.</w:t>
      </w:r>
      <w:r w:rsidR="001757E1" w:rsidRPr="00806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</w:t>
      </w:r>
    </w:p>
    <w:p w:rsidR="00016498" w:rsidRPr="00806580" w:rsidRDefault="00FF5FCA" w:rsidP="002F3E0E">
      <w:pPr>
        <w:shd w:val="clear" w:color="auto" w:fill="FFFFFF"/>
        <w:tabs>
          <w:tab w:val="left" w:pos="3969"/>
        </w:tabs>
        <w:suppressAutoHyphens/>
        <w:spacing w:before="140" w:after="14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806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доповідач</w:t>
      </w:r>
      <w:r w:rsidR="004E52F5" w:rsidRPr="00806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</w:t>
      </w:r>
      <w:r w:rsidRPr="00806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– Волков</w:t>
      </w:r>
      <w:r w:rsidR="004E52F5" w:rsidRPr="00806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ої</w:t>
      </w:r>
      <w:r w:rsidR="00C65A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 Л.М.,</w:t>
      </w:r>
    </w:p>
    <w:p w:rsidR="002F3E0E" w:rsidRPr="00806580" w:rsidRDefault="00FF5FCA" w:rsidP="002F3E0E">
      <w:pPr>
        <w:shd w:val="clear" w:color="auto" w:fill="FFFFFF"/>
        <w:tabs>
          <w:tab w:val="left" w:pos="3969"/>
        </w:tabs>
        <w:suppressAutoHyphens/>
        <w:spacing w:before="140" w:after="14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806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членів Комісії: </w:t>
      </w:r>
      <w:r w:rsidR="005B4C5A" w:rsidRPr="00806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Кидисюка</w:t>
      </w:r>
      <w:r w:rsidR="00C65A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 </w:t>
      </w:r>
      <w:r w:rsidR="005B4C5A" w:rsidRPr="00806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Р.А., Коліуша О.Л.,</w:t>
      </w:r>
      <w:r w:rsidRPr="00806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5B4C5A" w:rsidRPr="00806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Омельяна</w:t>
      </w:r>
      <w:r w:rsidR="00C65A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 </w:t>
      </w:r>
      <w:r w:rsidR="005B4C5A" w:rsidRPr="00806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О.С.,</w:t>
      </w:r>
      <w:r w:rsidR="0014402F" w:rsidRPr="00806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5B4C5A" w:rsidRPr="00806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Сабодаша Р.Б.,</w:t>
      </w:r>
      <w:r w:rsidRPr="00806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655FDD" w:rsidRPr="00806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Чумака С.Ю.</w:t>
      </w:r>
      <w:r w:rsidR="00655FD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</w:t>
      </w:r>
    </w:p>
    <w:p w:rsidR="008553C4" w:rsidRPr="00806580" w:rsidRDefault="00FF5FCA" w:rsidP="00522889">
      <w:pPr>
        <w:shd w:val="clear" w:color="auto" w:fill="FFFFFF"/>
        <w:tabs>
          <w:tab w:val="left" w:pos="3969"/>
        </w:tabs>
        <w:suppressAutoHyphens/>
        <w:spacing w:before="160" w:after="140" w:line="240" w:lineRule="auto"/>
        <w:ind w:right="-1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06580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365AC8" w:rsidRPr="00806580">
        <w:rPr>
          <w:rFonts w:ascii="Times New Roman" w:hAnsi="Times New Roman" w:cs="Times New Roman"/>
          <w:sz w:val="24"/>
          <w:szCs w:val="24"/>
          <w:lang w:val="uk-UA"/>
        </w:rPr>
        <w:t xml:space="preserve">питання </w:t>
      </w:r>
      <w:r w:rsidR="0014402F" w:rsidRPr="00806580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984DAC" w:rsidRPr="00806580">
        <w:rPr>
          <w:rFonts w:ascii="Times New Roman" w:hAnsi="Times New Roman" w:cs="Times New Roman"/>
          <w:sz w:val="24"/>
          <w:szCs w:val="24"/>
          <w:lang w:val="uk-UA"/>
        </w:rPr>
        <w:t xml:space="preserve">відрядження </w:t>
      </w:r>
      <w:r w:rsidR="005B4C5A" w:rsidRPr="00806580">
        <w:rPr>
          <w:rFonts w:ascii="Times New Roman" w:hAnsi="Times New Roman" w:cs="Times New Roman"/>
          <w:sz w:val="24"/>
          <w:szCs w:val="24"/>
          <w:lang w:val="uk-UA"/>
        </w:rPr>
        <w:t>суддів до Центрально-Міського районного суду міста Кривого Рогу Дніпропетровської області</w:t>
      </w:r>
      <w:r w:rsidRPr="0080658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</w:p>
    <w:p w:rsidR="008120AE" w:rsidRPr="00806580" w:rsidRDefault="00FF5FCA" w:rsidP="00522889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06580">
        <w:rPr>
          <w:rFonts w:ascii="Times New Roman" w:hAnsi="Times New Roman" w:cs="Times New Roman"/>
          <w:bCs/>
          <w:sz w:val="24"/>
          <w:szCs w:val="24"/>
          <w:lang w:val="uk-UA"/>
        </w:rPr>
        <w:t>встановила:</w:t>
      </w:r>
    </w:p>
    <w:p w:rsidR="00D52259" w:rsidRPr="00806580" w:rsidRDefault="00FF5FCA" w:rsidP="00655F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0658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 Вищої кваліфікаційної комісії суддів України </w:t>
      </w:r>
      <w:r w:rsidR="009316E4" w:rsidRPr="0080658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надійшло повідомлення </w:t>
      </w:r>
      <w:r w:rsidRPr="0080658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 </w:t>
      </w:r>
      <w:r w:rsidR="00C2784D" w:rsidRPr="0080658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Державної судової адміністрації України (далі – ДСА України) про необхідність розгляду питання </w:t>
      </w:r>
      <w:r w:rsidRPr="0080658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щодо відрядження </w:t>
      </w:r>
      <w:r w:rsidR="00655FD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5 (п’яти) </w:t>
      </w:r>
      <w:r w:rsidRPr="0080658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суддів </w:t>
      </w:r>
      <w:r w:rsidR="00C2784D" w:rsidRPr="0080658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 </w:t>
      </w:r>
      <w:r w:rsidR="005B4C5A" w:rsidRPr="00806580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  <w:t>Центрально-Міського районного суду міста Кривого Рогу Дніпропетровської області</w:t>
      </w:r>
      <w:r w:rsidR="008553C4" w:rsidRPr="00806580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  <w:t xml:space="preserve"> </w:t>
      </w:r>
      <w:r w:rsidR="00C2784D" w:rsidRPr="0080658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зв’язку з </w:t>
      </w:r>
      <w:r w:rsidR="008553C4" w:rsidRPr="0080658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неможливістю здійснення правосуддя та </w:t>
      </w:r>
      <w:r w:rsidR="00C2784D" w:rsidRPr="00806580">
        <w:rPr>
          <w:rFonts w:ascii="Times New Roman" w:hAnsi="Times New Roman" w:cs="Times New Roman"/>
          <w:bCs/>
          <w:sz w:val="24"/>
          <w:szCs w:val="24"/>
          <w:lang w:val="uk-UA"/>
        </w:rPr>
        <w:t>виявленням надмірного рівня судового навантаження.</w:t>
      </w:r>
      <w:r w:rsidR="00655FD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6001CA"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Pr="0080658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овідомлення </w:t>
      </w:r>
      <w:r w:rsidR="00655FD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надіслано на розгляд Комісії </w:t>
      </w:r>
      <w:r w:rsidR="007D0E6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 підставі </w:t>
      </w:r>
      <w:r w:rsidRPr="0080658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звернення Вищої ради правосуддя від 29 червня 2023 року </w:t>
      </w:r>
      <w:r w:rsidR="00425A17">
        <w:rPr>
          <w:rFonts w:ascii="Times New Roman" w:hAnsi="Times New Roman" w:cs="Times New Roman"/>
          <w:bCs/>
          <w:sz w:val="24"/>
          <w:szCs w:val="24"/>
          <w:lang w:val="uk-UA"/>
        </w:rPr>
        <w:br/>
      </w:r>
      <w:r w:rsidRPr="00806580">
        <w:rPr>
          <w:rFonts w:ascii="Times New Roman" w:hAnsi="Times New Roman" w:cs="Times New Roman"/>
          <w:bCs/>
          <w:sz w:val="24"/>
          <w:szCs w:val="24"/>
          <w:lang w:val="uk-UA"/>
        </w:rPr>
        <w:t>№ 5583/0/9-23</w:t>
      </w:r>
      <w:r w:rsidR="007D0E6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обґрунтован</w:t>
      </w:r>
      <w:r w:rsidR="00B6335E">
        <w:rPr>
          <w:rFonts w:ascii="Times New Roman" w:hAnsi="Times New Roman" w:cs="Times New Roman"/>
          <w:bCs/>
          <w:sz w:val="24"/>
          <w:szCs w:val="24"/>
          <w:lang w:val="uk-UA"/>
        </w:rPr>
        <w:t>о</w:t>
      </w:r>
      <w:r w:rsidR="007D0E6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необхідністю </w:t>
      </w:r>
      <w:r w:rsidR="007D0E64" w:rsidRPr="00806580">
        <w:rPr>
          <w:rFonts w:ascii="Times New Roman" w:hAnsi="Times New Roman" w:cs="Times New Roman"/>
          <w:bCs/>
          <w:sz w:val="24"/>
          <w:szCs w:val="24"/>
          <w:lang w:val="uk-UA"/>
        </w:rPr>
        <w:t>забезпечення належного доступу до правосуддя</w:t>
      </w:r>
      <w:r w:rsidR="007D0E6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 згаданому суді.</w:t>
      </w:r>
    </w:p>
    <w:p w:rsidR="002E1E83" w:rsidRPr="00806580" w:rsidRDefault="00FF5FCA" w:rsidP="009B40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806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19 липня 2023 року на офіційному вебсайті Комісії розміщено оголошення про розгляд питання щодо внесення подання про відрядження суддів</w:t>
      </w:r>
      <w:r w:rsidR="00A668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, встановлено строк подання суддями, які вияв</w:t>
      </w:r>
      <w:r w:rsidR="00B633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или</w:t>
      </w:r>
      <w:r w:rsidR="00A668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намір бути відрядженими</w:t>
      </w:r>
      <w:r w:rsidR="00D740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,</w:t>
      </w:r>
      <w:r w:rsidR="00A668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відповідної згоди і документів. Розгляд питання про відрядження суддів призначено на 09 серпня 2023 року.</w:t>
      </w:r>
    </w:p>
    <w:p w:rsidR="009B40B1" w:rsidRDefault="00FF5FCA" w:rsidP="009B40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="00387665" w:rsidRPr="0080658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ротягом </w:t>
      </w:r>
      <w:r w:rsidR="004E0F0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зазначеного </w:t>
      </w:r>
      <w:r w:rsidR="00387665" w:rsidRPr="0080658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 оголошенні </w:t>
      </w:r>
      <w:r w:rsidR="004E0F03">
        <w:rPr>
          <w:rFonts w:ascii="Times New Roman" w:hAnsi="Times New Roman" w:cs="Times New Roman"/>
          <w:bCs/>
          <w:sz w:val="24"/>
          <w:szCs w:val="24"/>
          <w:lang w:val="uk-UA"/>
        </w:rPr>
        <w:t>строку</w:t>
      </w:r>
      <w:r w:rsidR="00387665" w:rsidRPr="0080658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для подання документів</w:t>
      </w:r>
      <w:r w:rsidR="00D7408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 Комісії </w:t>
      </w:r>
      <w:r w:rsidR="000241D0" w:rsidRPr="00806580">
        <w:rPr>
          <w:rFonts w:ascii="Times New Roman" w:hAnsi="Times New Roman" w:cs="Times New Roman"/>
          <w:bCs/>
          <w:sz w:val="24"/>
          <w:szCs w:val="24"/>
          <w:lang w:val="uk-UA"/>
        </w:rPr>
        <w:t>не надійшл</w:t>
      </w:r>
      <w:r w:rsidR="00B6335E">
        <w:rPr>
          <w:rFonts w:ascii="Times New Roman" w:hAnsi="Times New Roman" w:cs="Times New Roman"/>
          <w:bCs/>
          <w:sz w:val="24"/>
          <w:szCs w:val="24"/>
          <w:lang w:val="uk-UA"/>
        </w:rPr>
        <w:t>о жодної</w:t>
      </w:r>
      <w:r w:rsidR="00D7408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згоди судді</w:t>
      </w:r>
      <w:r w:rsidR="00D74086" w:rsidRPr="00D7408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D74086" w:rsidRPr="00806580">
        <w:rPr>
          <w:rFonts w:ascii="Times New Roman" w:hAnsi="Times New Roman" w:cs="Times New Roman"/>
          <w:bCs/>
          <w:sz w:val="24"/>
          <w:szCs w:val="24"/>
          <w:lang w:val="uk-UA"/>
        </w:rPr>
        <w:t>на відрядження</w:t>
      </w:r>
      <w:r w:rsidR="00A66824">
        <w:rPr>
          <w:rFonts w:ascii="Times New Roman" w:hAnsi="Times New Roman" w:cs="Times New Roman"/>
          <w:bCs/>
          <w:sz w:val="24"/>
          <w:szCs w:val="24"/>
          <w:lang w:val="uk-UA"/>
        </w:rPr>
        <w:t>, у зв’язку з чим</w:t>
      </w:r>
      <w:r w:rsidR="000657A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="000657A4" w:rsidRPr="00806580">
        <w:rPr>
          <w:rFonts w:ascii="Times New Roman" w:hAnsi="Times New Roman" w:cs="Times New Roman"/>
          <w:bCs/>
          <w:sz w:val="24"/>
          <w:szCs w:val="24"/>
          <w:lang w:val="uk-UA"/>
        </w:rPr>
        <w:t>з метою врегулювання навантаження та забезпечення належних умов доступу до правосуддя у Центрально-Міському районному суді міста Кривого Рогу Дніпропетровської області Комісі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я </w:t>
      </w:r>
      <w:r w:rsidR="00D74086">
        <w:rPr>
          <w:rFonts w:ascii="Times New Roman" w:hAnsi="Times New Roman" w:cs="Times New Roman"/>
          <w:bCs/>
          <w:sz w:val="24"/>
          <w:szCs w:val="24"/>
          <w:lang w:val="uk-UA"/>
        </w:rPr>
        <w:t>продовжила</w:t>
      </w:r>
      <w:r w:rsidR="000657A4" w:rsidRPr="0080658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  строк розгляду питання відрядження до </w:t>
      </w:r>
      <w:r w:rsidR="00D74086">
        <w:rPr>
          <w:rFonts w:ascii="Times New Roman" w:hAnsi="Times New Roman" w:cs="Times New Roman"/>
          <w:bCs/>
          <w:sz w:val="24"/>
          <w:szCs w:val="24"/>
          <w:lang w:val="uk-UA"/>
        </w:rPr>
        <w:t>вказаного</w:t>
      </w:r>
      <w:r w:rsidR="00D74086" w:rsidRPr="0080658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0657A4" w:rsidRPr="0080658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суду 5 (п’яти) суддів </w:t>
      </w:r>
      <w:r w:rsidR="00AA374F" w:rsidRPr="00F20F3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 </w:t>
      </w:r>
      <w:r w:rsidR="00344D06">
        <w:rPr>
          <w:rFonts w:ascii="Times New Roman" w:hAnsi="Times New Roman" w:cs="Times New Roman"/>
          <w:bCs/>
          <w:sz w:val="24"/>
          <w:szCs w:val="24"/>
          <w:lang w:val="uk-UA"/>
        </w:rPr>
        <w:br/>
      </w:r>
      <w:r w:rsidR="00AA374F" w:rsidRPr="00F20F34">
        <w:rPr>
          <w:rFonts w:ascii="Times New Roman" w:hAnsi="Times New Roman" w:cs="Times New Roman"/>
          <w:bCs/>
          <w:sz w:val="24"/>
          <w:szCs w:val="24"/>
          <w:lang w:val="uk-UA"/>
        </w:rPr>
        <w:t>30 серпня 2023 року</w:t>
      </w:r>
      <w:r w:rsidR="00AA374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</w:t>
      </w:r>
      <w:r w:rsidR="00425A17">
        <w:rPr>
          <w:rFonts w:ascii="Times New Roman" w:hAnsi="Times New Roman" w:cs="Times New Roman"/>
          <w:bCs/>
          <w:sz w:val="24"/>
          <w:szCs w:val="24"/>
          <w:lang w:val="uk-UA"/>
        </w:rPr>
        <w:t>р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ішення</w:t>
      </w:r>
      <w:r w:rsidR="00AA374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Комісії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від 09 серпня 2023 року № 50/зп-23</w:t>
      </w:r>
      <w:r w:rsidR="00AA374F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C65AD6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F20F34" w:rsidRPr="00806580" w:rsidRDefault="00FF5FCA" w:rsidP="00F20F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На виконання зазначеного рішення 10</w:t>
      </w:r>
      <w:r w:rsidRPr="00806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серпня</w:t>
      </w:r>
      <w:r w:rsidRPr="00806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2023 року на офіційному </w:t>
      </w:r>
      <w:proofErr w:type="spellStart"/>
      <w:r w:rsidRPr="00806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вебсайті</w:t>
      </w:r>
      <w:proofErr w:type="spellEnd"/>
      <w:r w:rsidRPr="00806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Комісії розміщено оголошення про розгляд питання щодо внесення подання про відрядження суддів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, встановлено семиденний строк подання суддями, які виявили намір бути відрядженими</w:t>
      </w:r>
      <w:r w:rsidR="00D740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відповідної згоди і документів. </w:t>
      </w:r>
    </w:p>
    <w:p w:rsidR="00F20F34" w:rsidRDefault="00D74086" w:rsidP="009B40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="00FF5F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ротягом встановленого строку </w:t>
      </w:r>
      <w:r w:rsidR="00C8135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жодної </w:t>
      </w:r>
      <w:r w:rsidR="00FF5FCA">
        <w:rPr>
          <w:rFonts w:ascii="Times New Roman" w:hAnsi="Times New Roman" w:cs="Times New Roman"/>
          <w:bCs/>
          <w:sz w:val="24"/>
          <w:szCs w:val="24"/>
          <w:lang w:val="uk-UA"/>
        </w:rPr>
        <w:t>згоди</w:t>
      </w:r>
      <w:r w:rsidR="00FF5FCA" w:rsidRPr="0080658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судді на відрядження до Центрально-Міського районного суду міста Кривого Рогу Дніпропетровської області </w:t>
      </w:r>
      <w:r w:rsidR="00FF5F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 Комісії не </w:t>
      </w:r>
      <w:r w:rsidR="00FF5FCA" w:rsidRPr="00806580">
        <w:rPr>
          <w:rFonts w:ascii="Times New Roman" w:hAnsi="Times New Roman" w:cs="Times New Roman"/>
          <w:bCs/>
          <w:sz w:val="24"/>
          <w:szCs w:val="24"/>
          <w:lang w:val="uk-UA"/>
        </w:rPr>
        <w:t>надійшл</w:t>
      </w:r>
      <w:r w:rsidR="00C8135B">
        <w:rPr>
          <w:rFonts w:ascii="Times New Roman" w:hAnsi="Times New Roman" w:cs="Times New Roman"/>
          <w:bCs/>
          <w:sz w:val="24"/>
          <w:szCs w:val="24"/>
          <w:lang w:val="uk-UA"/>
        </w:rPr>
        <w:t>о</w:t>
      </w:r>
      <w:r w:rsidR="00FF5FCA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F20F34" w:rsidRPr="00F20F34" w:rsidRDefault="00FF5FCA" w:rsidP="00F20F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20F34">
        <w:rPr>
          <w:rFonts w:ascii="Times New Roman" w:hAnsi="Times New Roman" w:cs="Times New Roman"/>
          <w:bCs/>
          <w:sz w:val="24"/>
          <w:szCs w:val="24"/>
          <w:lang w:val="uk-UA"/>
        </w:rPr>
        <w:t>Якщо Вищою кваліфікаційною комісією суддів України не отримано згоди судді на відрядження у строки, встановлені пунктами 2, 3 розділу ІІІ Порядку</w:t>
      </w:r>
      <w:r w:rsidR="00425A1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425A17" w:rsidRPr="0080658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відрядження судді до іншого суду того самого рівня і спеціалізації (як тимчасового переведення), затвердженого </w:t>
      </w:r>
      <w:r w:rsidR="00425A17" w:rsidRPr="00806580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рішенням Вищої ради правосуддя від 24 січня 2017 року № 54/0/15-17</w:t>
      </w:r>
      <w:r w:rsidR="00E81C0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Pr="00F20F34">
        <w:rPr>
          <w:rFonts w:ascii="Times New Roman" w:hAnsi="Times New Roman" w:cs="Times New Roman"/>
          <w:bCs/>
          <w:sz w:val="24"/>
          <w:szCs w:val="24"/>
          <w:lang w:val="uk-UA"/>
        </w:rPr>
        <w:t>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питання.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F20F34">
        <w:rPr>
          <w:rFonts w:ascii="Times New Roman" w:hAnsi="Times New Roman" w:cs="Times New Roman"/>
          <w:bCs/>
          <w:sz w:val="24"/>
          <w:szCs w:val="24"/>
          <w:lang w:val="uk-UA"/>
        </w:rPr>
        <w:t>Рішення Вищої кваліфікаційної комісії суддів України про залишення без розгляду питання щодо внесення подання про відрядження судді надсилається до Державної судової адміністрації України протягом п’яти робочих днів після його прийняття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</w:t>
      </w:r>
      <w:r w:rsidRPr="00806580">
        <w:rPr>
          <w:rFonts w:ascii="Times New Roman" w:hAnsi="Times New Roman" w:cs="Times New Roman"/>
          <w:bCs/>
          <w:sz w:val="24"/>
          <w:szCs w:val="24"/>
          <w:lang w:val="uk-UA"/>
        </w:rPr>
        <w:t>пункт 15 розділу ІІІ Порядку</w:t>
      </w:r>
      <w:r w:rsidRPr="00806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80658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відрядження судді до іншого суду того самого рівня і спеціалізації (як тимчасового переведення), затвердженого рішенням Вищої ради правосуддя від 24 січня 2017 року </w:t>
      </w:r>
      <w:r w:rsidR="001F5AC8">
        <w:rPr>
          <w:rFonts w:ascii="Times New Roman" w:hAnsi="Times New Roman" w:cs="Times New Roman"/>
          <w:bCs/>
          <w:sz w:val="24"/>
          <w:szCs w:val="24"/>
          <w:lang w:val="uk-UA"/>
        </w:rPr>
        <w:br/>
      </w:r>
      <w:r w:rsidRPr="00806580">
        <w:rPr>
          <w:rFonts w:ascii="Times New Roman" w:hAnsi="Times New Roman" w:cs="Times New Roman"/>
          <w:bCs/>
          <w:sz w:val="24"/>
          <w:szCs w:val="24"/>
          <w:lang w:val="uk-UA"/>
        </w:rPr>
        <w:t>№ 54/0/15-17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).</w:t>
      </w:r>
    </w:p>
    <w:p w:rsidR="00F20F34" w:rsidRPr="00A440DD" w:rsidRDefault="00FF5FCA" w:rsidP="00E44E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0658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Заслухавши доповідача, дослідивши наявні матеріали,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враховуючи, що </w:t>
      </w:r>
      <w:r w:rsidR="0035215C">
        <w:rPr>
          <w:rFonts w:ascii="Times New Roman" w:hAnsi="Times New Roman" w:cs="Times New Roman"/>
          <w:bCs/>
          <w:sz w:val="24"/>
          <w:szCs w:val="24"/>
          <w:lang w:val="uk-UA"/>
        </w:rPr>
        <w:t>у визначений строк жодної</w:t>
      </w:r>
      <w:r w:rsidR="002E5BF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згоди судді на відрядження не </w:t>
      </w:r>
      <w:r w:rsidR="00D74086">
        <w:rPr>
          <w:rFonts w:ascii="Times New Roman" w:hAnsi="Times New Roman" w:cs="Times New Roman"/>
          <w:bCs/>
          <w:sz w:val="24"/>
          <w:szCs w:val="24"/>
          <w:lang w:val="uk-UA"/>
        </w:rPr>
        <w:t>надійшл</w:t>
      </w:r>
      <w:r w:rsidR="0035215C">
        <w:rPr>
          <w:rFonts w:ascii="Times New Roman" w:hAnsi="Times New Roman" w:cs="Times New Roman"/>
          <w:bCs/>
          <w:sz w:val="24"/>
          <w:szCs w:val="24"/>
          <w:lang w:val="uk-UA"/>
        </w:rPr>
        <w:t>о</w:t>
      </w:r>
      <w:r w:rsidR="002E5BF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Комісія дійшла висновку про </w:t>
      </w:r>
      <w:r w:rsidR="002E5BF6" w:rsidRPr="00F20F34">
        <w:rPr>
          <w:rFonts w:ascii="Times New Roman" w:hAnsi="Times New Roman" w:cs="Times New Roman"/>
          <w:bCs/>
          <w:sz w:val="24"/>
          <w:szCs w:val="24"/>
          <w:lang w:val="uk-UA"/>
        </w:rPr>
        <w:t>залишення без розгляду питання щодо внесення подання про відрядження судді</w:t>
      </w:r>
      <w:r w:rsidR="002E5BF6"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="00D7408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D74086" w:rsidRPr="00D74086">
        <w:rPr>
          <w:rFonts w:ascii="Times New Roman" w:hAnsi="Times New Roman" w:cs="Times New Roman"/>
          <w:bCs/>
          <w:sz w:val="24"/>
          <w:szCs w:val="24"/>
          <w:lang w:val="uk-UA"/>
        </w:rPr>
        <w:t>до Центрально-Міського районного суду міста Кривого Рогу Дніпропетровської області</w:t>
      </w:r>
      <w:r w:rsidR="00587B08" w:rsidRPr="00A440DD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392199" w:rsidRPr="00806580" w:rsidRDefault="00FF5FCA" w:rsidP="00E44E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06580">
        <w:rPr>
          <w:rFonts w:ascii="Times New Roman" w:hAnsi="Times New Roman" w:cs="Times New Roman"/>
          <w:bCs/>
          <w:sz w:val="24"/>
          <w:szCs w:val="24"/>
          <w:lang w:val="uk-UA"/>
        </w:rPr>
        <w:t>Вища кваліфікаційна комісія суддів України</w:t>
      </w:r>
    </w:p>
    <w:p w:rsidR="00E44E05" w:rsidRPr="00806580" w:rsidRDefault="00E44E05" w:rsidP="00E44E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392199" w:rsidRPr="00806580" w:rsidRDefault="00FF5FCA" w:rsidP="00E44E05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1D1D1B"/>
        </w:rPr>
      </w:pPr>
      <w:r w:rsidRPr="00806580">
        <w:rPr>
          <w:color w:val="1D1D1B"/>
        </w:rPr>
        <w:t>вирішила:</w:t>
      </w:r>
    </w:p>
    <w:p w:rsidR="00E44E05" w:rsidRPr="00806580" w:rsidRDefault="00E44E05" w:rsidP="00E44E05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1D1D1B"/>
        </w:rPr>
      </w:pPr>
    </w:p>
    <w:p w:rsidR="00446837" w:rsidRPr="00AA374F" w:rsidRDefault="00FF5FCA" w:rsidP="004E0F03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  <w:u w:val="single"/>
        </w:rPr>
      </w:pPr>
      <w:r w:rsidRPr="00806580">
        <w:rPr>
          <w:bCs/>
        </w:rPr>
        <w:t xml:space="preserve">питання </w:t>
      </w:r>
      <w:r w:rsidR="00F83E7D">
        <w:rPr>
          <w:bCs/>
        </w:rPr>
        <w:t xml:space="preserve">про </w:t>
      </w:r>
      <w:r w:rsidRPr="00806580">
        <w:rPr>
          <w:bCs/>
        </w:rPr>
        <w:t xml:space="preserve">відрядження </w:t>
      </w:r>
      <w:r w:rsidR="009B40B1" w:rsidRPr="00806580">
        <w:rPr>
          <w:bCs/>
        </w:rPr>
        <w:t>судді</w:t>
      </w:r>
      <w:r w:rsidR="00E44E05" w:rsidRPr="00806580">
        <w:rPr>
          <w:bCs/>
        </w:rPr>
        <w:t>в</w:t>
      </w:r>
      <w:r w:rsidRPr="00806580">
        <w:rPr>
          <w:bCs/>
        </w:rPr>
        <w:t xml:space="preserve"> до </w:t>
      </w:r>
      <w:r w:rsidR="005B4C5A" w:rsidRPr="00806580">
        <w:rPr>
          <w:color w:val="1D1D1B"/>
          <w:shd w:val="clear" w:color="auto" w:fill="FFFFFF"/>
        </w:rPr>
        <w:t>Центрально-Міського районного суду міста Кривого Рогу Дніпропетровської області</w:t>
      </w:r>
      <w:r w:rsidR="00AA374F" w:rsidRPr="00A440DD">
        <w:rPr>
          <w:color w:val="1D1D1B"/>
          <w:shd w:val="clear" w:color="auto" w:fill="FFFFFF"/>
          <w:lang w:val="ru-RU"/>
        </w:rPr>
        <w:t xml:space="preserve"> </w:t>
      </w:r>
      <w:r w:rsidR="00AA374F">
        <w:rPr>
          <w:color w:val="1D1D1B"/>
          <w:shd w:val="clear" w:color="auto" w:fill="FFFFFF"/>
        </w:rPr>
        <w:t>залишити без розгляду.</w:t>
      </w:r>
    </w:p>
    <w:p w:rsidR="00446837" w:rsidRPr="00806580" w:rsidRDefault="00446837" w:rsidP="0044683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  <w:lang w:val="uk-UA"/>
        </w:rPr>
      </w:pPr>
    </w:p>
    <w:p w:rsidR="0014402F" w:rsidRPr="00806580" w:rsidRDefault="0014402F" w:rsidP="00522889">
      <w:pPr>
        <w:shd w:val="clear" w:color="auto" w:fill="FFFFFF"/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500087" w:rsidRPr="00806580" w:rsidRDefault="00FF5FCA" w:rsidP="001E529E">
      <w:pPr>
        <w:shd w:val="clear" w:color="auto" w:fill="FFFFFF"/>
        <w:suppressAutoHyphens/>
        <w:spacing w:after="12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806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Головуючий</w:t>
      </w:r>
      <w:r w:rsidRPr="00806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806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806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806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806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806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806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806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806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2C34B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AA374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Р.М.</w:t>
      </w:r>
      <w:r w:rsidR="00C65A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 </w:t>
      </w:r>
      <w:r w:rsidR="00AA374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Сидорович</w:t>
      </w:r>
    </w:p>
    <w:p w:rsidR="00B37DC8" w:rsidRPr="00806580" w:rsidRDefault="00C65AD6" w:rsidP="001E529E">
      <w:pPr>
        <w:shd w:val="clear" w:color="auto" w:fill="FFFFFF"/>
        <w:suppressAutoHyphens/>
        <w:spacing w:after="12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Доповідач</w:t>
      </w:r>
      <w:r w:rsidR="00FF5FCA" w:rsidRPr="00806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FF5FCA" w:rsidRPr="00806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FF5FCA" w:rsidRPr="00806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FF5FCA" w:rsidRPr="00806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FF5FCA" w:rsidRPr="00806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FF5FCA" w:rsidRPr="00806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FF5FCA" w:rsidRPr="00806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FF5FCA" w:rsidRPr="00806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FF5FCA" w:rsidRPr="00806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2C34B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FF5FCA" w:rsidRPr="00806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Л.М.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 </w:t>
      </w:r>
      <w:r w:rsidR="00FF5FCA" w:rsidRPr="00806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Волкова</w:t>
      </w:r>
    </w:p>
    <w:p w:rsidR="00A45C87" w:rsidRDefault="00FF5FCA" w:rsidP="001E529E">
      <w:pPr>
        <w:shd w:val="clear" w:color="auto" w:fill="FFFFFF"/>
        <w:suppressAutoHyphens/>
        <w:spacing w:after="12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806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Члени Комісії:</w:t>
      </w:r>
      <w:r w:rsidRPr="00806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806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806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806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806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806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806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806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2C34B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proofErr w:type="spellStart"/>
      <w:r w:rsidR="00C65A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Р.А. Ки</w:t>
      </w:r>
      <w:proofErr w:type="spellEnd"/>
      <w:r w:rsidR="00C65A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дисюк</w:t>
      </w:r>
    </w:p>
    <w:p w:rsidR="00A45C87" w:rsidRDefault="00C65AD6" w:rsidP="001E529E">
      <w:pPr>
        <w:shd w:val="clear" w:color="auto" w:fill="FFFFFF"/>
        <w:suppressAutoHyphens/>
        <w:spacing w:after="12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>О.Л. Коліуш</w:t>
      </w:r>
    </w:p>
    <w:p w:rsidR="00A45C87" w:rsidRDefault="00C65AD6" w:rsidP="001E529E">
      <w:pPr>
        <w:shd w:val="clear" w:color="auto" w:fill="FFFFFF"/>
        <w:suppressAutoHyphens/>
        <w:spacing w:after="12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proofErr w:type="spellStart"/>
      <w:r w:rsidR="00FF5FCA" w:rsidRPr="00806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О.С.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 </w:t>
      </w:r>
      <w:r w:rsidR="00FF5FCA" w:rsidRPr="00806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Ом</w:t>
      </w:r>
      <w:proofErr w:type="spellEnd"/>
      <w:r w:rsidR="00FF5FCA" w:rsidRPr="00806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ельян</w:t>
      </w:r>
    </w:p>
    <w:p w:rsidR="00A45C87" w:rsidRDefault="00C65AD6" w:rsidP="001E529E">
      <w:pPr>
        <w:shd w:val="clear" w:color="auto" w:fill="FFFFFF"/>
        <w:suppressAutoHyphens/>
        <w:spacing w:after="12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proofErr w:type="spellStart"/>
      <w:r w:rsidR="00FF5FCA" w:rsidRPr="00806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Р.Б.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 </w:t>
      </w:r>
      <w:r w:rsidR="00FF5FCA" w:rsidRPr="00806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Са</w:t>
      </w:r>
      <w:proofErr w:type="spellEnd"/>
      <w:r w:rsidR="00FF5FCA" w:rsidRPr="00806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бодаш</w:t>
      </w:r>
    </w:p>
    <w:p w:rsidR="00006EB7" w:rsidRPr="00806580" w:rsidRDefault="00C65AD6" w:rsidP="001E529E">
      <w:pPr>
        <w:shd w:val="clear" w:color="auto" w:fill="FFFFFF"/>
        <w:suppressAutoHyphens/>
        <w:spacing w:after="12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AA374F" w:rsidRPr="00806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С.Ю.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 </w:t>
      </w:r>
      <w:r w:rsidR="00AA374F" w:rsidRPr="00806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Чумак</w:t>
      </w:r>
    </w:p>
    <w:sectPr w:rsidR="00006EB7" w:rsidRPr="00806580" w:rsidSect="005A4747">
      <w:headerReference w:type="default" r:id="rId10"/>
      <w:pgSz w:w="11906" w:h="16838"/>
      <w:pgMar w:top="113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EFC" w:rsidRDefault="007F5EFC">
      <w:pPr>
        <w:spacing w:after="0" w:line="240" w:lineRule="auto"/>
      </w:pPr>
      <w:r>
        <w:separator/>
      </w:r>
    </w:p>
  </w:endnote>
  <w:endnote w:type="continuationSeparator" w:id="0">
    <w:p w:rsidR="007F5EFC" w:rsidRDefault="007F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EFC" w:rsidRDefault="007F5EFC">
      <w:pPr>
        <w:spacing w:after="0" w:line="240" w:lineRule="auto"/>
      </w:pPr>
      <w:r>
        <w:separator/>
      </w:r>
    </w:p>
  </w:footnote>
  <w:footnote w:type="continuationSeparator" w:id="0">
    <w:p w:rsidR="007F5EFC" w:rsidRDefault="007F5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6646146"/>
      <w:docPartObj>
        <w:docPartGallery w:val="Page Numbers (Top of Page)"/>
        <w:docPartUnique/>
      </w:docPartObj>
    </w:sdtPr>
    <w:sdtEndPr/>
    <w:sdtContent>
      <w:p w:rsidR="005F2A2E" w:rsidRDefault="00FF5FC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0E0">
          <w:rPr>
            <w:noProof/>
          </w:rPr>
          <w:t>2</w:t>
        </w:r>
        <w:r>
          <w:fldChar w:fldCharType="end"/>
        </w:r>
      </w:p>
    </w:sdtContent>
  </w:sdt>
  <w:p w:rsidR="005F2A2E" w:rsidRDefault="005F2A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36B9B"/>
    <w:multiLevelType w:val="hybridMultilevel"/>
    <w:tmpl w:val="EC8E86A0"/>
    <w:lvl w:ilvl="0" w:tplc="E250BC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73AF578" w:tentative="1">
      <w:start w:val="1"/>
      <w:numFmt w:val="lowerLetter"/>
      <w:lvlText w:val="%2."/>
      <w:lvlJc w:val="left"/>
      <w:pPr>
        <w:ind w:left="1789" w:hanging="360"/>
      </w:pPr>
    </w:lvl>
    <w:lvl w:ilvl="2" w:tplc="BA46BCA4" w:tentative="1">
      <w:start w:val="1"/>
      <w:numFmt w:val="lowerRoman"/>
      <w:lvlText w:val="%3."/>
      <w:lvlJc w:val="right"/>
      <w:pPr>
        <w:ind w:left="2509" w:hanging="180"/>
      </w:pPr>
    </w:lvl>
    <w:lvl w:ilvl="3" w:tplc="633C6B9C" w:tentative="1">
      <w:start w:val="1"/>
      <w:numFmt w:val="decimal"/>
      <w:lvlText w:val="%4."/>
      <w:lvlJc w:val="left"/>
      <w:pPr>
        <w:ind w:left="3229" w:hanging="360"/>
      </w:pPr>
    </w:lvl>
    <w:lvl w:ilvl="4" w:tplc="DB8ACBC8" w:tentative="1">
      <w:start w:val="1"/>
      <w:numFmt w:val="lowerLetter"/>
      <w:lvlText w:val="%5."/>
      <w:lvlJc w:val="left"/>
      <w:pPr>
        <w:ind w:left="3949" w:hanging="360"/>
      </w:pPr>
    </w:lvl>
    <w:lvl w:ilvl="5" w:tplc="6EB487CC" w:tentative="1">
      <w:start w:val="1"/>
      <w:numFmt w:val="lowerRoman"/>
      <w:lvlText w:val="%6."/>
      <w:lvlJc w:val="right"/>
      <w:pPr>
        <w:ind w:left="4669" w:hanging="180"/>
      </w:pPr>
    </w:lvl>
    <w:lvl w:ilvl="6" w:tplc="3AAC6B82" w:tentative="1">
      <w:start w:val="1"/>
      <w:numFmt w:val="decimal"/>
      <w:lvlText w:val="%7."/>
      <w:lvlJc w:val="left"/>
      <w:pPr>
        <w:ind w:left="5389" w:hanging="360"/>
      </w:pPr>
    </w:lvl>
    <w:lvl w:ilvl="7" w:tplc="FCFE2350" w:tentative="1">
      <w:start w:val="1"/>
      <w:numFmt w:val="lowerLetter"/>
      <w:lvlText w:val="%8."/>
      <w:lvlJc w:val="left"/>
      <w:pPr>
        <w:ind w:left="6109" w:hanging="360"/>
      </w:pPr>
    </w:lvl>
    <w:lvl w:ilvl="8" w:tplc="30FECFF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E64409"/>
    <w:multiLevelType w:val="hybridMultilevel"/>
    <w:tmpl w:val="F466A79A"/>
    <w:lvl w:ilvl="0" w:tplc="785856D6">
      <w:start w:val="1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D7F2123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75E0B06E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D9B0D5E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E80768C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6C8CB45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E804584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6E075E6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9C223184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EB94E4A"/>
    <w:multiLevelType w:val="hybridMultilevel"/>
    <w:tmpl w:val="1F0C8C06"/>
    <w:lvl w:ilvl="0" w:tplc="78E67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BC6D22" w:tentative="1">
      <w:start w:val="1"/>
      <w:numFmt w:val="lowerLetter"/>
      <w:lvlText w:val="%2."/>
      <w:lvlJc w:val="left"/>
      <w:pPr>
        <w:ind w:left="1440" w:hanging="360"/>
      </w:pPr>
    </w:lvl>
    <w:lvl w:ilvl="2" w:tplc="2F505E3E" w:tentative="1">
      <w:start w:val="1"/>
      <w:numFmt w:val="lowerRoman"/>
      <w:lvlText w:val="%3."/>
      <w:lvlJc w:val="right"/>
      <w:pPr>
        <w:ind w:left="2160" w:hanging="180"/>
      </w:pPr>
    </w:lvl>
    <w:lvl w:ilvl="3" w:tplc="0F708D98" w:tentative="1">
      <w:start w:val="1"/>
      <w:numFmt w:val="decimal"/>
      <w:lvlText w:val="%4."/>
      <w:lvlJc w:val="left"/>
      <w:pPr>
        <w:ind w:left="2880" w:hanging="360"/>
      </w:pPr>
    </w:lvl>
    <w:lvl w:ilvl="4" w:tplc="727A271E" w:tentative="1">
      <w:start w:val="1"/>
      <w:numFmt w:val="lowerLetter"/>
      <w:lvlText w:val="%5."/>
      <w:lvlJc w:val="left"/>
      <w:pPr>
        <w:ind w:left="3600" w:hanging="360"/>
      </w:pPr>
    </w:lvl>
    <w:lvl w:ilvl="5" w:tplc="0950AD8E" w:tentative="1">
      <w:start w:val="1"/>
      <w:numFmt w:val="lowerRoman"/>
      <w:lvlText w:val="%6."/>
      <w:lvlJc w:val="right"/>
      <w:pPr>
        <w:ind w:left="4320" w:hanging="180"/>
      </w:pPr>
    </w:lvl>
    <w:lvl w:ilvl="6" w:tplc="D1508226" w:tentative="1">
      <w:start w:val="1"/>
      <w:numFmt w:val="decimal"/>
      <w:lvlText w:val="%7."/>
      <w:lvlJc w:val="left"/>
      <w:pPr>
        <w:ind w:left="5040" w:hanging="360"/>
      </w:pPr>
    </w:lvl>
    <w:lvl w:ilvl="7" w:tplc="7CE6F3C6" w:tentative="1">
      <w:start w:val="1"/>
      <w:numFmt w:val="lowerLetter"/>
      <w:lvlText w:val="%8."/>
      <w:lvlJc w:val="left"/>
      <w:pPr>
        <w:ind w:left="5760" w:hanging="360"/>
      </w:pPr>
    </w:lvl>
    <w:lvl w:ilvl="8" w:tplc="93825E6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Волкова Людмила Миколаївна">
    <w15:presenceInfo w15:providerId="AD" w15:userId="S-1-5-21-682829443-634336507-2103596038-126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62"/>
    <w:rsid w:val="00004062"/>
    <w:rsid w:val="00006EB7"/>
    <w:rsid w:val="00007BCB"/>
    <w:rsid w:val="00016498"/>
    <w:rsid w:val="00020182"/>
    <w:rsid w:val="000241D0"/>
    <w:rsid w:val="00024C8F"/>
    <w:rsid w:val="000266B2"/>
    <w:rsid w:val="000657A4"/>
    <w:rsid w:val="00066EA6"/>
    <w:rsid w:val="00067C98"/>
    <w:rsid w:val="00076F5E"/>
    <w:rsid w:val="00086DC1"/>
    <w:rsid w:val="00086F3E"/>
    <w:rsid w:val="00091D22"/>
    <w:rsid w:val="00095EF2"/>
    <w:rsid w:val="000C359B"/>
    <w:rsid w:val="000E24C1"/>
    <w:rsid w:val="000F2E42"/>
    <w:rsid w:val="001265F4"/>
    <w:rsid w:val="0014402F"/>
    <w:rsid w:val="00145EC2"/>
    <w:rsid w:val="00146170"/>
    <w:rsid w:val="00161A20"/>
    <w:rsid w:val="00166EF1"/>
    <w:rsid w:val="001757E1"/>
    <w:rsid w:val="00177987"/>
    <w:rsid w:val="001948FF"/>
    <w:rsid w:val="001A1579"/>
    <w:rsid w:val="001A75D1"/>
    <w:rsid w:val="001A7FC9"/>
    <w:rsid w:val="001C61C3"/>
    <w:rsid w:val="001D1804"/>
    <w:rsid w:val="001E529E"/>
    <w:rsid w:val="001E6149"/>
    <w:rsid w:val="001F5AC8"/>
    <w:rsid w:val="001F6CBF"/>
    <w:rsid w:val="00213E7D"/>
    <w:rsid w:val="00226E06"/>
    <w:rsid w:val="002331E5"/>
    <w:rsid w:val="00241B45"/>
    <w:rsid w:val="00252BB0"/>
    <w:rsid w:val="002546BD"/>
    <w:rsid w:val="00263356"/>
    <w:rsid w:val="00280A16"/>
    <w:rsid w:val="002828F0"/>
    <w:rsid w:val="002A4EFF"/>
    <w:rsid w:val="002C34B2"/>
    <w:rsid w:val="002C65AD"/>
    <w:rsid w:val="002E1E83"/>
    <w:rsid w:val="002E5BF6"/>
    <w:rsid w:val="002F3E0E"/>
    <w:rsid w:val="002F4AE5"/>
    <w:rsid w:val="003060C3"/>
    <w:rsid w:val="00344D06"/>
    <w:rsid w:val="003515AD"/>
    <w:rsid w:val="00351911"/>
    <w:rsid w:val="0035215C"/>
    <w:rsid w:val="0036338A"/>
    <w:rsid w:val="00365AC8"/>
    <w:rsid w:val="00387665"/>
    <w:rsid w:val="003911F7"/>
    <w:rsid w:val="00392199"/>
    <w:rsid w:val="003A78C4"/>
    <w:rsid w:val="003B7982"/>
    <w:rsid w:val="003D36BA"/>
    <w:rsid w:val="003D3D15"/>
    <w:rsid w:val="003F5DED"/>
    <w:rsid w:val="00425A17"/>
    <w:rsid w:val="00446837"/>
    <w:rsid w:val="00460CD1"/>
    <w:rsid w:val="004645FC"/>
    <w:rsid w:val="00473254"/>
    <w:rsid w:val="00474A45"/>
    <w:rsid w:val="00480341"/>
    <w:rsid w:val="004C2573"/>
    <w:rsid w:val="004E0F03"/>
    <w:rsid w:val="004E52F5"/>
    <w:rsid w:val="004F098E"/>
    <w:rsid w:val="004F49CE"/>
    <w:rsid w:val="004F6FF3"/>
    <w:rsid w:val="00500087"/>
    <w:rsid w:val="00512EFE"/>
    <w:rsid w:val="00522889"/>
    <w:rsid w:val="00532C02"/>
    <w:rsid w:val="00554D8D"/>
    <w:rsid w:val="00583C57"/>
    <w:rsid w:val="00587B08"/>
    <w:rsid w:val="005A4747"/>
    <w:rsid w:val="005B0E30"/>
    <w:rsid w:val="005B2D49"/>
    <w:rsid w:val="005B4C5A"/>
    <w:rsid w:val="005D5311"/>
    <w:rsid w:val="005E7B13"/>
    <w:rsid w:val="005F1D29"/>
    <w:rsid w:val="005F229D"/>
    <w:rsid w:val="005F2A2E"/>
    <w:rsid w:val="005F6422"/>
    <w:rsid w:val="006001CA"/>
    <w:rsid w:val="00633B49"/>
    <w:rsid w:val="0064346A"/>
    <w:rsid w:val="00655FDD"/>
    <w:rsid w:val="00683EDB"/>
    <w:rsid w:val="00684769"/>
    <w:rsid w:val="00691C13"/>
    <w:rsid w:val="006964CD"/>
    <w:rsid w:val="006B291B"/>
    <w:rsid w:val="00714CAE"/>
    <w:rsid w:val="00722E62"/>
    <w:rsid w:val="0073015A"/>
    <w:rsid w:val="00732CB3"/>
    <w:rsid w:val="00776DC4"/>
    <w:rsid w:val="00781F70"/>
    <w:rsid w:val="00784FF1"/>
    <w:rsid w:val="007A61F0"/>
    <w:rsid w:val="007C0A5A"/>
    <w:rsid w:val="007C3A5B"/>
    <w:rsid w:val="007D0E64"/>
    <w:rsid w:val="007D3CD4"/>
    <w:rsid w:val="007F5EFC"/>
    <w:rsid w:val="00806580"/>
    <w:rsid w:val="0080733C"/>
    <w:rsid w:val="008120AE"/>
    <w:rsid w:val="008163A4"/>
    <w:rsid w:val="0085072A"/>
    <w:rsid w:val="008553C4"/>
    <w:rsid w:val="00871F8E"/>
    <w:rsid w:val="0089186E"/>
    <w:rsid w:val="00894023"/>
    <w:rsid w:val="008A16A0"/>
    <w:rsid w:val="008A597C"/>
    <w:rsid w:val="008C59F3"/>
    <w:rsid w:val="008C62AA"/>
    <w:rsid w:val="008D1C00"/>
    <w:rsid w:val="008E17B5"/>
    <w:rsid w:val="008E2334"/>
    <w:rsid w:val="00901E29"/>
    <w:rsid w:val="00907A7C"/>
    <w:rsid w:val="00913C43"/>
    <w:rsid w:val="009251D4"/>
    <w:rsid w:val="009316E4"/>
    <w:rsid w:val="009323F1"/>
    <w:rsid w:val="0093728F"/>
    <w:rsid w:val="00941B79"/>
    <w:rsid w:val="00952672"/>
    <w:rsid w:val="009543D5"/>
    <w:rsid w:val="009730EC"/>
    <w:rsid w:val="009809EF"/>
    <w:rsid w:val="00984DAC"/>
    <w:rsid w:val="0099195D"/>
    <w:rsid w:val="0099222B"/>
    <w:rsid w:val="009A1F0C"/>
    <w:rsid w:val="009B40B1"/>
    <w:rsid w:val="009B62A0"/>
    <w:rsid w:val="009C7817"/>
    <w:rsid w:val="009E70E0"/>
    <w:rsid w:val="00A013B9"/>
    <w:rsid w:val="00A05311"/>
    <w:rsid w:val="00A13211"/>
    <w:rsid w:val="00A43B76"/>
    <w:rsid w:val="00A440DD"/>
    <w:rsid w:val="00A45C87"/>
    <w:rsid w:val="00A6320C"/>
    <w:rsid w:val="00A65AFF"/>
    <w:rsid w:val="00A66824"/>
    <w:rsid w:val="00A676E9"/>
    <w:rsid w:val="00A72035"/>
    <w:rsid w:val="00A81E36"/>
    <w:rsid w:val="00A842A7"/>
    <w:rsid w:val="00A852A4"/>
    <w:rsid w:val="00A877C3"/>
    <w:rsid w:val="00AA374F"/>
    <w:rsid w:val="00AA37E7"/>
    <w:rsid w:val="00AB0A3F"/>
    <w:rsid w:val="00AC2FF9"/>
    <w:rsid w:val="00AF7207"/>
    <w:rsid w:val="00B03C7F"/>
    <w:rsid w:val="00B12486"/>
    <w:rsid w:val="00B37DC8"/>
    <w:rsid w:val="00B479D1"/>
    <w:rsid w:val="00B50BBA"/>
    <w:rsid w:val="00B6335E"/>
    <w:rsid w:val="00B70283"/>
    <w:rsid w:val="00B77B4E"/>
    <w:rsid w:val="00B94D8D"/>
    <w:rsid w:val="00B96238"/>
    <w:rsid w:val="00BB4836"/>
    <w:rsid w:val="00BB688E"/>
    <w:rsid w:val="00BB79E0"/>
    <w:rsid w:val="00BC5773"/>
    <w:rsid w:val="00BE31B8"/>
    <w:rsid w:val="00BF0E9E"/>
    <w:rsid w:val="00BF3607"/>
    <w:rsid w:val="00BF460E"/>
    <w:rsid w:val="00C23232"/>
    <w:rsid w:val="00C2784D"/>
    <w:rsid w:val="00C27B45"/>
    <w:rsid w:val="00C30BB8"/>
    <w:rsid w:val="00C40EBF"/>
    <w:rsid w:val="00C423F9"/>
    <w:rsid w:val="00C427BF"/>
    <w:rsid w:val="00C52364"/>
    <w:rsid w:val="00C570AC"/>
    <w:rsid w:val="00C65AD6"/>
    <w:rsid w:val="00C72123"/>
    <w:rsid w:val="00C8135B"/>
    <w:rsid w:val="00CA1C2E"/>
    <w:rsid w:val="00CA5088"/>
    <w:rsid w:val="00CB3D15"/>
    <w:rsid w:val="00CD2609"/>
    <w:rsid w:val="00CD33B5"/>
    <w:rsid w:val="00D451C4"/>
    <w:rsid w:val="00D462F0"/>
    <w:rsid w:val="00D47FCE"/>
    <w:rsid w:val="00D52259"/>
    <w:rsid w:val="00D53A52"/>
    <w:rsid w:val="00D74086"/>
    <w:rsid w:val="00D7722B"/>
    <w:rsid w:val="00D844B4"/>
    <w:rsid w:val="00D94D52"/>
    <w:rsid w:val="00DA1D89"/>
    <w:rsid w:val="00DD7598"/>
    <w:rsid w:val="00DE31B8"/>
    <w:rsid w:val="00DF17C1"/>
    <w:rsid w:val="00DF3ED0"/>
    <w:rsid w:val="00DF7FDC"/>
    <w:rsid w:val="00E142A6"/>
    <w:rsid w:val="00E200D3"/>
    <w:rsid w:val="00E336C6"/>
    <w:rsid w:val="00E37681"/>
    <w:rsid w:val="00E376FA"/>
    <w:rsid w:val="00E44E05"/>
    <w:rsid w:val="00E4507E"/>
    <w:rsid w:val="00E452E2"/>
    <w:rsid w:val="00E51C93"/>
    <w:rsid w:val="00E81C0C"/>
    <w:rsid w:val="00E9140A"/>
    <w:rsid w:val="00E9790F"/>
    <w:rsid w:val="00EB7AD9"/>
    <w:rsid w:val="00EC04B5"/>
    <w:rsid w:val="00ED376C"/>
    <w:rsid w:val="00EE4834"/>
    <w:rsid w:val="00EE54F3"/>
    <w:rsid w:val="00F177EB"/>
    <w:rsid w:val="00F20F34"/>
    <w:rsid w:val="00F3353E"/>
    <w:rsid w:val="00F36D0E"/>
    <w:rsid w:val="00F641F8"/>
    <w:rsid w:val="00F744EC"/>
    <w:rsid w:val="00F7652D"/>
    <w:rsid w:val="00F83E7D"/>
    <w:rsid w:val="00F92EB9"/>
    <w:rsid w:val="00FC14B9"/>
    <w:rsid w:val="00FE0617"/>
    <w:rsid w:val="00FE0E05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d">
    <w:name w:val="Revision"/>
    <w:hidden/>
    <w:uiPriority w:val="99"/>
    <w:semiHidden/>
    <w:rsid w:val="004E52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d">
    <w:name w:val="Revision"/>
    <w:hidden/>
    <w:uiPriority w:val="99"/>
    <w:semiHidden/>
    <w:rsid w:val="004E52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7C5D1-A6DB-4EB7-BE1A-323F056BA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Кириченко Ольга Іванівна</cp:lastModifiedBy>
  <cp:revision>14</cp:revision>
  <cp:lastPrinted>2023-08-30T11:37:00Z</cp:lastPrinted>
  <dcterms:created xsi:type="dcterms:W3CDTF">2023-08-30T10:42:00Z</dcterms:created>
  <dcterms:modified xsi:type="dcterms:W3CDTF">2023-09-05T11:05:00Z</dcterms:modified>
</cp:coreProperties>
</file>