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D85BB" w14:textId="77777777" w:rsidR="00B6686F" w:rsidRPr="006F4F94" w:rsidRDefault="00B6686F" w:rsidP="00B6686F">
      <w:pPr>
        <w:spacing w:after="0" w:line="240" w:lineRule="auto"/>
        <w:ind w:left="-2" w:hanging="3"/>
        <w:jc w:val="center"/>
        <w:rPr>
          <w:rFonts w:ascii="Times New Roman" w:eastAsia="Times New Roman" w:hAnsi="Times New Roman" w:cs="Times New Roman"/>
          <w:sz w:val="36"/>
          <w:szCs w:val="36"/>
          <w:lang w:eastAsia="uk-UA"/>
        </w:rPr>
      </w:pPr>
      <w:r w:rsidRPr="006F4F94">
        <w:rPr>
          <w:rFonts w:ascii="Times New Roman" w:eastAsia="Times New Roman" w:hAnsi="Times New Roman" w:cs="Times New Roman"/>
          <w:noProof/>
          <w:sz w:val="36"/>
          <w:szCs w:val="36"/>
          <w:bdr w:val="none" w:sz="0" w:space="0" w:color="auto" w:frame="1"/>
          <w:lang w:eastAsia="uk-UA"/>
        </w:rPr>
        <w:drawing>
          <wp:inline distT="0" distB="0" distL="0" distR="0" wp14:anchorId="6825D9A4" wp14:editId="0F1B4D36">
            <wp:extent cx="542925" cy="714375"/>
            <wp:effectExtent l="0" t="0" r="9525" b="9525"/>
            <wp:docPr id="5" name="Рисунок 5"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7201F64" w14:textId="77777777" w:rsidR="00B6686F" w:rsidRPr="006F4F94" w:rsidRDefault="00B6686F" w:rsidP="00B6686F">
      <w:pPr>
        <w:spacing w:after="0" w:line="240" w:lineRule="auto"/>
        <w:rPr>
          <w:rFonts w:ascii="Times New Roman" w:eastAsia="Times New Roman" w:hAnsi="Times New Roman" w:cs="Times New Roman"/>
          <w:sz w:val="36"/>
          <w:szCs w:val="36"/>
          <w:lang w:eastAsia="uk-UA"/>
        </w:rPr>
      </w:pPr>
    </w:p>
    <w:p w14:paraId="36610B9B" w14:textId="77777777" w:rsidR="00B6686F" w:rsidRPr="006F4F94" w:rsidRDefault="00B6686F" w:rsidP="00B6686F">
      <w:pPr>
        <w:spacing w:after="0" w:line="240" w:lineRule="auto"/>
        <w:ind w:left="-2" w:right="57" w:hanging="4"/>
        <w:jc w:val="center"/>
        <w:rPr>
          <w:rFonts w:ascii="Times New Roman" w:eastAsia="Times New Roman" w:hAnsi="Times New Roman" w:cs="Times New Roman"/>
          <w:sz w:val="36"/>
          <w:szCs w:val="36"/>
          <w:lang w:eastAsia="uk-UA"/>
        </w:rPr>
      </w:pPr>
      <w:r w:rsidRPr="006F4F94">
        <w:rPr>
          <w:rFonts w:ascii="Times New Roman" w:eastAsia="Times New Roman" w:hAnsi="Times New Roman" w:cs="Times New Roman"/>
          <w:sz w:val="36"/>
          <w:szCs w:val="36"/>
          <w:lang w:eastAsia="uk-UA"/>
        </w:rPr>
        <w:t>ВИЩА КВАЛІФІКАЦІЙНА КОМІСІЯ СУДДІВ УКРАЇНИ</w:t>
      </w:r>
    </w:p>
    <w:p w14:paraId="44070FB3" w14:textId="77777777" w:rsidR="00B6686F" w:rsidRPr="006F4F94" w:rsidRDefault="00B6686F" w:rsidP="00B6686F">
      <w:pPr>
        <w:spacing w:after="0" w:line="240" w:lineRule="auto"/>
        <w:rPr>
          <w:rFonts w:ascii="Times New Roman" w:eastAsia="Times New Roman" w:hAnsi="Times New Roman" w:cs="Times New Roman"/>
          <w:sz w:val="24"/>
          <w:szCs w:val="24"/>
          <w:lang w:eastAsia="uk-UA"/>
        </w:rPr>
      </w:pPr>
    </w:p>
    <w:p w14:paraId="5DF2306D" w14:textId="77777777" w:rsidR="00B6686F" w:rsidRPr="006F4F94" w:rsidRDefault="00B6686F" w:rsidP="00EB2CAA">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21 травня 2025 року</w:t>
      </w:r>
      <w:r w:rsidRPr="006F4F94">
        <w:rPr>
          <w:rFonts w:ascii="Times New Roman" w:eastAsia="Times New Roman" w:hAnsi="Times New Roman" w:cs="Times New Roman"/>
          <w:sz w:val="26"/>
          <w:szCs w:val="26"/>
          <w:lang w:eastAsia="uk-UA"/>
        </w:rPr>
        <w:tab/>
        <w:t>м. Київ</w:t>
      </w:r>
    </w:p>
    <w:p w14:paraId="2F389CBE" w14:textId="77777777" w:rsidR="00B6686F" w:rsidRPr="006F4F94" w:rsidRDefault="00B6686F" w:rsidP="00B6686F">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29E1E204" w14:textId="44BCAB21" w:rsidR="00B6686F" w:rsidRPr="006F4F94" w:rsidRDefault="00B6686F" w:rsidP="00B6686F">
      <w:pPr>
        <w:shd w:val="clear" w:color="auto" w:fill="FFFFFF"/>
        <w:spacing w:after="0" w:line="240" w:lineRule="auto"/>
        <w:ind w:left="-2" w:right="134" w:hanging="3"/>
        <w:jc w:val="center"/>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 xml:space="preserve">Р І Ш Е Н </w:t>
      </w:r>
      <w:proofErr w:type="spellStart"/>
      <w:r w:rsidRPr="006F4F94">
        <w:rPr>
          <w:rFonts w:ascii="Times New Roman" w:eastAsia="Times New Roman" w:hAnsi="Times New Roman" w:cs="Times New Roman"/>
          <w:sz w:val="26"/>
          <w:szCs w:val="26"/>
          <w:lang w:eastAsia="uk-UA"/>
        </w:rPr>
        <w:t>Н</w:t>
      </w:r>
      <w:proofErr w:type="spellEnd"/>
      <w:r w:rsidRPr="006F4F94">
        <w:rPr>
          <w:rFonts w:ascii="Times New Roman" w:eastAsia="Times New Roman" w:hAnsi="Times New Roman" w:cs="Times New Roman"/>
          <w:sz w:val="26"/>
          <w:szCs w:val="26"/>
          <w:lang w:eastAsia="uk-UA"/>
        </w:rPr>
        <w:t xml:space="preserve"> Я  № </w:t>
      </w:r>
      <w:r w:rsidR="00D557FF">
        <w:rPr>
          <w:rFonts w:ascii="Times New Roman" w:eastAsia="Times New Roman" w:hAnsi="Times New Roman" w:cs="Times New Roman"/>
          <w:sz w:val="26"/>
          <w:szCs w:val="26"/>
          <w:u w:val="single"/>
          <w:lang w:eastAsia="uk-UA"/>
        </w:rPr>
        <w:t>632/дс-25</w:t>
      </w:r>
    </w:p>
    <w:p w14:paraId="59A887BF" w14:textId="77777777" w:rsidR="00B6686F" w:rsidRPr="006F4F94" w:rsidRDefault="00B6686F" w:rsidP="00B6686F">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316C917D" w14:textId="77777777" w:rsidR="00B6686F" w:rsidRPr="006F4F94" w:rsidRDefault="00B6686F" w:rsidP="00B6686F">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Вища кваліфікаційна комісія суддів України у складі колегії № 4:</w:t>
      </w:r>
    </w:p>
    <w:p w14:paraId="2D163FDA" w14:textId="77777777" w:rsidR="00B6686F" w:rsidRPr="006F4F94" w:rsidRDefault="00B6686F" w:rsidP="00B6686F">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499C670F" w14:textId="77777777" w:rsidR="00B6686F" w:rsidRPr="006F4F94" w:rsidRDefault="00B6686F" w:rsidP="00B6686F">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головуючого – Віталія ГАЦЕЛЮКА,</w:t>
      </w:r>
    </w:p>
    <w:p w14:paraId="102A94A0" w14:textId="77777777" w:rsidR="00B6686F" w:rsidRPr="006F4F94" w:rsidRDefault="00B6686F" w:rsidP="00B6686F">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p>
    <w:p w14:paraId="4C94805C" w14:textId="77777777" w:rsidR="00B6686F" w:rsidRPr="006F4F94" w:rsidRDefault="00B6686F" w:rsidP="00B6686F">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членів Комісії: Олега КОЛІУША (доповідач), Руслана МЕЛЬНИКА, </w:t>
      </w:r>
    </w:p>
    <w:p w14:paraId="780D3923" w14:textId="77777777" w:rsidR="00B6686F" w:rsidRPr="006F4F94" w:rsidRDefault="00B6686F" w:rsidP="00B6686F">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2E55ED40" w14:textId="33EF0632" w:rsidR="00B6686F" w:rsidRPr="006F4F94" w:rsidRDefault="00B6686F" w:rsidP="00B6686F">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розглянувши питання допуску Зінчука Василя Миколайовича до участі в доборі на посаду судді місцевого суду, оголошеному рішенням Комісії від 11 грудня 2024 року №</w:t>
      </w:r>
      <w:r w:rsidR="009C65D2">
        <w:rPr>
          <w:rFonts w:ascii="Times New Roman" w:eastAsia="Times New Roman" w:hAnsi="Times New Roman" w:cs="Times New Roman"/>
          <w:sz w:val="26"/>
          <w:szCs w:val="26"/>
          <w:lang w:eastAsia="uk-UA"/>
        </w:rPr>
        <w:t> </w:t>
      </w:r>
      <w:r w:rsidRPr="006F4F94">
        <w:rPr>
          <w:rFonts w:ascii="Times New Roman" w:eastAsia="Times New Roman" w:hAnsi="Times New Roman" w:cs="Times New Roman"/>
          <w:sz w:val="26"/>
          <w:szCs w:val="26"/>
          <w:lang w:eastAsia="uk-UA"/>
        </w:rPr>
        <w:t>366/</w:t>
      </w:r>
      <w:proofErr w:type="spellStart"/>
      <w:r w:rsidRPr="006F4F94">
        <w:rPr>
          <w:rFonts w:ascii="Times New Roman" w:eastAsia="Times New Roman" w:hAnsi="Times New Roman" w:cs="Times New Roman"/>
          <w:sz w:val="26"/>
          <w:szCs w:val="26"/>
          <w:lang w:eastAsia="uk-UA"/>
        </w:rPr>
        <w:t>зп</w:t>
      </w:r>
      <w:proofErr w:type="spellEnd"/>
      <w:r w:rsidRPr="006F4F94">
        <w:rPr>
          <w:rFonts w:ascii="Times New Roman" w:eastAsia="Times New Roman" w:hAnsi="Times New Roman" w:cs="Times New Roman"/>
          <w:sz w:val="26"/>
          <w:szCs w:val="26"/>
          <w:lang w:eastAsia="uk-UA"/>
        </w:rPr>
        <w:t>-</w:t>
      </w:r>
      <w:r w:rsidR="009C65D2">
        <w:rPr>
          <w:rFonts w:ascii="Times New Roman" w:eastAsia="Times New Roman" w:hAnsi="Times New Roman" w:cs="Times New Roman"/>
          <w:sz w:val="26"/>
          <w:szCs w:val="26"/>
          <w:lang w:eastAsia="uk-UA"/>
        </w:rPr>
        <w:t> </w:t>
      </w:r>
      <w:r w:rsidRPr="006F4F94">
        <w:rPr>
          <w:rFonts w:ascii="Times New Roman" w:eastAsia="Times New Roman" w:hAnsi="Times New Roman" w:cs="Times New Roman"/>
          <w:sz w:val="26"/>
          <w:szCs w:val="26"/>
          <w:lang w:eastAsia="uk-UA"/>
        </w:rPr>
        <w:t>24,</w:t>
      </w:r>
    </w:p>
    <w:p w14:paraId="317B7BB4" w14:textId="77777777" w:rsidR="00B6686F" w:rsidRPr="006F4F94" w:rsidRDefault="00B6686F" w:rsidP="00B6686F">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69457EDB" w14:textId="77777777" w:rsidR="00B6686F" w:rsidRPr="006F4F94" w:rsidRDefault="00B6686F" w:rsidP="00B6686F">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встановила:</w:t>
      </w:r>
    </w:p>
    <w:p w14:paraId="2A2088ED" w14:textId="77777777" w:rsidR="00B6686F" w:rsidRPr="006F4F94" w:rsidRDefault="00B6686F" w:rsidP="00B6686F">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3F8768FF" w14:textId="77777777"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48D3E656" w14:textId="77777777"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4385A12" w14:textId="77777777"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00E41C71" w14:textId="77777777"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A23BB7F" w14:textId="03FFC3B3"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57DCC390" w14:textId="77777777"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w:t>
      </w:r>
      <w:r w:rsidRPr="006F4F94">
        <w:rPr>
          <w:rFonts w:ascii="Times New Roman" w:eastAsia="Times New Roman" w:hAnsi="Times New Roman" w:cs="Times New Roman"/>
          <w:sz w:val="26"/>
          <w:szCs w:val="26"/>
          <w:lang w:eastAsia="uk-UA"/>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4B475B1B" w14:textId="62F9C912"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Рішенням Комісії від 15</w:t>
      </w:r>
      <w:r w:rsidR="00EB2CAA" w:rsidRPr="006F4F94">
        <w:rPr>
          <w:rFonts w:ascii="Times New Roman" w:eastAsia="Times New Roman" w:hAnsi="Times New Roman" w:cs="Times New Roman"/>
          <w:sz w:val="26"/>
          <w:szCs w:val="26"/>
          <w:lang w:eastAsia="uk-UA"/>
        </w:rPr>
        <w:t xml:space="preserve"> січня </w:t>
      </w:r>
      <w:r w:rsidRPr="006F4F94">
        <w:rPr>
          <w:rFonts w:ascii="Times New Roman" w:eastAsia="Times New Roman" w:hAnsi="Times New Roman" w:cs="Times New Roman"/>
          <w:sz w:val="26"/>
          <w:szCs w:val="26"/>
          <w:lang w:eastAsia="uk-UA"/>
        </w:rPr>
        <w:t>2025</w:t>
      </w:r>
      <w:r w:rsidR="00EB2CAA" w:rsidRPr="006F4F94">
        <w:rPr>
          <w:rFonts w:ascii="Times New Roman" w:eastAsia="Times New Roman" w:hAnsi="Times New Roman" w:cs="Times New Roman"/>
          <w:sz w:val="26"/>
          <w:szCs w:val="26"/>
          <w:lang w:eastAsia="uk-UA"/>
        </w:rPr>
        <w:t xml:space="preserve"> року</w:t>
      </w:r>
      <w:r w:rsidRPr="006F4F94">
        <w:rPr>
          <w:rFonts w:ascii="Times New Roman" w:eastAsia="Times New Roman" w:hAnsi="Times New Roman" w:cs="Times New Roman"/>
          <w:sz w:val="26"/>
          <w:szCs w:val="26"/>
          <w:lang w:eastAsia="uk-UA"/>
        </w:rPr>
        <w:t xml:space="preserve"> № 14/зп-25 визначено особливий порядок подання військовослужбовцями документів для участі в оголошеному 11 грудня 2024</w:t>
      </w:r>
      <w:r w:rsidR="00200912">
        <w:rPr>
          <w:rFonts w:ascii="Times New Roman" w:eastAsia="Times New Roman" w:hAnsi="Times New Roman" w:cs="Times New Roman"/>
          <w:sz w:val="26"/>
          <w:szCs w:val="26"/>
          <w:lang w:eastAsia="uk-UA"/>
        </w:rPr>
        <w:t> </w:t>
      </w:r>
      <w:r w:rsidRPr="006F4F94">
        <w:rPr>
          <w:rFonts w:ascii="Times New Roman" w:eastAsia="Times New Roman" w:hAnsi="Times New Roman" w:cs="Times New Roman"/>
          <w:sz w:val="26"/>
          <w:szCs w:val="26"/>
          <w:lang w:eastAsia="uk-UA"/>
        </w:rPr>
        <w:t>року</w:t>
      </w:r>
      <w:r w:rsidR="00200912">
        <w:rPr>
          <w:rFonts w:ascii="Times New Roman" w:eastAsia="Times New Roman" w:hAnsi="Times New Roman" w:cs="Times New Roman"/>
          <w:sz w:val="26"/>
          <w:szCs w:val="26"/>
          <w:lang w:eastAsia="uk-UA"/>
        </w:rPr>
        <w:t> </w:t>
      </w:r>
      <w:r w:rsidRPr="006F4F94">
        <w:rPr>
          <w:rFonts w:ascii="Times New Roman" w:eastAsia="Times New Roman" w:hAnsi="Times New Roman" w:cs="Times New Roman"/>
          <w:sz w:val="26"/>
          <w:szCs w:val="26"/>
          <w:lang w:eastAsia="uk-UA"/>
        </w:rPr>
        <w:t>доборі на посаду судді місцевого суду</w:t>
      </w:r>
      <w:r w:rsidRPr="006F4F94">
        <w:rPr>
          <w:rFonts w:ascii="Times New Roman" w:hAnsi="Times New Roman" w:cs="Times New Roman"/>
          <w:sz w:val="26"/>
          <w:szCs w:val="26"/>
          <w:shd w:val="clear" w:color="auto" w:fill="FFFFFF"/>
        </w:rPr>
        <w:t xml:space="preserve"> (далі – Особливий порядок).</w:t>
      </w:r>
    </w:p>
    <w:p w14:paraId="0B7EF4F3" w14:textId="5E7E1AD8"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Відповідно до пункту 1 Особливого порядку</w:t>
      </w:r>
      <w:r w:rsidRPr="006F4F94">
        <w:rPr>
          <w:rFonts w:ascii="Times New Roman" w:hAnsi="Times New Roman" w:cs="Times New Roman"/>
          <w:sz w:val="26"/>
          <w:szCs w:val="26"/>
          <w:shd w:val="clear" w:color="auto" w:fill="FFFFFF"/>
        </w:rPr>
        <w:t xml:space="preserve"> подання документів для участі в оголошеному 11</w:t>
      </w:r>
      <w:r w:rsidR="00EB39B7" w:rsidRPr="006F4F94">
        <w:rPr>
          <w:rFonts w:ascii="Times New Roman" w:hAnsi="Times New Roman" w:cs="Times New Roman"/>
          <w:sz w:val="26"/>
          <w:szCs w:val="26"/>
          <w:shd w:val="clear" w:color="auto" w:fill="FFFFFF"/>
        </w:rPr>
        <w:t xml:space="preserve"> </w:t>
      </w:r>
      <w:r w:rsidRPr="006F4F94">
        <w:rPr>
          <w:rFonts w:ascii="Times New Roman" w:hAnsi="Times New Roman" w:cs="Times New Roman"/>
          <w:sz w:val="26"/>
          <w:szCs w:val="26"/>
          <w:shd w:val="clear" w:color="auto" w:fill="FFFFFF"/>
        </w:rPr>
        <w:t>грудня 2024 року Доборі може бути реалізований військовослужбовцями 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2087D576" w14:textId="25A536DB" w:rsidR="00611E48" w:rsidRPr="006F4F94" w:rsidRDefault="00611E48" w:rsidP="00611E48">
      <w:pPr>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Згідно з пунктом 3 Особливого порядку для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1614D8C6" w14:textId="145A0D7F" w:rsidR="00611E48" w:rsidRPr="006F4F94" w:rsidRDefault="00611E48" w:rsidP="004364C5">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До таких документів належать довідка з військової частини форми № 5 (додаток 24 до інструкції з діловодства у Збройних Силах України (пункт 2.9.4.3)</w:t>
      </w:r>
      <w:r w:rsidR="004364C5">
        <w:rPr>
          <w:rFonts w:ascii="Times New Roman" w:eastAsia="Times New Roman" w:hAnsi="Times New Roman" w:cs="Times New Roman"/>
          <w:sz w:val="26"/>
          <w:szCs w:val="26"/>
          <w:lang w:eastAsia="uk-UA"/>
        </w:rPr>
        <w:t xml:space="preserve"> </w:t>
      </w:r>
      <w:r w:rsidRPr="006F4F94">
        <w:rPr>
          <w:rFonts w:ascii="Times New Roman" w:eastAsia="Times New Roman" w:hAnsi="Times New Roman" w:cs="Times New Roman"/>
          <w:sz w:val="26"/>
          <w:szCs w:val="26"/>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38CCF3A7" w14:textId="77777777" w:rsidR="00611E48" w:rsidRPr="006F4F94" w:rsidRDefault="00611E48" w:rsidP="00611E48">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29AC31B3" w14:textId="0EF1BDE7" w:rsidR="00611E48" w:rsidRPr="006F4F94" w:rsidRDefault="00611E48" w:rsidP="00611E48">
      <w:pPr>
        <w:shd w:val="clear" w:color="auto" w:fill="FFFFFF"/>
        <w:spacing w:after="0" w:line="240" w:lineRule="auto"/>
        <w:ind w:firstLine="705"/>
        <w:jc w:val="both"/>
        <w:rPr>
          <w:rFonts w:ascii="Times New Roman" w:eastAsia="Times New Roman" w:hAnsi="Times New Roman" w:cs="Times New Roman"/>
          <w:sz w:val="26"/>
          <w:szCs w:val="26"/>
          <w:shd w:val="clear" w:color="auto" w:fill="FFFFFF"/>
          <w:lang w:eastAsia="uk-UA"/>
        </w:rPr>
      </w:pPr>
      <w:r w:rsidRPr="006F4F94">
        <w:rPr>
          <w:rFonts w:ascii="Times New Roman" w:eastAsia="Times New Roman" w:hAnsi="Times New Roman" w:cs="Times New Roman"/>
          <w:sz w:val="26"/>
          <w:szCs w:val="26"/>
          <w:shd w:val="clear" w:color="auto" w:fill="FFFFFF"/>
          <w:lang w:eastAsia="uk-UA"/>
        </w:rPr>
        <w:t xml:space="preserve">У визначений строк </w:t>
      </w:r>
      <w:r w:rsidR="007056C6">
        <w:rPr>
          <w:rFonts w:ascii="Times New Roman" w:eastAsia="Times New Roman" w:hAnsi="Times New Roman" w:cs="Times New Roman"/>
          <w:sz w:val="26"/>
          <w:szCs w:val="26"/>
          <w:shd w:val="clear" w:color="auto" w:fill="FFFFFF"/>
          <w:lang w:eastAsia="uk-UA"/>
        </w:rPr>
        <w:t>Зінчук</w:t>
      </w:r>
      <w:r w:rsidR="00EB39B7" w:rsidRPr="006F4F94">
        <w:rPr>
          <w:rFonts w:ascii="Times New Roman" w:eastAsia="Times New Roman" w:hAnsi="Times New Roman" w:cs="Times New Roman"/>
          <w:sz w:val="26"/>
          <w:szCs w:val="26"/>
          <w:shd w:val="clear" w:color="auto" w:fill="FFFFFF"/>
          <w:lang w:eastAsia="uk-UA"/>
        </w:rPr>
        <w:t xml:space="preserve"> В.М.</w:t>
      </w:r>
      <w:r w:rsidRPr="006F4F94">
        <w:rPr>
          <w:rFonts w:ascii="Times New Roman" w:eastAsia="Times New Roman" w:hAnsi="Times New Roman" w:cs="Times New Roman"/>
          <w:sz w:val="26"/>
          <w:szCs w:val="26"/>
          <w:shd w:val="clear" w:color="auto" w:fill="FFFFFF"/>
          <w:lang w:eastAsia="uk-UA"/>
        </w:rPr>
        <w:t xml:space="preserve"> звернувся до Комісії із заявою про участь у Доборі.</w:t>
      </w:r>
    </w:p>
    <w:p w14:paraId="205F13FC" w14:textId="6BF9D0B3" w:rsidR="00A17796" w:rsidRPr="006F4F94" w:rsidRDefault="00A17796" w:rsidP="00A17796">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6F4F94">
        <w:rPr>
          <w:rFonts w:ascii="Times New Roman" w:eastAsia="Times New Roman" w:hAnsi="Times New Roman" w:cs="Times New Roman"/>
          <w:sz w:val="26"/>
          <w:szCs w:val="26"/>
          <w:shd w:val="clear" w:color="auto" w:fill="FFFFFF"/>
          <w:lang w:eastAsia="uk-UA"/>
        </w:rPr>
        <w:t xml:space="preserve">Дослідивши подані </w:t>
      </w:r>
      <w:r w:rsidR="004364C5">
        <w:rPr>
          <w:rFonts w:ascii="Times New Roman" w:eastAsia="Times New Roman" w:hAnsi="Times New Roman" w:cs="Times New Roman"/>
          <w:sz w:val="26"/>
          <w:szCs w:val="26"/>
          <w:shd w:val="clear" w:color="auto" w:fill="FFFFFF"/>
          <w:lang w:eastAsia="uk-UA"/>
        </w:rPr>
        <w:t>Зінчуком В.М.</w:t>
      </w:r>
      <w:r w:rsidRPr="006F4F94">
        <w:rPr>
          <w:rFonts w:ascii="Times New Roman" w:eastAsia="Times New Roman" w:hAnsi="Times New Roman" w:cs="Times New Roman"/>
          <w:sz w:val="26"/>
          <w:szCs w:val="26"/>
          <w:shd w:val="clear" w:color="auto" w:fill="FFFFFF"/>
          <w:lang w:eastAsia="uk-UA"/>
        </w:rPr>
        <w:t xml:space="preserve"> документи</w:t>
      </w:r>
      <w:r w:rsidR="007056C6">
        <w:rPr>
          <w:rFonts w:ascii="Times New Roman" w:eastAsia="Times New Roman" w:hAnsi="Times New Roman" w:cs="Times New Roman"/>
          <w:sz w:val="26"/>
          <w:szCs w:val="26"/>
          <w:shd w:val="clear" w:color="auto" w:fill="FFFFFF"/>
          <w:lang w:eastAsia="uk-UA"/>
        </w:rPr>
        <w:t>,</w:t>
      </w:r>
      <w:r w:rsidRPr="006F4F94">
        <w:rPr>
          <w:rFonts w:ascii="Times New Roman" w:eastAsia="Times New Roman" w:hAnsi="Times New Roman" w:cs="Times New Roman"/>
          <w:sz w:val="26"/>
          <w:szCs w:val="26"/>
          <w:shd w:val="clear" w:color="auto" w:fill="FFFFFF"/>
          <w:lang w:eastAsia="uk-UA"/>
        </w:rPr>
        <w:t xml:space="preserve"> </w:t>
      </w:r>
      <w:r w:rsidR="004364C5">
        <w:rPr>
          <w:rFonts w:ascii="Times New Roman" w:eastAsia="Times New Roman" w:hAnsi="Times New Roman" w:cs="Times New Roman"/>
          <w:sz w:val="26"/>
          <w:szCs w:val="26"/>
          <w:shd w:val="clear" w:color="auto" w:fill="FFFFFF"/>
          <w:lang w:eastAsia="uk-UA"/>
        </w:rPr>
        <w:t xml:space="preserve">Комісія </w:t>
      </w:r>
      <w:r w:rsidRPr="006F4F94">
        <w:rPr>
          <w:rFonts w:ascii="Times New Roman" w:eastAsia="Times New Roman" w:hAnsi="Times New Roman" w:cs="Times New Roman"/>
          <w:sz w:val="26"/>
          <w:szCs w:val="26"/>
          <w:shd w:val="clear" w:color="auto" w:fill="FFFFFF"/>
          <w:lang w:eastAsia="uk-UA"/>
        </w:rPr>
        <w:t>встанов</w:t>
      </w:r>
      <w:r w:rsidR="004364C5">
        <w:rPr>
          <w:rFonts w:ascii="Times New Roman" w:eastAsia="Times New Roman" w:hAnsi="Times New Roman" w:cs="Times New Roman"/>
          <w:sz w:val="26"/>
          <w:szCs w:val="26"/>
          <w:shd w:val="clear" w:color="auto" w:fill="FFFFFF"/>
          <w:lang w:eastAsia="uk-UA"/>
        </w:rPr>
        <w:t>ила</w:t>
      </w:r>
      <w:r w:rsidRPr="006F4F94">
        <w:rPr>
          <w:rFonts w:ascii="Times New Roman" w:eastAsia="Times New Roman" w:hAnsi="Times New Roman" w:cs="Times New Roman"/>
          <w:sz w:val="26"/>
          <w:szCs w:val="26"/>
          <w:shd w:val="clear" w:color="auto" w:fill="FFFFFF"/>
          <w:lang w:eastAsia="uk-UA"/>
        </w:rPr>
        <w:t xml:space="preserve">, що </w:t>
      </w:r>
      <w:r w:rsidR="004364C5">
        <w:rPr>
          <w:rFonts w:ascii="Times New Roman" w:eastAsia="Times New Roman" w:hAnsi="Times New Roman" w:cs="Times New Roman"/>
          <w:sz w:val="26"/>
          <w:szCs w:val="26"/>
          <w:shd w:val="clear" w:color="auto" w:fill="FFFFFF"/>
          <w:lang w:eastAsia="uk-UA"/>
        </w:rPr>
        <w:t>він</w:t>
      </w:r>
      <w:r w:rsidRPr="006F4F94">
        <w:rPr>
          <w:rFonts w:ascii="Times New Roman" w:eastAsia="Times New Roman" w:hAnsi="Times New Roman" w:cs="Times New Roman"/>
          <w:sz w:val="26"/>
          <w:szCs w:val="26"/>
          <w:shd w:val="clear" w:color="auto" w:fill="FFFFFF"/>
          <w:lang w:eastAsia="uk-UA"/>
        </w:rPr>
        <w:t xml:space="preserve"> не подав</w:t>
      </w:r>
      <w:r w:rsidRPr="006F4F94">
        <w:rPr>
          <w:rFonts w:ascii="Times New Roman" w:eastAsia="Times New Roman" w:hAnsi="Times New Roman" w:cs="Times New Roman"/>
          <w:b/>
          <w:sz w:val="26"/>
          <w:szCs w:val="26"/>
          <w:shd w:val="clear" w:color="auto" w:fill="FFFFFF"/>
          <w:lang w:eastAsia="uk-UA"/>
        </w:rPr>
        <w:t xml:space="preserve"> </w:t>
      </w:r>
      <w:r w:rsidRPr="006F4F94">
        <w:rPr>
          <w:rStyle w:val="a3"/>
          <w:rFonts w:ascii="Times New Roman" w:hAnsi="Times New Roman" w:cs="Times New Roman"/>
          <w:b w:val="0"/>
          <w:sz w:val="26"/>
          <w:szCs w:val="26"/>
          <w:shd w:val="clear" w:color="auto" w:fill="FFFFFF"/>
        </w:rPr>
        <w:t>копі</w:t>
      </w:r>
      <w:r w:rsidR="004364C5">
        <w:rPr>
          <w:rStyle w:val="a3"/>
          <w:rFonts w:ascii="Times New Roman" w:hAnsi="Times New Roman" w:cs="Times New Roman"/>
          <w:b w:val="0"/>
          <w:sz w:val="26"/>
          <w:szCs w:val="26"/>
          <w:shd w:val="clear" w:color="auto" w:fill="FFFFFF"/>
        </w:rPr>
        <w:t>ї</w:t>
      </w:r>
      <w:r w:rsidRPr="006F4F94">
        <w:rPr>
          <w:rStyle w:val="a3"/>
          <w:rFonts w:ascii="Times New Roman" w:hAnsi="Times New Roman" w:cs="Times New Roman"/>
          <w:b w:val="0"/>
          <w:sz w:val="26"/>
          <w:szCs w:val="26"/>
          <w:shd w:val="clear" w:color="auto" w:fill="FFFFFF"/>
        </w:rPr>
        <w:t xml:space="preserve"> документа, що підтверджує володіння державною мовою відповідно до рівня, визначеного Національною комісією зі стандартів державної мови</w:t>
      </w:r>
      <w:r w:rsidR="004364C5">
        <w:rPr>
          <w:rStyle w:val="a3"/>
          <w:rFonts w:ascii="Times New Roman" w:hAnsi="Times New Roman" w:cs="Times New Roman"/>
          <w:b w:val="0"/>
          <w:sz w:val="26"/>
          <w:szCs w:val="26"/>
          <w:shd w:val="clear" w:color="auto" w:fill="FFFFFF"/>
        </w:rPr>
        <w:t>,</w:t>
      </w:r>
      <w:r w:rsidRPr="006F4F94">
        <w:rPr>
          <w:rStyle w:val="a3"/>
          <w:rFonts w:ascii="Times New Roman" w:hAnsi="Times New Roman" w:cs="Times New Roman"/>
          <w:b w:val="0"/>
          <w:sz w:val="26"/>
          <w:szCs w:val="26"/>
          <w:shd w:val="clear" w:color="auto" w:fill="FFFFFF"/>
        </w:rPr>
        <w:t xml:space="preserve"> та</w:t>
      </w:r>
      <w:r w:rsidRPr="006F4F94">
        <w:rPr>
          <w:rStyle w:val="a3"/>
          <w:rFonts w:ascii="Times New Roman" w:hAnsi="Times New Roman" w:cs="Times New Roman"/>
          <w:sz w:val="26"/>
          <w:szCs w:val="26"/>
          <w:shd w:val="clear" w:color="auto" w:fill="FFFFFF"/>
        </w:rPr>
        <w:t xml:space="preserve"> </w:t>
      </w:r>
      <w:r w:rsidRPr="006F4F94">
        <w:rPr>
          <w:rFonts w:ascii="Times New Roman" w:eastAsia="Times New Roman" w:hAnsi="Times New Roman" w:cs="Times New Roman"/>
          <w:sz w:val="26"/>
          <w:szCs w:val="26"/>
          <w:shd w:val="clear" w:color="auto" w:fill="FFFFFF"/>
          <w:lang w:eastAsia="uk-UA"/>
        </w:rPr>
        <w:t>автобіографі</w:t>
      </w:r>
      <w:r w:rsidR="004364C5">
        <w:rPr>
          <w:rFonts w:ascii="Times New Roman" w:eastAsia="Times New Roman" w:hAnsi="Times New Roman" w:cs="Times New Roman"/>
          <w:sz w:val="26"/>
          <w:szCs w:val="26"/>
          <w:shd w:val="clear" w:color="auto" w:fill="FFFFFF"/>
          <w:lang w:eastAsia="uk-UA"/>
        </w:rPr>
        <w:t>ї</w:t>
      </w:r>
      <w:r w:rsidRPr="006F4F94">
        <w:rPr>
          <w:rFonts w:ascii="Times New Roman" w:eastAsia="Times New Roman" w:hAnsi="Times New Roman" w:cs="Times New Roman"/>
          <w:sz w:val="26"/>
          <w:szCs w:val="26"/>
          <w:shd w:val="clear" w:color="auto" w:fill="FFFFFF"/>
          <w:lang w:eastAsia="uk-UA"/>
        </w:rPr>
        <w:t xml:space="preserve">, </w:t>
      </w:r>
      <w:r w:rsidR="004364C5">
        <w:rPr>
          <w:rFonts w:ascii="Times New Roman" w:eastAsia="Times New Roman" w:hAnsi="Times New Roman" w:cs="Times New Roman"/>
          <w:sz w:val="26"/>
          <w:szCs w:val="26"/>
          <w:shd w:val="clear" w:color="auto" w:fill="FFFFFF"/>
          <w:lang w:eastAsia="uk-UA"/>
        </w:rPr>
        <w:t>що</w:t>
      </w:r>
      <w:r w:rsidRPr="006F4F94">
        <w:rPr>
          <w:rFonts w:ascii="Times New Roman" w:eastAsia="Times New Roman" w:hAnsi="Times New Roman" w:cs="Times New Roman"/>
          <w:sz w:val="26"/>
          <w:szCs w:val="26"/>
          <w:shd w:val="clear" w:color="auto" w:fill="FFFFFF"/>
          <w:lang w:eastAsia="uk-UA"/>
        </w:rPr>
        <w:t xml:space="preserve"> є обов’язковим. </w:t>
      </w:r>
    </w:p>
    <w:p w14:paraId="67A7031D" w14:textId="6B545198" w:rsidR="00A17796" w:rsidRPr="006F4F94" w:rsidRDefault="004364C5" w:rsidP="00A17796">
      <w:pPr>
        <w:pStyle w:val="rvps2"/>
        <w:shd w:val="clear" w:color="auto" w:fill="FFFFFF"/>
        <w:spacing w:before="0" w:beforeAutospacing="0" w:after="0" w:afterAutospacing="0"/>
        <w:ind w:firstLine="705"/>
        <w:jc w:val="both"/>
        <w:rPr>
          <w:sz w:val="26"/>
          <w:szCs w:val="26"/>
        </w:rPr>
      </w:pPr>
      <w:r>
        <w:rPr>
          <w:sz w:val="26"/>
          <w:szCs w:val="26"/>
          <w:shd w:val="clear" w:color="auto" w:fill="FFFFFF"/>
        </w:rPr>
        <w:t xml:space="preserve">Згідно з </w:t>
      </w:r>
      <w:r w:rsidR="00A17796" w:rsidRPr="006F4F94">
        <w:rPr>
          <w:sz w:val="26"/>
          <w:szCs w:val="26"/>
          <w:shd w:val="clear" w:color="auto" w:fill="FFFFFF"/>
        </w:rPr>
        <w:t>пункт</w:t>
      </w:r>
      <w:r>
        <w:rPr>
          <w:sz w:val="26"/>
          <w:szCs w:val="26"/>
          <w:shd w:val="clear" w:color="auto" w:fill="FFFFFF"/>
        </w:rPr>
        <w:t>ом</w:t>
      </w:r>
      <w:r w:rsidR="00A17796" w:rsidRPr="006F4F94">
        <w:rPr>
          <w:sz w:val="26"/>
          <w:szCs w:val="26"/>
          <w:shd w:val="clear" w:color="auto" w:fill="FFFFFF"/>
        </w:rPr>
        <w:t xml:space="preserve"> 10, 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зокрема автобіографію, передбачену частиною другою статті 57 Закону України «Про запобігання корупції»; </w:t>
      </w:r>
      <w:r w:rsidR="00A17796" w:rsidRPr="006F4F94">
        <w:rPr>
          <w:sz w:val="26"/>
          <w:szCs w:val="26"/>
        </w:rPr>
        <w:t>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0D2F5EE2" w14:textId="1D3675B1" w:rsidR="00A17796" w:rsidRPr="006F4F94" w:rsidRDefault="00A17796" w:rsidP="00A1779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Необхідність подання вказаних документів встановлена підпунктами 13.12.1, 13.14</w:t>
      </w:r>
      <w:r w:rsidRPr="006F4F94">
        <w:rPr>
          <w:rFonts w:ascii="Times New Roman" w:eastAsia="Times New Roman" w:hAnsi="Times New Roman" w:cs="Times New Roman"/>
          <w:sz w:val="26"/>
          <w:szCs w:val="26"/>
          <w:shd w:val="clear" w:color="auto" w:fill="FFFFFF"/>
          <w:lang w:eastAsia="uk-UA"/>
        </w:rPr>
        <w:t xml:space="preserve"> пункту 13 Оголошення. </w:t>
      </w:r>
    </w:p>
    <w:p w14:paraId="50784803" w14:textId="77777777" w:rsidR="00611E48" w:rsidRPr="006F4F94" w:rsidRDefault="00611E48" w:rsidP="00611E48">
      <w:pPr>
        <w:spacing w:after="0" w:line="240" w:lineRule="auto"/>
        <w:ind w:left="1" w:firstLineChars="271" w:firstLine="705"/>
        <w:jc w:val="both"/>
        <w:rPr>
          <w:rFonts w:ascii="Times New Roman" w:hAnsi="Times New Roman" w:cs="Times New Roman"/>
          <w:sz w:val="26"/>
          <w:szCs w:val="26"/>
        </w:rPr>
      </w:pPr>
      <w:r w:rsidRPr="006F4F94">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16F8BA2" w14:textId="3BB92806" w:rsidR="00611E48" w:rsidRPr="006F4F94" w:rsidRDefault="00611E48" w:rsidP="00611E48">
      <w:pPr>
        <w:spacing w:after="0" w:line="240" w:lineRule="auto"/>
        <w:ind w:left="1" w:firstLineChars="271" w:firstLine="705"/>
        <w:jc w:val="both"/>
        <w:rPr>
          <w:rFonts w:ascii="Times New Roman" w:hAnsi="Times New Roman" w:cs="Times New Roman"/>
          <w:sz w:val="26"/>
          <w:szCs w:val="26"/>
        </w:rPr>
      </w:pPr>
      <w:r w:rsidRPr="006F4F94">
        <w:rPr>
          <w:rFonts w:ascii="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w:t>
      </w:r>
      <w:r w:rsidR="00200912">
        <w:rPr>
          <w:rFonts w:ascii="Times New Roman" w:hAnsi="Times New Roman" w:cs="Times New Roman"/>
          <w:sz w:val="26"/>
          <w:szCs w:val="26"/>
        </w:rPr>
        <w:t> </w:t>
      </w:r>
      <w:r w:rsidRPr="006F4F94">
        <w:rPr>
          <w:rFonts w:ascii="Times New Roman" w:hAnsi="Times New Roman" w:cs="Times New Roman"/>
          <w:sz w:val="26"/>
          <w:szCs w:val="26"/>
        </w:rPr>
        <w:t>редакції</w:t>
      </w:r>
      <w:r w:rsidR="00200912">
        <w:rPr>
          <w:rFonts w:ascii="Times New Roman" w:hAnsi="Times New Roman" w:cs="Times New Roman"/>
          <w:sz w:val="26"/>
          <w:szCs w:val="26"/>
        </w:rPr>
        <w:t> </w:t>
      </w:r>
      <w:r w:rsidRPr="006F4F94">
        <w:rPr>
          <w:rFonts w:ascii="Times New Roman" w:hAnsi="Times New Roman" w:cs="Times New Roman"/>
          <w:sz w:val="26"/>
          <w:szCs w:val="26"/>
        </w:rPr>
        <w:t>рішення Комісії від 19 жовтня 2023 року № 119/зп-23</w:t>
      </w:r>
      <w:r w:rsidR="004364C5">
        <w:rPr>
          <w:rFonts w:ascii="Times New Roman" w:hAnsi="Times New Roman" w:cs="Times New Roman"/>
          <w:sz w:val="26"/>
          <w:szCs w:val="26"/>
        </w:rPr>
        <w:t xml:space="preserve"> зі змінами</w:t>
      </w:r>
      <w:r w:rsidRPr="006F4F94">
        <w:rPr>
          <w:rFonts w:ascii="Times New Roman" w:hAnsi="Times New Roman" w:cs="Times New Roman"/>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F4C98F3" w14:textId="78137305" w:rsidR="00611E48" w:rsidRPr="006F4F94" w:rsidRDefault="00611E48" w:rsidP="00611E48">
      <w:pPr>
        <w:spacing w:after="0" w:line="240" w:lineRule="auto"/>
        <w:ind w:firstLine="709"/>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 xml:space="preserve">Урахувавши викладене, Комісія дійшла висновку, що неподання </w:t>
      </w:r>
      <w:r w:rsidR="006F4F94" w:rsidRPr="006F4F94">
        <w:rPr>
          <w:rFonts w:ascii="Times New Roman" w:eastAsia="Times New Roman" w:hAnsi="Times New Roman" w:cs="Times New Roman"/>
          <w:sz w:val="26"/>
          <w:szCs w:val="26"/>
          <w:lang w:eastAsia="uk-UA"/>
        </w:rPr>
        <w:t>Зінч</w:t>
      </w:r>
      <w:r w:rsidR="004364C5">
        <w:rPr>
          <w:rFonts w:ascii="Times New Roman" w:eastAsia="Times New Roman" w:hAnsi="Times New Roman" w:cs="Times New Roman"/>
          <w:sz w:val="26"/>
          <w:szCs w:val="26"/>
          <w:lang w:eastAsia="uk-UA"/>
        </w:rPr>
        <w:t>уком</w:t>
      </w:r>
      <w:r w:rsidR="005C53A2" w:rsidRPr="006F4F94">
        <w:rPr>
          <w:rFonts w:ascii="Times New Roman" w:eastAsia="Times New Roman" w:hAnsi="Times New Roman" w:cs="Times New Roman"/>
          <w:sz w:val="26"/>
          <w:szCs w:val="26"/>
          <w:lang w:eastAsia="uk-UA"/>
        </w:rPr>
        <w:t xml:space="preserve"> В.М.</w:t>
      </w:r>
      <w:r w:rsidRPr="006F4F94">
        <w:rPr>
          <w:rFonts w:ascii="Times New Roman" w:eastAsia="Times New Roman" w:hAnsi="Times New Roman" w:cs="Times New Roman"/>
          <w:sz w:val="26"/>
          <w:szCs w:val="26"/>
          <w:shd w:val="clear" w:color="auto" w:fill="FFFFFF"/>
          <w:lang w:eastAsia="uk-UA"/>
        </w:rPr>
        <w:t xml:space="preserve"> </w:t>
      </w:r>
      <w:r w:rsidRPr="006F4F94">
        <w:rPr>
          <w:rFonts w:ascii="Times New Roman" w:eastAsia="Times New Roman" w:hAnsi="Times New Roman" w:cs="Times New Roman"/>
          <w:sz w:val="26"/>
          <w:szCs w:val="26"/>
          <w:lang w:eastAsia="uk-UA"/>
        </w:rPr>
        <w:t xml:space="preserve">усіх документів, визначених частиною </w:t>
      </w:r>
      <w:r w:rsidRPr="006F4F94">
        <w:rPr>
          <w:rFonts w:ascii="Times New Roman" w:eastAsia="Times New Roman" w:hAnsi="Times New Roman" w:cs="Times New Roman"/>
          <w:sz w:val="26"/>
          <w:szCs w:val="26"/>
          <w:shd w:val="clear" w:color="auto" w:fill="FFFFFF"/>
          <w:lang w:eastAsia="uk-UA"/>
        </w:rPr>
        <w:t>першою статті 72 Закону та умовами Особливого порядку, є підставою для відмови у його допуску до участі в Доборі.</w:t>
      </w:r>
    </w:p>
    <w:p w14:paraId="5894669C" w14:textId="77777777" w:rsidR="00611E48" w:rsidRPr="006F4F94" w:rsidRDefault="00611E48" w:rsidP="00611E48">
      <w:pPr>
        <w:spacing w:after="0" w:line="240" w:lineRule="auto"/>
        <w:ind w:left="1" w:firstLineChars="271" w:firstLine="705"/>
        <w:jc w:val="both"/>
        <w:rPr>
          <w:rFonts w:ascii="Times New Roman" w:hAnsi="Times New Roman" w:cs="Times New Roman"/>
          <w:sz w:val="26"/>
          <w:szCs w:val="26"/>
        </w:rPr>
      </w:pPr>
      <w:r w:rsidRPr="006F4F94">
        <w:rPr>
          <w:rFonts w:ascii="Times New Roman" w:hAnsi="Times New Roman" w:cs="Times New Roman"/>
          <w:sz w:val="26"/>
          <w:szCs w:val="26"/>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03161B0" w14:textId="03D1FD28" w:rsidR="00611E48" w:rsidRPr="006F4F94" w:rsidRDefault="00611E48" w:rsidP="00611E48">
      <w:pPr>
        <w:spacing w:after="0" w:line="240" w:lineRule="auto"/>
        <w:ind w:firstLine="709"/>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Керуючись статтями 69–73, 93, 101 Закону України «Пр</w:t>
      </w:r>
      <w:r w:rsidR="006F4F94">
        <w:rPr>
          <w:rFonts w:ascii="Times New Roman" w:eastAsia="Times New Roman" w:hAnsi="Times New Roman" w:cs="Times New Roman"/>
          <w:sz w:val="26"/>
          <w:szCs w:val="26"/>
          <w:lang w:eastAsia="uk-UA"/>
        </w:rPr>
        <w:t xml:space="preserve">о судоустрій і статус суддів», </w:t>
      </w:r>
      <w:r w:rsidR="006F4F94" w:rsidRPr="006F4F94">
        <w:rPr>
          <w:rFonts w:ascii="Times New Roman" w:hAnsi="Times New Roman" w:cs="Times New Roman"/>
          <w:sz w:val="26"/>
          <w:szCs w:val="26"/>
          <w:shd w:val="clear" w:color="auto" w:fill="FFFFFF"/>
        </w:rPr>
        <w:t>Вища кваліфікаційна комісія суддів України</w:t>
      </w:r>
      <w:r w:rsidRPr="006F4F94">
        <w:rPr>
          <w:rFonts w:ascii="Times New Roman" w:eastAsia="Times New Roman" w:hAnsi="Times New Roman" w:cs="Times New Roman"/>
          <w:sz w:val="26"/>
          <w:szCs w:val="26"/>
          <w:lang w:eastAsia="uk-UA"/>
        </w:rPr>
        <w:t xml:space="preserve"> одноголосно</w:t>
      </w:r>
    </w:p>
    <w:p w14:paraId="387DC5A1" w14:textId="77777777" w:rsidR="00B6686F" w:rsidRPr="006F4F94" w:rsidRDefault="00B6686F" w:rsidP="00B6686F">
      <w:pPr>
        <w:spacing w:after="0" w:line="240" w:lineRule="auto"/>
        <w:rPr>
          <w:rFonts w:ascii="Times New Roman" w:eastAsia="Times New Roman" w:hAnsi="Times New Roman" w:cs="Times New Roman"/>
          <w:sz w:val="26"/>
          <w:szCs w:val="26"/>
          <w:lang w:eastAsia="uk-UA"/>
        </w:rPr>
      </w:pPr>
    </w:p>
    <w:p w14:paraId="4C138243" w14:textId="77777777" w:rsidR="00B6686F" w:rsidRPr="006F4F94" w:rsidRDefault="00B6686F" w:rsidP="00B6686F">
      <w:pPr>
        <w:spacing w:after="0" w:line="240" w:lineRule="auto"/>
        <w:ind w:left="-2" w:hanging="3"/>
        <w:jc w:val="center"/>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вирішила:</w:t>
      </w:r>
    </w:p>
    <w:p w14:paraId="237916D7" w14:textId="77777777" w:rsidR="00B6686F" w:rsidRPr="006F4F94" w:rsidRDefault="00B6686F" w:rsidP="00B6686F">
      <w:pPr>
        <w:spacing w:after="0" w:line="240" w:lineRule="auto"/>
        <w:rPr>
          <w:rFonts w:ascii="Times New Roman" w:eastAsia="Times New Roman" w:hAnsi="Times New Roman" w:cs="Times New Roman"/>
          <w:sz w:val="26"/>
          <w:szCs w:val="26"/>
          <w:lang w:eastAsia="uk-UA"/>
        </w:rPr>
      </w:pPr>
    </w:p>
    <w:p w14:paraId="776DE90E" w14:textId="78FCDE87" w:rsidR="00B6686F" w:rsidRPr="006F4F94" w:rsidRDefault="00B6686F" w:rsidP="00B6686F">
      <w:pPr>
        <w:spacing w:after="0" w:line="240" w:lineRule="auto"/>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 xml:space="preserve">відмовити Зінчуку Василю Миколайовичу у допуску до участі в доборі </w:t>
      </w:r>
      <w:r w:rsidRPr="006F4F94">
        <w:rPr>
          <w:rFonts w:ascii="Times New Roman" w:eastAsia="Times New Roman" w:hAnsi="Times New Roman" w:cs="Times New Roman"/>
          <w:sz w:val="26"/>
          <w:szCs w:val="26"/>
          <w:shd w:val="clear" w:color="auto" w:fill="FFFFFF"/>
          <w:lang w:eastAsia="uk-UA"/>
        </w:rPr>
        <w:t>на посаду судді місцевого суду</w:t>
      </w:r>
      <w:r w:rsidRPr="006F4F94">
        <w:rPr>
          <w:rFonts w:ascii="Times New Roman" w:eastAsia="Times New Roman" w:hAnsi="Times New Roman" w:cs="Times New Roman"/>
          <w:sz w:val="26"/>
          <w:szCs w:val="26"/>
          <w:lang w:eastAsia="uk-UA"/>
        </w:rPr>
        <w:t>, оголошеному рішенням Вищої кваліфікаційної комісії суддів України від</w:t>
      </w:r>
      <w:r w:rsidR="00200912">
        <w:rPr>
          <w:rFonts w:ascii="Times New Roman" w:eastAsia="Times New Roman" w:hAnsi="Times New Roman" w:cs="Times New Roman"/>
          <w:sz w:val="26"/>
          <w:szCs w:val="26"/>
          <w:lang w:eastAsia="uk-UA"/>
        </w:rPr>
        <w:t> </w:t>
      </w:r>
      <w:r w:rsidRPr="006F4F94">
        <w:rPr>
          <w:rFonts w:ascii="Times New Roman" w:eastAsia="Times New Roman" w:hAnsi="Times New Roman" w:cs="Times New Roman"/>
          <w:sz w:val="26"/>
          <w:szCs w:val="26"/>
          <w:shd w:val="clear" w:color="auto" w:fill="FFFFFF"/>
          <w:lang w:eastAsia="uk-UA"/>
        </w:rPr>
        <w:t>11</w:t>
      </w:r>
      <w:r w:rsidR="00200912">
        <w:rPr>
          <w:rFonts w:ascii="Times New Roman" w:eastAsia="Times New Roman" w:hAnsi="Times New Roman" w:cs="Times New Roman"/>
          <w:sz w:val="26"/>
          <w:szCs w:val="26"/>
          <w:shd w:val="clear" w:color="auto" w:fill="FFFFFF"/>
          <w:lang w:eastAsia="uk-UA"/>
        </w:rPr>
        <w:t> </w:t>
      </w:r>
      <w:r w:rsidRPr="006F4F94">
        <w:rPr>
          <w:rFonts w:ascii="Times New Roman" w:eastAsia="Times New Roman" w:hAnsi="Times New Roman" w:cs="Times New Roman"/>
          <w:sz w:val="26"/>
          <w:szCs w:val="26"/>
          <w:shd w:val="clear" w:color="auto" w:fill="FFFFFF"/>
          <w:lang w:eastAsia="uk-UA"/>
        </w:rPr>
        <w:t>грудня</w:t>
      </w:r>
      <w:r w:rsidR="00200912">
        <w:rPr>
          <w:rFonts w:ascii="Times New Roman" w:eastAsia="Times New Roman" w:hAnsi="Times New Roman" w:cs="Times New Roman"/>
          <w:sz w:val="26"/>
          <w:szCs w:val="26"/>
          <w:shd w:val="clear" w:color="auto" w:fill="FFFFFF"/>
          <w:lang w:eastAsia="uk-UA"/>
        </w:rPr>
        <w:t> </w:t>
      </w:r>
      <w:r w:rsidRPr="006F4F94">
        <w:rPr>
          <w:rFonts w:ascii="Times New Roman" w:eastAsia="Times New Roman" w:hAnsi="Times New Roman" w:cs="Times New Roman"/>
          <w:sz w:val="26"/>
          <w:szCs w:val="26"/>
          <w:shd w:val="clear" w:color="auto" w:fill="FFFFFF"/>
          <w:lang w:eastAsia="uk-UA"/>
        </w:rPr>
        <w:t>2024 року № 366/зп-24</w:t>
      </w:r>
      <w:r w:rsidRPr="006F4F94">
        <w:rPr>
          <w:rFonts w:ascii="Times New Roman" w:eastAsia="Times New Roman" w:hAnsi="Times New Roman" w:cs="Times New Roman"/>
          <w:sz w:val="26"/>
          <w:szCs w:val="26"/>
          <w:lang w:eastAsia="uk-UA"/>
        </w:rPr>
        <w:t>.</w:t>
      </w:r>
    </w:p>
    <w:p w14:paraId="4E92ABB5" w14:textId="77777777" w:rsidR="00B6686F" w:rsidRPr="006F4F94" w:rsidRDefault="00B6686F" w:rsidP="00B6686F">
      <w:pPr>
        <w:spacing w:after="240" w:line="240" w:lineRule="auto"/>
        <w:rPr>
          <w:rFonts w:ascii="Times New Roman" w:eastAsia="Times New Roman" w:hAnsi="Times New Roman" w:cs="Times New Roman"/>
          <w:sz w:val="26"/>
          <w:szCs w:val="26"/>
          <w:lang w:eastAsia="uk-UA"/>
        </w:rPr>
      </w:pPr>
    </w:p>
    <w:p w14:paraId="6BD20EB3" w14:textId="77777777" w:rsidR="00B6686F" w:rsidRPr="006F4F94" w:rsidRDefault="00B6686F" w:rsidP="00B6686F">
      <w:pPr>
        <w:tabs>
          <w:tab w:val="left" w:pos="7371"/>
        </w:tabs>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Головуючий</w:t>
      </w:r>
      <w:r w:rsidRPr="006F4F94">
        <w:rPr>
          <w:rFonts w:ascii="Times New Roman" w:eastAsia="Times New Roman" w:hAnsi="Times New Roman" w:cs="Times New Roman"/>
          <w:sz w:val="26"/>
          <w:szCs w:val="26"/>
          <w:lang w:eastAsia="uk-UA"/>
        </w:rPr>
        <w:tab/>
        <w:t>Віталій ГАЦЕЛЮК</w:t>
      </w:r>
    </w:p>
    <w:p w14:paraId="748AE1F5" w14:textId="77777777" w:rsidR="00B6686F" w:rsidRPr="006F4F94" w:rsidRDefault="00B6686F" w:rsidP="00B6686F">
      <w:pPr>
        <w:tabs>
          <w:tab w:val="left" w:pos="7371"/>
        </w:tabs>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ab/>
      </w:r>
    </w:p>
    <w:p w14:paraId="0F0B7ACE" w14:textId="77777777" w:rsidR="00B6686F" w:rsidRPr="006F4F94" w:rsidRDefault="00B6686F" w:rsidP="00B6686F">
      <w:pPr>
        <w:tabs>
          <w:tab w:val="left" w:pos="7371"/>
        </w:tabs>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 xml:space="preserve">Члени Комісії: </w:t>
      </w:r>
      <w:r w:rsidRPr="006F4F94">
        <w:rPr>
          <w:rFonts w:ascii="Times New Roman" w:eastAsia="Times New Roman" w:hAnsi="Times New Roman" w:cs="Times New Roman"/>
          <w:sz w:val="26"/>
          <w:szCs w:val="26"/>
          <w:lang w:eastAsia="uk-UA"/>
        </w:rPr>
        <w:tab/>
        <w:t>Олег КОЛІУШ</w:t>
      </w:r>
    </w:p>
    <w:p w14:paraId="4672DB9F" w14:textId="77777777" w:rsidR="00B6686F" w:rsidRPr="006F4F94" w:rsidRDefault="00B6686F" w:rsidP="00B6686F">
      <w:pPr>
        <w:tabs>
          <w:tab w:val="left" w:pos="7371"/>
        </w:tabs>
        <w:spacing w:after="0" w:line="240" w:lineRule="auto"/>
        <w:ind w:left="-2" w:hanging="3"/>
        <w:jc w:val="both"/>
        <w:rPr>
          <w:rFonts w:ascii="Times New Roman" w:eastAsia="Times New Roman" w:hAnsi="Times New Roman" w:cs="Times New Roman"/>
          <w:sz w:val="26"/>
          <w:szCs w:val="26"/>
          <w:lang w:eastAsia="uk-UA"/>
        </w:rPr>
      </w:pPr>
    </w:p>
    <w:p w14:paraId="3F6031BD" w14:textId="77777777" w:rsidR="00B6686F" w:rsidRPr="006F4F94" w:rsidRDefault="00B6686F" w:rsidP="00B6686F">
      <w:pPr>
        <w:tabs>
          <w:tab w:val="left" w:pos="7371"/>
        </w:tabs>
        <w:spacing w:after="0" w:line="240" w:lineRule="auto"/>
        <w:ind w:left="-2" w:hanging="3"/>
        <w:jc w:val="both"/>
        <w:rPr>
          <w:rFonts w:ascii="Times New Roman" w:eastAsia="Times New Roman" w:hAnsi="Times New Roman" w:cs="Times New Roman"/>
          <w:sz w:val="26"/>
          <w:szCs w:val="26"/>
          <w:lang w:eastAsia="uk-UA"/>
        </w:rPr>
      </w:pPr>
      <w:r w:rsidRPr="006F4F94">
        <w:rPr>
          <w:rFonts w:ascii="Times New Roman" w:eastAsia="Times New Roman" w:hAnsi="Times New Roman" w:cs="Times New Roman"/>
          <w:sz w:val="26"/>
          <w:szCs w:val="26"/>
          <w:lang w:eastAsia="uk-UA"/>
        </w:rPr>
        <w:tab/>
      </w:r>
      <w:r w:rsidRPr="006F4F94">
        <w:rPr>
          <w:rFonts w:ascii="Times New Roman" w:eastAsia="Times New Roman" w:hAnsi="Times New Roman" w:cs="Times New Roman"/>
          <w:sz w:val="26"/>
          <w:szCs w:val="26"/>
          <w:lang w:eastAsia="uk-UA"/>
        </w:rPr>
        <w:tab/>
        <w:t>Руслан МЕЛЬНИК</w:t>
      </w:r>
    </w:p>
    <w:p w14:paraId="78AB3C3D" w14:textId="77777777" w:rsidR="00C34AE0" w:rsidRPr="006F4F94" w:rsidRDefault="00C34AE0">
      <w:pPr>
        <w:rPr>
          <w:rFonts w:ascii="Times New Roman" w:hAnsi="Times New Roman" w:cs="Times New Roman"/>
          <w:sz w:val="26"/>
          <w:szCs w:val="26"/>
        </w:rPr>
      </w:pPr>
      <w:bookmarkStart w:id="0" w:name="_GoBack"/>
      <w:bookmarkEnd w:id="0"/>
    </w:p>
    <w:sectPr w:rsidR="00C34AE0" w:rsidRPr="006F4F94" w:rsidSect="00F37691">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8A98F" w14:textId="77777777" w:rsidR="007F4DCE" w:rsidRDefault="007F4DCE" w:rsidP="00F37691">
      <w:pPr>
        <w:spacing w:after="0" w:line="240" w:lineRule="auto"/>
      </w:pPr>
      <w:r>
        <w:separator/>
      </w:r>
    </w:p>
  </w:endnote>
  <w:endnote w:type="continuationSeparator" w:id="0">
    <w:p w14:paraId="62856C8C" w14:textId="77777777" w:rsidR="007F4DCE" w:rsidRDefault="007F4DCE" w:rsidP="00F3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4A9C0" w14:textId="77777777" w:rsidR="007F4DCE" w:rsidRDefault="007F4DCE" w:rsidP="00F37691">
      <w:pPr>
        <w:spacing w:after="0" w:line="240" w:lineRule="auto"/>
      </w:pPr>
      <w:r>
        <w:separator/>
      </w:r>
    </w:p>
  </w:footnote>
  <w:footnote w:type="continuationSeparator" w:id="0">
    <w:p w14:paraId="2C9525B2" w14:textId="77777777" w:rsidR="007F4DCE" w:rsidRDefault="007F4DCE" w:rsidP="00F37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982784"/>
      <w:docPartObj>
        <w:docPartGallery w:val="Page Numbers (Top of Page)"/>
        <w:docPartUnique/>
      </w:docPartObj>
    </w:sdtPr>
    <w:sdtEndPr/>
    <w:sdtContent>
      <w:p w14:paraId="2927041C" w14:textId="78A07121" w:rsidR="00F37691" w:rsidRDefault="00F37691">
        <w:pPr>
          <w:pStyle w:val="a4"/>
          <w:jc w:val="center"/>
        </w:pPr>
        <w:r>
          <w:fldChar w:fldCharType="begin"/>
        </w:r>
        <w:r>
          <w:instrText>PAGE   \* MERGEFORMAT</w:instrText>
        </w:r>
        <w:r>
          <w:fldChar w:fldCharType="separate"/>
        </w:r>
        <w:r w:rsidR="004364C5">
          <w:rPr>
            <w:noProof/>
          </w:rPr>
          <w:t>2</w:t>
        </w:r>
        <w:r>
          <w:fldChar w:fldCharType="end"/>
        </w:r>
      </w:p>
    </w:sdtContent>
  </w:sdt>
  <w:p w14:paraId="270767F5" w14:textId="77777777" w:rsidR="00F37691" w:rsidRDefault="00F376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5B"/>
    <w:rsid w:val="00200912"/>
    <w:rsid w:val="0029104B"/>
    <w:rsid w:val="0032295B"/>
    <w:rsid w:val="004364C5"/>
    <w:rsid w:val="00463324"/>
    <w:rsid w:val="005C53A2"/>
    <w:rsid w:val="00611E48"/>
    <w:rsid w:val="006F4F94"/>
    <w:rsid w:val="007056C6"/>
    <w:rsid w:val="007F4DCE"/>
    <w:rsid w:val="009C65D2"/>
    <w:rsid w:val="00A17796"/>
    <w:rsid w:val="00B6686F"/>
    <w:rsid w:val="00C34AE0"/>
    <w:rsid w:val="00C535E9"/>
    <w:rsid w:val="00D557FF"/>
    <w:rsid w:val="00DC106C"/>
    <w:rsid w:val="00EB2CAA"/>
    <w:rsid w:val="00EB39B7"/>
    <w:rsid w:val="00F376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218D"/>
  <w15:chartTrackingRefBased/>
  <w15:docId w15:val="{D46B384C-A0AD-4035-A85B-1F5D00CB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1E48"/>
    <w:rPr>
      <w:b/>
      <w:bCs/>
    </w:rPr>
  </w:style>
  <w:style w:type="paragraph" w:customStyle="1" w:styleId="rvps2">
    <w:name w:val="rvps2"/>
    <w:basedOn w:val="a"/>
    <w:rsid w:val="00A177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F376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37691"/>
  </w:style>
  <w:style w:type="paragraph" w:styleId="a6">
    <w:name w:val="footer"/>
    <w:basedOn w:val="a"/>
    <w:link w:val="a7"/>
    <w:uiPriority w:val="99"/>
    <w:unhideWhenUsed/>
    <w:rsid w:val="00F3769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3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3980</Words>
  <Characters>2270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6</cp:revision>
  <dcterms:created xsi:type="dcterms:W3CDTF">2025-05-23T08:54:00Z</dcterms:created>
  <dcterms:modified xsi:type="dcterms:W3CDTF">2025-06-09T11:32:00Z</dcterms:modified>
</cp:coreProperties>
</file>