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04C1" w:rsidRPr="00B923C9" w:rsidRDefault="00A7047D" w:rsidP="007B7243">
      <w:pPr>
        <w:pBdr>
          <w:top w:val="nil"/>
          <w:left w:val="nil"/>
          <w:bottom w:val="nil"/>
          <w:right w:val="nil"/>
          <w:between w:val="nil"/>
        </w:pBdr>
        <w:spacing w:line="240" w:lineRule="auto"/>
        <w:ind w:leftChars="0" w:left="0" w:right="4200" w:firstLineChars="0" w:firstLine="0"/>
        <w:jc w:val="right"/>
        <w:rPr>
          <w:color w:val="000000"/>
          <w:sz w:val="28"/>
          <w:szCs w:val="28"/>
          <w:lang w:val="uk-UA"/>
        </w:rPr>
      </w:pPr>
      <w:r w:rsidRPr="00B923C9">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B923C9" w:rsidRDefault="00F204C1">
      <w:pPr>
        <w:pBdr>
          <w:top w:val="nil"/>
          <w:left w:val="nil"/>
          <w:bottom w:val="nil"/>
          <w:right w:val="nil"/>
          <w:between w:val="nil"/>
        </w:pBdr>
        <w:spacing w:line="240" w:lineRule="auto"/>
        <w:ind w:left="1" w:hanging="3"/>
        <w:rPr>
          <w:color w:val="000000"/>
          <w:sz w:val="28"/>
          <w:szCs w:val="28"/>
          <w:lang w:val="uk-UA"/>
        </w:rPr>
      </w:pPr>
    </w:p>
    <w:p w:rsidR="00F204C1" w:rsidRPr="00B923C9" w:rsidRDefault="00A7047D">
      <w:pPr>
        <w:pBdr>
          <w:top w:val="nil"/>
          <w:left w:val="nil"/>
          <w:bottom w:val="nil"/>
          <w:right w:val="nil"/>
          <w:between w:val="nil"/>
        </w:pBdr>
        <w:spacing w:line="240" w:lineRule="auto"/>
        <w:ind w:left="2" w:right="57" w:hanging="4"/>
        <w:jc w:val="center"/>
        <w:rPr>
          <w:color w:val="000000"/>
          <w:sz w:val="36"/>
          <w:szCs w:val="36"/>
          <w:lang w:val="uk-UA"/>
        </w:rPr>
      </w:pPr>
      <w:r w:rsidRPr="00B923C9">
        <w:rPr>
          <w:color w:val="000000"/>
          <w:sz w:val="36"/>
          <w:szCs w:val="36"/>
          <w:lang w:val="uk-UA"/>
        </w:rPr>
        <w:t>ВИЩА КВАЛІФІКАЦІЙНА КОМІСІЯ СУДДІВ УКРАЇНИ</w:t>
      </w:r>
    </w:p>
    <w:p w:rsidR="00F204C1" w:rsidRPr="00B923C9" w:rsidRDefault="00F204C1">
      <w:pPr>
        <w:pBdr>
          <w:top w:val="nil"/>
          <w:left w:val="nil"/>
          <w:bottom w:val="nil"/>
          <w:right w:val="nil"/>
          <w:between w:val="nil"/>
        </w:pBdr>
        <w:spacing w:line="240" w:lineRule="auto"/>
        <w:ind w:left="1" w:right="57" w:hanging="3"/>
        <w:jc w:val="center"/>
        <w:rPr>
          <w:color w:val="000000"/>
          <w:sz w:val="28"/>
          <w:szCs w:val="28"/>
          <w:lang w:val="uk-UA"/>
        </w:rPr>
      </w:pPr>
    </w:p>
    <w:p w:rsidR="00F204C1" w:rsidRPr="00B923C9" w:rsidRDefault="00264150">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B923C9">
        <w:rPr>
          <w:color w:val="000000"/>
          <w:sz w:val="27"/>
          <w:szCs w:val="27"/>
          <w:lang w:val="uk-UA"/>
        </w:rPr>
        <w:t>1</w:t>
      </w:r>
      <w:r w:rsidR="00FC0D8C" w:rsidRPr="00B923C9">
        <w:rPr>
          <w:color w:val="000000"/>
          <w:sz w:val="27"/>
          <w:szCs w:val="27"/>
          <w:lang w:val="uk-UA"/>
        </w:rPr>
        <w:t>8</w:t>
      </w:r>
      <w:r w:rsidRPr="00B923C9">
        <w:rPr>
          <w:color w:val="000000"/>
          <w:sz w:val="27"/>
          <w:szCs w:val="27"/>
          <w:lang w:val="uk-UA"/>
        </w:rPr>
        <w:t xml:space="preserve"> вересня</w:t>
      </w:r>
      <w:r w:rsidR="00A7047D" w:rsidRPr="00B923C9">
        <w:rPr>
          <w:color w:val="000000"/>
          <w:sz w:val="27"/>
          <w:szCs w:val="27"/>
          <w:lang w:val="uk-UA"/>
        </w:rPr>
        <w:t xml:space="preserve"> 202</w:t>
      </w:r>
      <w:r w:rsidRPr="00B923C9">
        <w:rPr>
          <w:color w:val="000000"/>
          <w:sz w:val="27"/>
          <w:szCs w:val="27"/>
          <w:lang w:val="uk-UA"/>
        </w:rPr>
        <w:t>5</w:t>
      </w:r>
      <w:r w:rsidR="00A7047D" w:rsidRPr="00B923C9">
        <w:rPr>
          <w:color w:val="000000"/>
          <w:sz w:val="27"/>
          <w:szCs w:val="27"/>
          <w:lang w:val="uk-UA"/>
        </w:rPr>
        <w:t xml:space="preserve"> року</w:t>
      </w:r>
      <w:r w:rsidR="00A7047D" w:rsidRPr="00B923C9">
        <w:rPr>
          <w:color w:val="000000"/>
          <w:sz w:val="27"/>
          <w:szCs w:val="27"/>
          <w:lang w:val="uk-UA"/>
        </w:rPr>
        <w:tab/>
      </w:r>
      <w:r w:rsidR="00A7047D" w:rsidRPr="00B923C9">
        <w:rPr>
          <w:color w:val="000000"/>
          <w:sz w:val="27"/>
          <w:szCs w:val="27"/>
          <w:lang w:val="uk-UA"/>
        </w:rPr>
        <w:tab/>
      </w:r>
      <w:r w:rsidR="00A7047D" w:rsidRPr="00B923C9">
        <w:rPr>
          <w:color w:val="000000"/>
          <w:sz w:val="27"/>
          <w:szCs w:val="27"/>
          <w:lang w:val="uk-UA"/>
        </w:rPr>
        <w:tab/>
      </w:r>
      <w:r w:rsidR="00A7047D" w:rsidRPr="00B923C9">
        <w:rPr>
          <w:color w:val="000000"/>
          <w:sz w:val="27"/>
          <w:szCs w:val="27"/>
          <w:lang w:val="uk-UA"/>
        </w:rPr>
        <w:tab/>
      </w:r>
      <w:r w:rsidR="00A7047D" w:rsidRPr="00B923C9">
        <w:rPr>
          <w:color w:val="000000"/>
          <w:sz w:val="27"/>
          <w:szCs w:val="27"/>
          <w:lang w:val="uk-UA"/>
        </w:rPr>
        <w:tab/>
      </w:r>
      <w:r w:rsidR="00A7047D" w:rsidRPr="00B923C9">
        <w:rPr>
          <w:color w:val="000000"/>
          <w:sz w:val="27"/>
          <w:szCs w:val="27"/>
          <w:lang w:val="uk-UA"/>
        </w:rPr>
        <w:tab/>
      </w:r>
      <w:r w:rsidR="00A7047D" w:rsidRPr="00B923C9">
        <w:rPr>
          <w:color w:val="000000"/>
          <w:sz w:val="27"/>
          <w:szCs w:val="27"/>
          <w:lang w:val="uk-UA"/>
        </w:rPr>
        <w:tab/>
      </w:r>
      <w:r w:rsidR="00A7047D" w:rsidRPr="00B923C9">
        <w:rPr>
          <w:color w:val="000000"/>
          <w:sz w:val="27"/>
          <w:szCs w:val="27"/>
          <w:lang w:val="uk-UA"/>
        </w:rPr>
        <w:tab/>
        <w:t xml:space="preserve"> </w:t>
      </w:r>
      <w:r w:rsidR="00A7047D" w:rsidRPr="00B923C9">
        <w:rPr>
          <w:color w:val="000000"/>
          <w:sz w:val="27"/>
          <w:szCs w:val="27"/>
          <w:lang w:val="uk-UA"/>
        </w:rPr>
        <w:tab/>
        <w:t xml:space="preserve">  м. Київ</w:t>
      </w:r>
    </w:p>
    <w:p w:rsidR="00F204C1" w:rsidRPr="00B923C9"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F204C1" w:rsidRPr="00B923C9" w:rsidRDefault="00A7047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B923C9">
        <w:rPr>
          <w:color w:val="000000"/>
          <w:sz w:val="27"/>
          <w:szCs w:val="27"/>
          <w:lang w:val="uk-UA"/>
        </w:rPr>
        <w:t xml:space="preserve">Р І Ш Е Н </w:t>
      </w:r>
      <w:proofErr w:type="spellStart"/>
      <w:r w:rsidRPr="00B923C9">
        <w:rPr>
          <w:color w:val="000000"/>
          <w:sz w:val="27"/>
          <w:szCs w:val="27"/>
          <w:lang w:val="uk-UA"/>
        </w:rPr>
        <w:t>Н</w:t>
      </w:r>
      <w:proofErr w:type="spellEnd"/>
      <w:r w:rsidRPr="00B923C9">
        <w:rPr>
          <w:color w:val="000000"/>
          <w:sz w:val="27"/>
          <w:szCs w:val="27"/>
          <w:lang w:val="uk-UA"/>
        </w:rPr>
        <w:t xml:space="preserve"> Я  № </w:t>
      </w:r>
      <w:r w:rsidR="00B923C9">
        <w:rPr>
          <w:color w:val="000000"/>
          <w:sz w:val="27"/>
          <w:szCs w:val="27"/>
          <w:u w:val="single"/>
          <w:lang w:val="uk-UA"/>
        </w:rPr>
        <w:t>62/вс-25</w:t>
      </w:r>
      <w:bookmarkStart w:id="0" w:name="_GoBack"/>
      <w:bookmarkEnd w:id="0"/>
    </w:p>
    <w:p w:rsidR="00F204C1" w:rsidRPr="00B923C9"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F204C1" w:rsidRPr="00B923C9"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B923C9">
        <w:rPr>
          <w:color w:val="000000"/>
          <w:sz w:val="27"/>
          <w:szCs w:val="27"/>
          <w:lang w:val="uk-UA"/>
        </w:rPr>
        <w:t>Вища кваліфікаційна комісія суддів України у складі колегії:</w:t>
      </w:r>
    </w:p>
    <w:p w:rsidR="00F204C1" w:rsidRPr="00B923C9"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35795F" w:rsidRPr="00B923C9" w:rsidRDefault="0035795F" w:rsidP="0035795F">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r w:rsidRPr="00B923C9">
        <w:rPr>
          <w:color w:val="000000"/>
          <w:sz w:val="27"/>
          <w:szCs w:val="27"/>
          <w:lang w:val="uk-UA"/>
        </w:rPr>
        <w:t xml:space="preserve">головуючого – </w:t>
      </w:r>
      <w:r w:rsidR="001C1521" w:rsidRPr="00B923C9">
        <w:rPr>
          <w:color w:val="000000"/>
          <w:sz w:val="27"/>
          <w:szCs w:val="27"/>
          <w:lang w:val="uk-UA"/>
        </w:rPr>
        <w:t>Сергія ЧУМАКА,</w:t>
      </w:r>
    </w:p>
    <w:p w:rsidR="001C1521" w:rsidRPr="00B923C9" w:rsidRDefault="001C1521" w:rsidP="0035795F">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35795F" w:rsidRPr="00B923C9" w:rsidRDefault="0035795F" w:rsidP="0035795F">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r w:rsidRPr="00B923C9">
        <w:rPr>
          <w:color w:val="000000"/>
          <w:sz w:val="27"/>
          <w:szCs w:val="27"/>
          <w:lang w:val="uk-UA"/>
        </w:rPr>
        <w:t xml:space="preserve">членів Комісії: </w:t>
      </w:r>
      <w:r w:rsidR="001C1521" w:rsidRPr="00B923C9">
        <w:rPr>
          <w:color w:val="000000"/>
          <w:sz w:val="27"/>
          <w:szCs w:val="27"/>
          <w:lang w:val="uk-UA"/>
        </w:rPr>
        <w:t>Андрія ПАСІЧНИКА, Романа САБОДАША (доповідач),</w:t>
      </w:r>
    </w:p>
    <w:p w:rsidR="001C1521" w:rsidRPr="00B923C9" w:rsidRDefault="001C1521" w:rsidP="0035795F">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B923C9" w:rsidRDefault="00A7047D" w:rsidP="0035795F">
      <w:pPr>
        <w:pBdr>
          <w:top w:val="nil"/>
          <w:left w:val="nil"/>
          <w:bottom w:val="nil"/>
          <w:right w:val="nil"/>
          <w:between w:val="nil"/>
        </w:pBdr>
        <w:shd w:val="clear" w:color="auto" w:fill="FFFFFF"/>
        <w:tabs>
          <w:tab w:val="left" w:pos="7300"/>
        </w:tabs>
        <w:spacing w:line="240" w:lineRule="auto"/>
        <w:ind w:left="1" w:hanging="3"/>
        <w:jc w:val="both"/>
        <w:rPr>
          <w:bCs/>
          <w:color w:val="000000"/>
          <w:sz w:val="27"/>
          <w:szCs w:val="27"/>
          <w:shd w:val="clear" w:color="auto" w:fill="FFFFFF"/>
          <w:lang w:val="uk-UA"/>
        </w:rPr>
      </w:pPr>
      <w:r w:rsidRPr="00B923C9">
        <w:rPr>
          <w:color w:val="000000"/>
          <w:sz w:val="27"/>
          <w:szCs w:val="27"/>
          <w:lang w:val="uk-UA"/>
        </w:rPr>
        <w:t xml:space="preserve">розглянувши питання </w:t>
      </w:r>
      <w:r w:rsidR="0035795F" w:rsidRPr="00B923C9">
        <w:rPr>
          <w:color w:val="000000"/>
          <w:sz w:val="27"/>
          <w:szCs w:val="27"/>
          <w:lang w:val="uk-UA"/>
        </w:rPr>
        <w:t>про допуск</w:t>
      </w:r>
      <w:r w:rsidR="007430FB" w:rsidRPr="00B923C9">
        <w:rPr>
          <w:color w:val="000000"/>
          <w:sz w:val="27"/>
          <w:szCs w:val="27"/>
          <w:lang w:val="uk-UA"/>
        </w:rPr>
        <w:t xml:space="preserve"> </w:t>
      </w:r>
      <w:proofErr w:type="spellStart"/>
      <w:r w:rsidR="008C2527" w:rsidRPr="00B923C9">
        <w:rPr>
          <w:color w:val="000000"/>
          <w:sz w:val="27"/>
          <w:szCs w:val="27"/>
          <w:lang w:val="uk-UA"/>
        </w:rPr>
        <w:t>Кузьмів</w:t>
      </w:r>
      <w:proofErr w:type="spellEnd"/>
      <w:r w:rsidR="008C2527" w:rsidRPr="00B923C9">
        <w:rPr>
          <w:color w:val="000000"/>
          <w:sz w:val="27"/>
          <w:szCs w:val="27"/>
          <w:lang w:val="uk-UA"/>
        </w:rPr>
        <w:t xml:space="preserve"> Христини Василівни</w:t>
      </w:r>
      <w:r w:rsidR="001C1521" w:rsidRPr="00B923C9">
        <w:rPr>
          <w:color w:val="000000"/>
          <w:sz w:val="27"/>
          <w:szCs w:val="27"/>
          <w:lang w:val="uk-UA"/>
        </w:rPr>
        <w:t xml:space="preserve"> </w:t>
      </w:r>
      <w:r w:rsidR="00526D94" w:rsidRPr="00B923C9">
        <w:rPr>
          <w:bCs/>
          <w:color w:val="000000"/>
          <w:sz w:val="27"/>
          <w:szCs w:val="27"/>
          <w:shd w:val="clear" w:color="auto" w:fill="FFFFFF"/>
          <w:lang w:val="uk-UA"/>
        </w:rPr>
        <w:t>до проходження кваліфікаційного оцінювання та участі в конкурсі на зайняття вакантних посад суддів</w:t>
      </w:r>
      <w:r w:rsidR="0035795F" w:rsidRPr="00B923C9">
        <w:rPr>
          <w:bCs/>
          <w:color w:val="000000"/>
          <w:sz w:val="27"/>
          <w:szCs w:val="27"/>
          <w:shd w:val="clear" w:color="auto" w:fill="FFFFFF"/>
          <w:lang w:val="uk-UA"/>
        </w:rPr>
        <w:t xml:space="preserve"> </w:t>
      </w:r>
      <w:r w:rsidR="00526D94" w:rsidRPr="00B923C9">
        <w:rPr>
          <w:bCs/>
          <w:color w:val="000000"/>
          <w:sz w:val="27"/>
          <w:szCs w:val="27"/>
          <w:shd w:val="clear" w:color="auto" w:fill="FFFFFF"/>
          <w:lang w:val="uk-UA"/>
        </w:rPr>
        <w:t xml:space="preserve">Вищого антикорупційного суду, оголошеному рішенням Вищої кваліфікаційної комісії суддів України від </w:t>
      </w:r>
      <w:r w:rsidR="00264150" w:rsidRPr="00B923C9">
        <w:rPr>
          <w:bCs/>
          <w:color w:val="000000"/>
          <w:sz w:val="27"/>
          <w:szCs w:val="27"/>
          <w:shd w:val="clear" w:color="auto" w:fill="FFFFFF"/>
          <w:lang w:val="uk-UA"/>
        </w:rPr>
        <w:t>03 червня</w:t>
      </w:r>
      <w:r w:rsidR="00526D94" w:rsidRPr="00B923C9">
        <w:rPr>
          <w:bCs/>
          <w:color w:val="000000"/>
          <w:sz w:val="27"/>
          <w:szCs w:val="27"/>
          <w:shd w:val="clear" w:color="auto" w:fill="FFFFFF"/>
          <w:lang w:val="uk-UA"/>
        </w:rPr>
        <w:t xml:space="preserve"> 202</w:t>
      </w:r>
      <w:r w:rsidR="00264150" w:rsidRPr="00B923C9">
        <w:rPr>
          <w:bCs/>
          <w:color w:val="000000"/>
          <w:sz w:val="27"/>
          <w:szCs w:val="27"/>
          <w:shd w:val="clear" w:color="auto" w:fill="FFFFFF"/>
          <w:lang w:val="uk-UA"/>
        </w:rPr>
        <w:t>5</w:t>
      </w:r>
      <w:r w:rsidR="0035795F" w:rsidRPr="00B923C9">
        <w:rPr>
          <w:bCs/>
          <w:color w:val="000000"/>
          <w:sz w:val="27"/>
          <w:szCs w:val="27"/>
          <w:shd w:val="clear" w:color="auto" w:fill="FFFFFF"/>
          <w:lang w:val="uk-UA"/>
        </w:rPr>
        <w:t xml:space="preserve"> </w:t>
      </w:r>
      <w:r w:rsidR="00526D94" w:rsidRPr="00B923C9">
        <w:rPr>
          <w:bCs/>
          <w:color w:val="000000"/>
          <w:sz w:val="27"/>
          <w:szCs w:val="27"/>
          <w:shd w:val="clear" w:color="auto" w:fill="FFFFFF"/>
          <w:lang w:val="uk-UA"/>
        </w:rPr>
        <w:t>року № 1</w:t>
      </w:r>
      <w:r w:rsidR="00264150" w:rsidRPr="00B923C9">
        <w:rPr>
          <w:bCs/>
          <w:color w:val="000000"/>
          <w:sz w:val="27"/>
          <w:szCs w:val="27"/>
          <w:shd w:val="clear" w:color="auto" w:fill="FFFFFF"/>
          <w:lang w:val="uk-UA"/>
        </w:rPr>
        <w:t>12</w:t>
      </w:r>
      <w:r w:rsidR="00526D94" w:rsidRPr="00B923C9">
        <w:rPr>
          <w:bCs/>
          <w:color w:val="000000"/>
          <w:sz w:val="27"/>
          <w:szCs w:val="27"/>
          <w:shd w:val="clear" w:color="auto" w:fill="FFFFFF"/>
          <w:lang w:val="uk-UA"/>
        </w:rPr>
        <w:t>/зп-2</w:t>
      </w:r>
      <w:r w:rsidR="00264150" w:rsidRPr="00B923C9">
        <w:rPr>
          <w:bCs/>
          <w:color w:val="000000"/>
          <w:sz w:val="27"/>
          <w:szCs w:val="27"/>
          <w:shd w:val="clear" w:color="auto" w:fill="FFFFFF"/>
          <w:lang w:val="uk-UA"/>
        </w:rPr>
        <w:t>5</w:t>
      </w:r>
      <w:r w:rsidR="007430FB" w:rsidRPr="00B923C9">
        <w:rPr>
          <w:sz w:val="27"/>
          <w:szCs w:val="27"/>
          <w:lang w:val="uk-UA"/>
        </w:rPr>
        <w:t>,</w:t>
      </w:r>
    </w:p>
    <w:p w:rsidR="00F204C1" w:rsidRPr="00B923C9"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F204C1" w:rsidRPr="00B923C9"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B923C9">
        <w:rPr>
          <w:color w:val="000000"/>
          <w:sz w:val="27"/>
          <w:szCs w:val="27"/>
          <w:lang w:val="uk-UA"/>
        </w:rPr>
        <w:t>встановила:</w:t>
      </w:r>
    </w:p>
    <w:p w:rsidR="00F204C1" w:rsidRPr="00B923C9" w:rsidRDefault="00F204C1" w:rsidP="00EF0C04">
      <w:pPr>
        <w:pBdr>
          <w:top w:val="nil"/>
          <w:left w:val="nil"/>
          <w:bottom w:val="nil"/>
          <w:right w:val="nil"/>
          <w:between w:val="nil"/>
        </w:pBdr>
        <w:spacing w:line="240" w:lineRule="auto"/>
        <w:ind w:leftChars="0" w:left="1" w:firstLineChars="217" w:firstLine="586"/>
        <w:jc w:val="center"/>
        <w:rPr>
          <w:color w:val="000000"/>
          <w:sz w:val="27"/>
          <w:szCs w:val="27"/>
          <w:lang w:val="uk-UA"/>
        </w:rPr>
      </w:pPr>
    </w:p>
    <w:p w:rsidR="00264150" w:rsidRPr="00B923C9" w:rsidRDefault="00264150"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 xml:space="preserve">Рішенням Вищої кваліфікаційної комісії суддів України від </w:t>
      </w:r>
      <w:r w:rsidRPr="00B923C9">
        <w:rPr>
          <w:bCs/>
          <w:sz w:val="27"/>
          <w:szCs w:val="27"/>
          <w:lang w:val="uk-UA" w:eastAsia="ru-RU"/>
        </w:rPr>
        <w:t>03 червня 2025 року № 112/зп-25</w:t>
      </w:r>
      <w:r w:rsidRPr="00B923C9">
        <w:rPr>
          <w:sz w:val="27"/>
          <w:szCs w:val="27"/>
          <w:lang w:val="uk-UA" w:eastAsia="ru-RU"/>
        </w:rPr>
        <w:t xml:space="preserve"> оголошено конкурс на зайняття 23 вакантних посад суддів Вищого антикорупційного суду,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CE48E6" w:rsidRPr="00B923C9" w:rsidRDefault="00CE48E6"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Згідно з пунктом 4 резолютивної частини рішення питання допуску до участі в конкурсі розглядаються у складі постійних колегій Вищої кваліфікаційної комісії суддів України.</w:t>
      </w:r>
    </w:p>
    <w:p w:rsidR="00AA41C3" w:rsidRPr="00B923C9" w:rsidRDefault="00AA41C3"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 xml:space="preserve">Особливості проведення Комісією конкурсу на зайняття вакантної посади судді Вищого антикорупційного суду визначено статтею </w:t>
      </w:r>
      <w:r w:rsidR="001E0665" w:rsidRPr="00B923C9">
        <w:rPr>
          <w:sz w:val="27"/>
          <w:szCs w:val="27"/>
          <w:lang w:val="uk-UA" w:eastAsia="ru-RU"/>
        </w:rPr>
        <w:t>79</w:t>
      </w:r>
      <w:r w:rsidR="001E0665" w:rsidRPr="00B923C9">
        <w:rPr>
          <w:sz w:val="27"/>
          <w:szCs w:val="27"/>
          <w:vertAlign w:val="superscript"/>
          <w:lang w:val="uk-UA" w:eastAsia="ru-RU"/>
        </w:rPr>
        <w:t xml:space="preserve">3 </w:t>
      </w:r>
      <w:r w:rsidRPr="00B923C9">
        <w:rPr>
          <w:sz w:val="27"/>
          <w:szCs w:val="27"/>
          <w:lang w:val="uk-UA" w:eastAsia="ru-RU"/>
        </w:rPr>
        <w:t>Закону України «Про судоустрій і статус суддів» (далі – Закон).</w:t>
      </w:r>
    </w:p>
    <w:p w:rsidR="00CE48E6" w:rsidRPr="00B923C9" w:rsidRDefault="00CE48E6" w:rsidP="00E14F96">
      <w:pPr>
        <w:pBdr>
          <w:top w:val="nil"/>
          <w:left w:val="nil"/>
          <w:bottom w:val="nil"/>
          <w:right w:val="nil"/>
          <w:between w:val="nil"/>
        </w:pBdr>
        <w:spacing w:line="240" w:lineRule="auto"/>
        <w:ind w:leftChars="0" w:left="-2" w:firstLineChars="272" w:firstLine="734"/>
        <w:jc w:val="both"/>
        <w:rPr>
          <w:sz w:val="27"/>
          <w:szCs w:val="27"/>
          <w:lang w:val="uk-UA"/>
        </w:rPr>
      </w:pPr>
      <w:r w:rsidRPr="00B923C9">
        <w:rPr>
          <w:sz w:val="27"/>
          <w:szCs w:val="27"/>
          <w:lang w:val="uk-UA"/>
        </w:rPr>
        <w:t xml:space="preserve">Пунктом 1 частини четвертої статті </w:t>
      </w:r>
      <w:r w:rsidRPr="00B923C9">
        <w:rPr>
          <w:sz w:val="27"/>
          <w:szCs w:val="27"/>
          <w:lang w:val="uk-UA" w:eastAsia="ru-RU"/>
        </w:rPr>
        <w:t>79</w:t>
      </w:r>
      <w:r w:rsidRPr="00B923C9">
        <w:rPr>
          <w:sz w:val="27"/>
          <w:szCs w:val="27"/>
          <w:vertAlign w:val="superscript"/>
          <w:lang w:val="uk-UA" w:eastAsia="ru-RU"/>
        </w:rPr>
        <w:t xml:space="preserve">3 </w:t>
      </w:r>
      <w:r w:rsidRPr="00B923C9">
        <w:rPr>
          <w:sz w:val="27"/>
          <w:szCs w:val="27"/>
          <w:lang w:val="uk-UA"/>
        </w:rPr>
        <w:t>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264150" w:rsidRPr="00B923C9" w:rsidRDefault="00264150"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Згідно з частиною третьою статті 79</w:t>
      </w:r>
      <w:r w:rsidRPr="00B923C9">
        <w:rPr>
          <w:sz w:val="27"/>
          <w:szCs w:val="27"/>
          <w:vertAlign w:val="superscript"/>
          <w:lang w:val="uk-UA" w:eastAsia="ru-RU"/>
        </w:rPr>
        <w:t>3</w:t>
      </w:r>
      <w:r w:rsidRPr="00B923C9">
        <w:rPr>
          <w:sz w:val="27"/>
          <w:szCs w:val="27"/>
          <w:lang w:val="uk-UA" w:eastAsia="ru-RU"/>
        </w:rPr>
        <w:t xml:space="preserve"> Закону з метою 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p>
    <w:p w:rsidR="00264150" w:rsidRPr="00B923C9" w:rsidRDefault="00264150" w:rsidP="00E14F96">
      <w:pPr>
        <w:pBdr>
          <w:top w:val="nil"/>
          <w:left w:val="nil"/>
          <w:bottom w:val="nil"/>
          <w:right w:val="nil"/>
          <w:between w:val="nil"/>
        </w:pBdr>
        <w:spacing w:line="240" w:lineRule="auto"/>
        <w:ind w:leftChars="0" w:left="1" w:firstLineChars="272" w:firstLine="734"/>
        <w:jc w:val="both"/>
        <w:rPr>
          <w:sz w:val="27"/>
          <w:szCs w:val="27"/>
          <w:lang w:val="uk-UA" w:eastAsia="ru-RU"/>
        </w:rPr>
      </w:pPr>
      <w:bookmarkStart w:id="1" w:name="n2467"/>
      <w:bookmarkEnd w:id="1"/>
      <w:r w:rsidRPr="00B923C9">
        <w:rPr>
          <w:sz w:val="27"/>
          <w:szCs w:val="27"/>
          <w:lang w:val="uk-UA" w:eastAsia="ru-RU"/>
        </w:rPr>
        <w:t>1) письмову заяву про участь у конкурсі та про проведення кваліфікаційного оцінювання;</w:t>
      </w:r>
    </w:p>
    <w:p w:rsidR="00264150" w:rsidRPr="00B923C9" w:rsidRDefault="00264150" w:rsidP="00E14F96">
      <w:pPr>
        <w:pBdr>
          <w:top w:val="nil"/>
          <w:left w:val="nil"/>
          <w:bottom w:val="nil"/>
          <w:right w:val="nil"/>
          <w:between w:val="nil"/>
        </w:pBdr>
        <w:spacing w:line="240" w:lineRule="auto"/>
        <w:ind w:leftChars="0" w:left="1" w:firstLineChars="272" w:firstLine="734"/>
        <w:jc w:val="both"/>
        <w:rPr>
          <w:sz w:val="27"/>
          <w:szCs w:val="27"/>
          <w:lang w:val="uk-UA" w:eastAsia="ru-RU"/>
        </w:rPr>
      </w:pPr>
      <w:bookmarkStart w:id="2" w:name="n2468"/>
      <w:bookmarkEnd w:id="2"/>
      <w:r w:rsidRPr="00B923C9">
        <w:rPr>
          <w:sz w:val="27"/>
          <w:szCs w:val="27"/>
          <w:lang w:val="uk-UA" w:eastAsia="ru-RU"/>
        </w:rPr>
        <w:lastRenderedPageBreak/>
        <w:t>2) документи, визначені</w:t>
      </w:r>
      <w:r w:rsidR="005C61C8" w:rsidRPr="00B923C9">
        <w:rPr>
          <w:sz w:val="27"/>
          <w:szCs w:val="27"/>
          <w:lang w:val="uk-UA" w:eastAsia="ru-RU"/>
        </w:rPr>
        <w:t xml:space="preserve"> </w:t>
      </w:r>
      <w:r w:rsidRPr="00B923C9">
        <w:rPr>
          <w:sz w:val="27"/>
          <w:szCs w:val="27"/>
          <w:lang w:val="uk-UA" w:eastAsia="ru-RU"/>
        </w:rPr>
        <w:t>пунктами 2</w:t>
      </w:r>
      <w:r w:rsidR="008D0234" w:rsidRPr="00B923C9">
        <w:rPr>
          <w:sz w:val="27"/>
          <w:szCs w:val="27"/>
          <w:lang w:val="uk-UA" w:eastAsia="ru-RU"/>
        </w:rPr>
        <w:t xml:space="preserve"> – </w:t>
      </w:r>
      <w:r w:rsidRPr="00B923C9">
        <w:rPr>
          <w:sz w:val="27"/>
          <w:szCs w:val="27"/>
          <w:lang w:val="uk-UA" w:eastAsia="ru-RU"/>
        </w:rPr>
        <w:t>13</w:t>
      </w:r>
      <w:r w:rsidR="00852CF8" w:rsidRPr="00B923C9">
        <w:rPr>
          <w:sz w:val="27"/>
          <w:szCs w:val="27"/>
          <w:lang w:val="uk-UA" w:eastAsia="ru-RU"/>
        </w:rPr>
        <w:t xml:space="preserve"> </w:t>
      </w:r>
      <w:r w:rsidRPr="00B923C9">
        <w:rPr>
          <w:sz w:val="27"/>
          <w:szCs w:val="27"/>
          <w:lang w:val="uk-UA" w:eastAsia="ru-RU"/>
        </w:rPr>
        <w:t>частини першої статті 72 цього Закону;</w:t>
      </w:r>
    </w:p>
    <w:p w:rsidR="00264150" w:rsidRPr="00B923C9" w:rsidRDefault="00EF0C04" w:rsidP="00E14F96">
      <w:pPr>
        <w:pBdr>
          <w:top w:val="nil"/>
          <w:left w:val="nil"/>
          <w:bottom w:val="nil"/>
          <w:right w:val="nil"/>
          <w:between w:val="nil"/>
        </w:pBdr>
        <w:spacing w:line="240" w:lineRule="auto"/>
        <w:ind w:leftChars="0" w:left="1" w:firstLineChars="272" w:firstLine="734"/>
        <w:jc w:val="both"/>
        <w:rPr>
          <w:sz w:val="27"/>
          <w:szCs w:val="27"/>
          <w:lang w:val="uk-UA" w:eastAsia="ru-RU"/>
        </w:rPr>
      </w:pPr>
      <w:bookmarkStart w:id="3" w:name="n2469"/>
      <w:bookmarkEnd w:id="3"/>
      <w:r w:rsidRPr="00B923C9">
        <w:rPr>
          <w:sz w:val="27"/>
          <w:szCs w:val="27"/>
          <w:lang w:val="uk-UA" w:eastAsia="ru-RU"/>
        </w:rPr>
        <w:t xml:space="preserve">3) </w:t>
      </w:r>
      <w:r w:rsidR="00264150" w:rsidRPr="00B923C9">
        <w:rPr>
          <w:sz w:val="27"/>
          <w:szCs w:val="27"/>
          <w:lang w:val="uk-UA" w:eastAsia="ru-RU"/>
        </w:rPr>
        <w:t>документи, що підтверджують дотримання однієї з вимог, визначених</w:t>
      </w:r>
      <w:r w:rsidR="00852CF8" w:rsidRPr="00B923C9">
        <w:rPr>
          <w:sz w:val="27"/>
          <w:szCs w:val="27"/>
          <w:lang w:val="uk-UA" w:eastAsia="ru-RU"/>
        </w:rPr>
        <w:t xml:space="preserve"> </w:t>
      </w:r>
      <w:r w:rsidR="00264150" w:rsidRPr="00B923C9">
        <w:rPr>
          <w:sz w:val="27"/>
          <w:szCs w:val="27"/>
          <w:lang w:val="uk-UA" w:eastAsia="ru-RU"/>
        </w:rPr>
        <w:t>частиною першою</w:t>
      </w:r>
      <w:r w:rsidR="00852CF8" w:rsidRPr="00B923C9">
        <w:rPr>
          <w:rStyle w:val="af0"/>
          <w:color w:val="000000" w:themeColor="text1"/>
          <w:sz w:val="27"/>
          <w:szCs w:val="27"/>
          <w:u w:val="none"/>
          <w:lang w:val="uk-UA" w:eastAsia="ru-RU"/>
        </w:rPr>
        <w:t xml:space="preserve"> </w:t>
      </w:r>
      <w:r w:rsidR="00911B00" w:rsidRPr="00B923C9">
        <w:rPr>
          <w:color w:val="000000" w:themeColor="text1"/>
          <w:sz w:val="27"/>
          <w:szCs w:val="27"/>
          <w:lang w:val="uk-UA" w:eastAsia="ru-RU"/>
        </w:rPr>
        <w:t xml:space="preserve">статті </w:t>
      </w:r>
      <w:r w:rsidR="00264150" w:rsidRPr="00B923C9">
        <w:rPr>
          <w:color w:val="000000" w:themeColor="text1"/>
          <w:sz w:val="27"/>
          <w:szCs w:val="27"/>
          <w:lang w:val="uk-UA" w:eastAsia="ru-RU"/>
        </w:rPr>
        <w:t>28,</w:t>
      </w:r>
      <w:r w:rsidR="00852CF8" w:rsidRPr="00B923C9">
        <w:rPr>
          <w:color w:val="000000" w:themeColor="text1"/>
          <w:sz w:val="27"/>
          <w:szCs w:val="27"/>
          <w:lang w:val="uk-UA" w:eastAsia="ru-RU"/>
        </w:rPr>
        <w:t xml:space="preserve"> </w:t>
      </w:r>
      <w:r w:rsidR="00264150" w:rsidRPr="00B923C9">
        <w:rPr>
          <w:sz w:val="27"/>
          <w:szCs w:val="27"/>
          <w:lang w:val="uk-UA" w:eastAsia="ru-RU"/>
        </w:rPr>
        <w:t>частиною першою</w:t>
      </w:r>
      <w:r w:rsidR="00852CF8" w:rsidRPr="00B923C9">
        <w:rPr>
          <w:rStyle w:val="af0"/>
          <w:color w:val="000000" w:themeColor="text1"/>
          <w:sz w:val="27"/>
          <w:szCs w:val="27"/>
          <w:u w:val="none"/>
          <w:lang w:val="uk-UA" w:eastAsia="ru-RU"/>
        </w:rPr>
        <w:t xml:space="preserve"> </w:t>
      </w:r>
      <w:r w:rsidR="00264150" w:rsidRPr="00B923C9">
        <w:rPr>
          <w:color w:val="000000" w:themeColor="text1"/>
          <w:sz w:val="27"/>
          <w:szCs w:val="27"/>
          <w:lang w:val="uk-UA" w:eastAsia="ru-RU"/>
        </w:rPr>
        <w:t>чи</w:t>
      </w:r>
      <w:r w:rsidR="00852CF8" w:rsidRPr="00B923C9">
        <w:rPr>
          <w:color w:val="000000" w:themeColor="text1"/>
          <w:sz w:val="27"/>
          <w:szCs w:val="27"/>
          <w:lang w:val="uk-UA" w:eastAsia="ru-RU"/>
        </w:rPr>
        <w:t xml:space="preserve"> </w:t>
      </w:r>
      <w:r w:rsidR="00264150" w:rsidRPr="00B923C9">
        <w:rPr>
          <w:sz w:val="27"/>
          <w:szCs w:val="27"/>
          <w:lang w:val="uk-UA" w:eastAsia="ru-RU"/>
        </w:rPr>
        <w:t>другою</w:t>
      </w:r>
      <w:r w:rsidR="00852CF8" w:rsidRPr="00B923C9">
        <w:rPr>
          <w:color w:val="000000" w:themeColor="text1"/>
          <w:sz w:val="27"/>
          <w:szCs w:val="27"/>
          <w:lang w:val="uk-UA" w:eastAsia="ru-RU"/>
        </w:rPr>
        <w:t xml:space="preserve"> </w:t>
      </w:r>
      <w:r w:rsidR="00911B00" w:rsidRPr="00B923C9">
        <w:rPr>
          <w:color w:val="000000" w:themeColor="text1"/>
          <w:sz w:val="27"/>
          <w:szCs w:val="27"/>
          <w:lang w:val="uk-UA" w:eastAsia="ru-RU"/>
        </w:rPr>
        <w:t xml:space="preserve">статті </w:t>
      </w:r>
      <w:r w:rsidR="00264150" w:rsidRPr="00B923C9">
        <w:rPr>
          <w:color w:val="000000" w:themeColor="text1"/>
          <w:sz w:val="27"/>
          <w:szCs w:val="27"/>
          <w:lang w:val="uk-UA" w:eastAsia="ru-RU"/>
        </w:rPr>
        <w:t>33,</w:t>
      </w:r>
      <w:r w:rsidR="00852CF8" w:rsidRPr="00B923C9">
        <w:rPr>
          <w:color w:val="000000" w:themeColor="text1"/>
          <w:sz w:val="27"/>
          <w:szCs w:val="27"/>
          <w:lang w:val="uk-UA" w:eastAsia="ru-RU"/>
        </w:rPr>
        <w:t xml:space="preserve"> </w:t>
      </w:r>
      <w:r w:rsidR="00264150" w:rsidRPr="00B923C9">
        <w:rPr>
          <w:sz w:val="27"/>
          <w:szCs w:val="27"/>
          <w:lang w:val="uk-UA" w:eastAsia="ru-RU"/>
        </w:rPr>
        <w:t>частиною першою</w:t>
      </w:r>
      <w:r w:rsidR="00852CF8" w:rsidRPr="00B923C9">
        <w:rPr>
          <w:rStyle w:val="af0"/>
          <w:color w:val="000000" w:themeColor="text1"/>
          <w:sz w:val="27"/>
          <w:szCs w:val="27"/>
          <w:u w:val="none"/>
          <w:lang w:val="uk-UA" w:eastAsia="ru-RU"/>
        </w:rPr>
        <w:t xml:space="preserve"> </w:t>
      </w:r>
      <w:r w:rsidR="00264150" w:rsidRPr="00B923C9">
        <w:rPr>
          <w:sz w:val="27"/>
          <w:szCs w:val="27"/>
          <w:lang w:val="uk-UA" w:eastAsia="ru-RU"/>
        </w:rPr>
        <w:t>статті 38 цього Закону відповідно.</w:t>
      </w:r>
    </w:p>
    <w:p w:rsidR="00264150" w:rsidRPr="00B923C9" w:rsidRDefault="00264150"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Пунктом 1 частини четвертої статті 79</w:t>
      </w:r>
      <w:r w:rsidRPr="00B923C9">
        <w:rPr>
          <w:sz w:val="27"/>
          <w:szCs w:val="27"/>
          <w:vertAlign w:val="superscript"/>
          <w:lang w:val="uk-UA" w:eastAsia="ru-RU"/>
        </w:rPr>
        <w:t>3</w:t>
      </w:r>
      <w:r w:rsidRPr="00B923C9">
        <w:rPr>
          <w:sz w:val="27"/>
          <w:szCs w:val="27"/>
          <w:lang w:val="uk-UA" w:eastAsia="ru-RU"/>
        </w:rPr>
        <w:t xml:space="preserve"> Закону передбачено, що Вища кваліфікаційна комісія суддів України</w:t>
      </w:r>
      <w:bookmarkStart w:id="4" w:name="n2471"/>
      <w:bookmarkEnd w:id="4"/>
      <w:r w:rsidR="00260333" w:rsidRPr="00B923C9">
        <w:rPr>
          <w:sz w:val="27"/>
          <w:szCs w:val="27"/>
          <w:lang w:val="uk-UA" w:eastAsia="ru-RU"/>
        </w:rPr>
        <w:t xml:space="preserve"> </w:t>
      </w:r>
      <w:r w:rsidRPr="00B923C9">
        <w:rPr>
          <w:sz w:val="27"/>
          <w:szCs w:val="27"/>
          <w:lang w:val="uk-UA" w:eastAsia="ru-RU"/>
        </w:rPr>
        <w:t xml:space="preserve">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 </w:t>
      </w:r>
    </w:p>
    <w:p w:rsidR="005F7D46" w:rsidRPr="00B923C9" w:rsidRDefault="005F7D46"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w:t>
      </w:r>
    </w:p>
    <w:p w:rsidR="005F7D46" w:rsidRPr="00B923C9" w:rsidRDefault="005F7D46"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5F7D46" w:rsidRPr="00B923C9" w:rsidRDefault="005F7D46"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Відповідно до частини другої статті 7 Закону України «Про Вищий антикорупційний суд» на посаду судді Вищого антикорупційного суду громадянин України може бути призначений, якщо він відповідає вимогам до кандидатів на посаду судді, передбаченим Законом, а також володіє знаннями та практичними навичками, необхідними для здійснення судочинства у справах, пов’язаних з корупцією, та відповідає одній із таких вимог:</w:t>
      </w:r>
    </w:p>
    <w:p w:rsidR="005F7D46" w:rsidRPr="00B923C9" w:rsidRDefault="005F7D46"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1) має стаж роботи на посаді судді не менше п’яти років;</w:t>
      </w:r>
    </w:p>
    <w:p w:rsidR="005F7D46" w:rsidRPr="00B923C9" w:rsidRDefault="005F7D46"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2) має науковий ступінь у сфері права та стаж наукової роботи у сфері права щонайменше сім років;</w:t>
      </w:r>
    </w:p>
    <w:p w:rsidR="005F7D46" w:rsidRPr="00B923C9" w:rsidRDefault="005F7D46"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3) має досвід професійної діяльності адвоката, у тому числі щодо здійснення представництва в суді та/або захисту від кримінального обвинувачення</w:t>
      </w:r>
      <w:r w:rsidR="008D0234" w:rsidRPr="00B923C9">
        <w:rPr>
          <w:sz w:val="27"/>
          <w:szCs w:val="27"/>
          <w:lang w:val="uk-UA" w:eastAsia="ru-RU"/>
        </w:rPr>
        <w:t>,</w:t>
      </w:r>
      <w:r w:rsidRPr="00B923C9">
        <w:rPr>
          <w:sz w:val="27"/>
          <w:szCs w:val="27"/>
          <w:lang w:val="uk-UA" w:eastAsia="ru-RU"/>
        </w:rPr>
        <w:t xml:space="preserve"> щонайменше сім років;</w:t>
      </w:r>
    </w:p>
    <w:p w:rsidR="005F7D46" w:rsidRPr="00B923C9" w:rsidRDefault="005F7D46"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4) має сукупний стаж (досвід) зазначеної у пунктах 1–3 цієї частини роботи (професійної діяльності) щонайменше сім років.</w:t>
      </w:r>
    </w:p>
    <w:p w:rsidR="002E58FB" w:rsidRPr="00B923C9" w:rsidRDefault="00AD4087"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Згідно з</w:t>
      </w:r>
      <w:r w:rsidR="002E58FB" w:rsidRPr="00B923C9">
        <w:rPr>
          <w:sz w:val="27"/>
          <w:szCs w:val="27"/>
          <w:lang w:val="uk-UA" w:eastAsia="ru-RU"/>
        </w:rPr>
        <w:t xml:space="preserve"> пункт</w:t>
      </w:r>
      <w:r w:rsidRPr="00B923C9">
        <w:rPr>
          <w:sz w:val="27"/>
          <w:szCs w:val="27"/>
          <w:lang w:val="uk-UA" w:eastAsia="ru-RU"/>
        </w:rPr>
        <w:t>ом</w:t>
      </w:r>
      <w:r w:rsidR="002E58FB" w:rsidRPr="00B923C9">
        <w:rPr>
          <w:sz w:val="27"/>
          <w:szCs w:val="27"/>
          <w:lang w:val="uk-UA" w:eastAsia="ru-RU"/>
        </w:rPr>
        <w:t xml:space="preserve"> 4.1 Положення про проведення конкурсу на зайняття вакантної посади судді, затвердженого рішенням Комісії від 02 листопада 2016 року № 141/зп-16 (зі змінами), на підставі поданих кандидатом документів член Комісії – доповідач здійснює перевірку: </w:t>
      </w:r>
    </w:p>
    <w:p w:rsidR="002E58FB" w:rsidRPr="00B923C9" w:rsidRDefault="002E58FB"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 xml:space="preserve">1) відповідності осіб, які звернулися для участі в конкурсі, вимогам до кандидатів на посаду судді відповідного суду; </w:t>
      </w:r>
    </w:p>
    <w:p w:rsidR="002E58FB" w:rsidRPr="00B923C9" w:rsidRDefault="002E58FB"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 xml:space="preserve">2) дотримання кандидатом встановлених умовами конкурсу строку та процедури звернення для участі в конкурсі; </w:t>
      </w:r>
    </w:p>
    <w:p w:rsidR="002E58FB" w:rsidRPr="00B923C9" w:rsidRDefault="002E58FB"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3) поданих документів на відповідність переліку та вимогам до їх оформлення.</w:t>
      </w:r>
    </w:p>
    <w:p w:rsidR="00664829" w:rsidRPr="00B923C9" w:rsidRDefault="00664829" w:rsidP="00E14F96">
      <w:pPr>
        <w:pBdr>
          <w:top w:val="nil"/>
          <w:left w:val="nil"/>
          <w:bottom w:val="nil"/>
          <w:right w:val="nil"/>
          <w:between w:val="nil"/>
        </w:pBdr>
        <w:spacing w:line="240" w:lineRule="auto"/>
        <w:ind w:leftChars="0" w:left="1" w:firstLineChars="272" w:firstLine="734"/>
        <w:jc w:val="both"/>
        <w:rPr>
          <w:sz w:val="27"/>
          <w:szCs w:val="27"/>
          <w:lang w:val="uk-UA"/>
        </w:rPr>
      </w:pPr>
      <w:r w:rsidRPr="00B923C9">
        <w:rPr>
          <w:sz w:val="27"/>
          <w:szCs w:val="27"/>
          <w:lang w:val="uk-UA"/>
        </w:rPr>
        <w:lastRenderedPageBreak/>
        <w:t xml:space="preserve">Рішенням Комісії від </w:t>
      </w:r>
      <w:r w:rsidRPr="00B923C9">
        <w:rPr>
          <w:bCs/>
          <w:sz w:val="27"/>
          <w:szCs w:val="27"/>
          <w:lang w:val="uk-UA"/>
        </w:rPr>
        <w:t xml:space="preserve">03 червня 2025 року № 112/зп-25 </w:t>
      </w:r>
      <w:r w:rsidRPr="00B923C9">
        <w:rPr>
          <w:sz w:val="27"/>
          <w:szCs w:val="27"/>
          <w:lang w:val="uk-UA"/>
        </w:rPr>
        <w:t>затверджено умови проведення конкурсу на зайняття вакантних посад суддів у Вищому антикорупційному суді (далі – Умови проведення Конкурсу).</w:t>
      </w:r>
    </w:p>
    <w:p w:rsidR="00664829" w:rsidRPr="00B923C9" w:rsidRDefault="00664829" w:rsidP="00E14F96">
      <w:pPr>
        <w:pBdr>
          <w:top w:val="nil"/>
          <w:left w:val="nil"/>
          <w:bottom w:val="nil"/>
          <w:right w:val="nil"/>
          <w:between w:val="nil"/>
        </w:pBdr>
        <w:spacing w:line="240" w:lineRule="auto"/>
        <w:ind w:leftChars="0" w:left="1" w:firstLineChars="272" w:firstLine="734"/>
        <w:jc w:val="both"/>
        <w:rPr>
          <w:sz w:val="27"/>
          <w:szCs w:val="27"/>
          <w:lang w:val="uk-UA"/>
        </w:rPr>
      </w:pPr>
      <w:r w:rsidRPr="00B923C9">
        <w:rPr>
          <w:sz w:val="27"/>
          <w:szCs w:val="27"/>
          <w:lang w:val="uk-UA"/>
        </w:rPr>
        <w:t xml:space="preserve">Пунктом 4 Умов проведення Конкурсу передбачено, що заява та документи для участі в Конкурсі подаються в електронній формі через офіційний </w:t>
      </w:r>
      <w:proofErr w:type="spellStart"/>
      <w:r w:rsidRPr="00B923C9">
        <w:rPr>
          <w:sz w:val="27"/>
          <w:szCs w:val="27"/>
          <w:lang w:val="uk-UA"/>
        </w:rPr>
        <w:t>вебсайт</w:t>
      </w:r>
      <w:proofErr w:type="spellEnd"/>
      <w:r w:rsidRPr="00B923C9">
        <w:rPr>
          <w:sz w:val="27"/>
          <w:szCs w:val="27"/>
          <w:lang w:val="uk-UA"/>
        </w:rPr>
        <w:t xml:space="preserve"> Комісії (ksk.vkksu.gov.ua).</w:t>
      </w:r>
    </w:p>
    <w:p w:rsidR="00036120" w:rsidRPr="00B923C9" w:rsidRDefault="00036120" w:rsidP="00E14F96">
      <w:pPr>
        <w:pBdr>
          <w:top w:val="nil"/>
          <w:left w:val="nil"/>
          <w:bottom w:val="nil"/>
          <w:right w:val="nil"/>
          <w:between w:val="nil"/>
        </w:pBdr>
        <w:spacing w:line="240" w:lineRule="auto"/>
        <w:ind w:leftChars="0" w:left="1" w:firstLineChars="272" w:firstLine="734"/>
        <w:jc w:val="both"/>
        <w:rPr>
          <w:sz w:val="27"/>
          <w:szCs w:val="27"/>
          <w:lang w:val="uk-UA"/>
        </w:rPr>
      </w:pPr>
      <w:r w:rsidRPr="00B923C9">
        <w:rPr>
          <w:sz w:val="27"/>
          <w:szCs w:val="27"/>
          <w:lang w:val="uk-UA"/>
        </w:rPr>
        <w:t>До Комісії 0</w:t>
      </w:r>
      <w:r w:rsidR="003A53AC" w:rsidRPr="00B923C9">
        <w:rPr>
          <w:sz w:val="27"/>
          <w:szCs w:val="27"/>
          <w:lang w:val="uk-UA"/>
        </w:rPr>
        <w:t>5</w:t>
      </w:r>
      <w:r w:rsidRPr="00B923C9">
        <w:rPr>
          <w:sz w:val="27"/>
          <w:szCs w:val="27"/>
          <w:lang w:val="uk-UA"/>
        </w:rPr>
        <w:t xml:space="preserve"> серпня 2025 року надійшла заява </w:t>
      </w:r>
      <w:proofErr w:type="spellStart"/>
      <w:r w:rsidR="003A53AC" w:rsidRPr="00B923C9">
        <w:rPr>
          <w:color w:val="000000"/>
          <w:sz w:val="27"/>
          <w:szCs w:val="27"/>
          <w:lang w:val="uk-UA"/>
        </w:rPr>
        <w:t>Кузьмів</w:t>
      </w:r>
      <w:proofErr w:type="spellEnd"/>
      <w:r w:rsidR="003A53AC" w:rsidRPr="00B923C9">
        <w:rPr>
          <w:color w:val="000000"/>
          <w:sz w:val="27"/>
          <w:szCs w:val="27"/>
          <w:lang w:val="uk-UA"/>
        </w:rPr>
        <w:t xml:space="preserve"> Христини Василівни</w:t>
      </w:r>
      <w:r w:rsidR="001C1521" w:rsidRPr="00B923C9">
        <w:rPr>
          <w:sz w:val="27"/>
          <w:szCs w:val="27"/>
          <w:lang w:val="uk-UA"/>
        </w:rPr>
        <w:t xml:space="preserve"> </w:t>
      </w:r>
      <w:r w:rsidRPr="00B923C9">
        <w:rPr>
          <w:sz w:val="27"/>
          <w:szCs w:val="27"/>
          <w:lang w:val="uk-UA"/>
        </w:rPr>
        <w:t>про допуск</w:t>
      </w:r>
      <w:r w:rsidR="001C1521" w:rsidRPr="00B923C9">
        <w:rPr>
          <w:sz w:val="27"/>
          <w:szCs w:val="27"/>
          <w:lang w:val="uk-UA"/>
        </w:rPr>
        <w:t xml:space="preserve"> </w:t>
      </w:r>
      <w:r w:rsidR="003A53AC" w:rsidRPr="00B923C9">
        <w:rPr>
          <w:sz w:val="27"/>
          <w:szCs w:val="27"/>
          <w:lang w:val="uk-UA"/>
        </w:rPr>
        <w:t>її</w:t>
      </w:r>
      <w:r w:rsidRPr="00B923C9">
        <w:rPr>
          <w:sz w:val="27"/>
          <w:szCs w:val="27"/>
          <w:lang w:val="uk-UA"/>
        </w:rPr>
        <w:t xml:space="preserve"> до участі </w:t>
      </w:r>
      <w:r w:rsidR="005709D9" w:rsidRPr="00B923C9">
        <w:rPr>
          <w:sz w:val="27"/>
          <w:szCs w:val="27"/>
          <w:lang w:val="uk-UA"/>
        </w:rPr>
        <w:t>в</w:t>
      </w:r>
      <w:r w:rsidRPr="00B923C9">
        <w:rPr>
          <w:sz w:val="27"/>
          <w:szCs w:val="27"/>
          <w:lang w:val="uk-UA"/>
        </w:rPr>
        <w:t xml:space="preserve"> Конкурсі</w:t>
      </w:r>
      <w:r w:rsidR="001C1521" w:rsidRPr="00B923C9">
        <w:rPr>
          <w:sz w:val="27"/>
          <w:szCs w:val="27"/>
          <w:lang w:val="uk-UA"/>
        </w:rPr>
        <w:t xml:space="preserve">, як особу, </w:t>
      </w:r>
      <w:r w:rsidR="002E38A1" w:rsidRPr="00B923C9">
        <w:rPr>
          <w:sz w:val="27"/>
          <w:szCs w:val="27"/>
          <w:lang w:val="uk-UA"/>
        </w:rPr>
        <w:t>яка відповідає вимогам частини першої, пункту</w:t>
      </w:r>
      <w:r w:rsidR="005709D9" w:rsidRPr="00B923C9">
        <w:rPr>
          <w:sz w:val="27"/>
          <w:szCs w:val="27"/>
          <w:lang w:val="uk-UA"/>
        </w:rPr>
        <w:t> </w:t>
      </w:r>
      <w:r w:rsidR="002E38A1" w:rsidRPr="00B923C9">
        <w:rPr>
          <w:sz w:val="27"/>
          <w:szCs w:val="27"/>
          <w:lang w:val="uk-UA"/>
        </w:rPr>
        <w:t>1, 2, частини сьомої, частини восьмої, частини дев’ятої статті 69 Закону</w:t>
      </w:r>
      <w:r w:rsidR="005709D9" w:rsidRPr="00B923C9">
        <w:rPr>
          <w:sz w:val="27"/>
          <w:szCs w:val="27"/>
          <w:lang w:val="uk-UA"/>
        </w:rPr>
        <w:t>,</w:t>
      </w:r>
      <w:r w:rsidR="002E38A1" w:rsidRPr="00B923C9">
        <w:rPr>
          <w:sz w:val="27"/>
          <w:szCs w:val="27"/>
          <w:lang w:val="uk-UA"/>
        </w:rPr>
        <w:t xml:space="preserve"> та про проведення стосовно неї кваліфікаційного оцінювання для підтвердження здатності здійснювати правосуддя у відповідному суді.</w:t>
      </w:r>
    </w:p>
    <w:p w:rsidR="00EE79DD" w:rsidRPr="00B923C9" w:rsidRDefault="00EE79DD" w:rsidP="00E14F96">
      <w:pPr>
        <w:pBdr>
          <w:top w:val="nil"/>
          <w:left w:val="nil"/>
          <w:bottom w:val="nil"/>
          <w:right w:val="nil"/>
          <w:between w:val="nil"/>
        </w:pBdr>
        <w:spacing w:line="240" w:lineRule="auto"/>
        <w:ind w:leftChars="0" w:left="1" w:firstLineChars="272" w:firstLine="734"/>
        <w:jc w:val="both"/>
        <w:rPr>
          <w:sz w:val="27"/>
          <w:szCs w:val="27"/>
          <w:lang w:val="uk-UA"/>
        </w:rPr>
      </w:pPr>
      <w:r w:rsidRPr="00B923C9">
        <w:rPr>
          <w:sz w:val="27"/>
          <w:szCs w:val="27"/>
          <w:lang w:val="uk-UA"/>
        </w:rPr>
        <w:t xml:space="preserve">Дослідивши подані </w:t>
      </w:r>
      <w:proofErr w:type="spellStart"/>
      <w:r w:rsidR="003A53AC" w:rsidRPr="00B923C9">
        <w:rPr>
          <w:sz w:val="27"/>
          <w:szCs w:val="27"/>
          <w:lang w:val="uk-UA"/>
        </w:rPr>
        <w:t>Кузьмів</w:t>
      </w:r>
      <w:proofErr w:type="spellEnd"/>
      <w:r w:rsidRPr="00B923C9">
        <w:rPr>
          <w:sz w:val="27"/>
          <w:szCs w:val="27"/>
          <w:lang w:val="uk-UA"/>
        </w:rPr>
        <w:t xml:space="preserve"> </w:t>
      </w:r>
      <w:r w:rsidR="003A53AC" w:rsidRPr="00B923C9">
        <w:rPr>
          <w:sz w:val="27"/>
          <w:szCs w:val="27"/>
          <w:lang w:val="uk-UA"/>
        </w:rPr>
        <w:t>Х</w:t>
      </w:r>
      <w:r w:rsidRPr="00B923C9">
        <w:rPr>
          <w:sz w:val="27"/>
          <w:szCs w:val="27"/>
          <w:lang w:val="uk-UA"/>
        </w:rPr>
        <w:t>.</w:t>
      </w:r>
      <w:r w:rsidR="003A53AC" w:rsidRPr="00B923C9">
        <w:rPr>
          <w:sz w:val="27"/>
          <w:szCs w:val="27"/>
          <w:lang w:val="uk-UA"/>
        </w:rPr>
        <w:t>В</w:t>
      </w:r>
      <w:r w:rsidRPr="00B923C9">
        <w:rPr>
          <w:sz w:val="27"/>
          <w:szCs w:val="27"/>
          <w:lang w:val="uk-UA"/>
        </w:rPr>
        <w:t xml:space="preserve">. документи, </w:t>
      </w:r>
      <w:r w:rsidR="007D7975" w:rsidRPr="00B923C9">
        <w:rPr>
          <w:sz w:val="27"/>
          <w:szCs w:val="27"/>
          <w:lang w:val="uk-UA"/>
        </w:rPr>
        <w:t xml:space="preserve">заслухавши доповідача, </w:t>
      </w:r>
      <w:r w:rsidRPr="00B923C9">
        <w:rPr>
          <w:sz w:val="27"/>
          <w:szCs w:val="27"/>
          <w:lang w:val="uk-UA"/>
        </w:rPr>
        <w:t>Комісія встановила таке.</w:t>
      </w:r>
    </w:p>
    <w:p w:rsidR="002E38A1" w:rsidRPr="00B923C9" w:rsidRDefault="002E38A1" w:rsidP="00E14F96">
      <w:pPr>
        <w:pBdr>
          <w:top w:val="nil"/>
          <w:left w:val="nil"/>
          <w:bottom w:val="nil"/>
          <w:right w:val="nil"/>
          <w:between w:val="nil"/>
        </w:pBdr>
        <w:spacing w:line="240" w:lineRule="auto"/>
        <w:ind w:leftChars="0" w:left="1" w:firstLineChars="272" w:firstLine="734"/>
        <w:jc w:val="both"/>
        <w:rPr>
          <w:sz w:val="27"/>
          <w:szCs w:val="27"/>
          <w:lang w:val="uk-UA"/>
        </w:rPr>
      </w:pPr>
      <w:r w:rsidRPr="00B923C9">
        <w:rPr>
          <w:sz w:val="27"/>
          <w:szCs w:val="27"/>
          <w:lang w:val="uk-UA"/>
        </w:rPr>
        <w:t>У заяві кандидатом не вказано про її відповідність вимогам частини другої статті</w:t>
      </w:r>
      <w:r w:rsidR="00E14F96" w:rsidRPr="00B923C9">
        <w:rPr>
          <w:sz w:val="27"/>
          <w:szCs w:val="27"/>
          <w:lang w:val="uk-UA"/>
        </w:rPr>
        <w:t> </w:t>
      </w:r>
      <w:r w:rsidRPr="00B923C9">
        <w:rPr>
          <w:sz w:val="27"/>
          <w:szCs w:val="27"/>
          <w:lang w:val="uk-UA"/>
        </w:rPr>
        <w:t>7 Закону України «Про Вищий антикорупційний суд» та не надано відповідних документів на підтвердження зазначених вимог.</w:t>
      </w:r>
    </w:p>
    <w:p w:rsidR="000720D6" w:rsidRPr="00B923C9" w:rsidRDefault="000720D6" w:rsidP="000720D6">
      <w:pPr>
        <w:pBdr>
          <w:top w:val="nil"/>
          <w:left w:val="nil"/>
          <w:bottom w:val="nil"/>
          <w:right w:val="nil"/>
          <w:between w:val="nil"/>
        </w:pBdr>
        <w:spacing w:line="240" w:lineRule="auto"/>
        <w:ind w:leftChars="0" w:left="1" w:firstLineChars="272" w:firstLine="734"/>
        <w:jc w:val="both"/>
        <w:rPr>
          <w:sz w:val="27"/>
          <w:szCs w:val="27"/>
          <w:lang w:val="uk-UA"/>
        </w:rPr>
      </w:pPr>
      <w:r w:rsidRPr="00B923C9">
        <w:rPr>
          <w:sz w:val="27"/>
          <w:szCs w:val="27"/>
          <w:lang w:val="uk-UA"/>
        </w:rPr>
        <w:t>Комісія відзначає, що положення частини другої статті 7 Закону України «Про Вищий антикорупційний суд» є спеціальними у питанні визначення видів та необхідного досвіду професійної діяльності як однієї з кваліфікаційних вимог до особи, яка може бути суддею Вищого антикорупційного суду.</w:t>
      </w:r>
    </w:p>
    <w:p w:rsidR="000720D6" w:rsidRPr="00B923C9" w:rsidRDefault="000720D6" w:rsidP="000720D6">
      <w:pPr>
        <w:pBdr>
          <w:top w:val="nil"/>
          <w:left w:val="nil"/>
          <w:bottom w:val="nil"/>
          <w:right w:val="nil"/>
          <w:between w:val="nil"/>
        </w:pBdr>
        <w:spacing w:line="240" w:lineRule="auto"/>
        <w:ind w:leftChars="0" w:left="1" w:firstLineChars="272" w:firstLine="734"/>
        <w:jc w:val="both"/>
        <w:rPr>
          <w:sz w:val="27"/>
          <w:szCs w:val="27"/>
          <w:lang w:val="uk-UA"/>
        </w:rPr>
      </w:pPr>
      <w:r w:rsidRPr="00B923C9">
        <w:rPr>
          <w:sz w:val="27"/>
          <w:szCs w:val="27"/>
          <w:lang w:val="uk-UA"/>
        </w:rPr>
        <w:t>Важливий аспект розглядуваної справи, стосується сутності встановленої пунктом третім частини другої статті 7 Закону України «Про Вищий антикорупційний суд» вимоги, її легітимної мети.</w:t>
      </w:r>
    </w:p>
    <w:p w:rsidR="000720D6" w:rsidRPr="00B923C9" w:rsidRDefault="000720D6" w:rsidP="000720D6">
      <w:pPr>
        <w:pBdr>
          <w:top w:val="nil"/>
          <w:left w:val="nil"/>
          <w:bottom w:val="nil"/>
          <w:right w:val="nil"/>
          <w:between w:val="nil"/>
        </w:pBdr>
        <w:spacing w:line="240" w:lineRule="auto"/>
        <w:ind w:leftChars="0" w:left="1" w:firstLineChars="272" w:firstLine="734"/>
        <w:jc w:val="both"/>
        <w:rPr>
          <w:sz w:val="27"/>
          <w:szCs w:val="27"/>
          <w:lang w:val="uk-UA"/>
        </w:rPr>
      </w:pPr>
      <w:r w:rsidRPr="00B923C9">
        <w:rPr>
          <w:sz w:val="27"/>
          <w:szCs w:val="27"/>
          <w:lang w:val="uk-UA"/>
        </w:rPr>
        <w:t xml:space="preserve">Так, за змістом зазначеної норми під відповідним стажем роботи розуміється саме професійна діяльність на певних посадах, зазначена у пунктах 1-3 частини другої статті 7 Закону України «Про Вищий антикорупційний суд», зокрема професійна діяльність як адвоката, </w:t>
      </w:r>
      <w:r w:rsidRPr="00B923C9">
        <w:rPr>
          <w:sz w:val="27"/>
          <w:szCs w:val="27"/>
          <w:lang w:val="uk-UA" w:eastAsia="ru-RU"/>
        </w:rPr>
        <w:t>стаж роботи на посаді судді, стаж наукової роботи у сфері права.</w:t>
      </w:r>
    </w:p>
    <w:p w:rsidR="000720D6" w:rsidRPr="00B923C9" w:rsidRDefault="000720D6" w:rsidP="000720D6">
      <w:pPr>
        <w:pBdr>
          <w:top w:val="nil"/>
          <w:left w:val="nil"/>
          <w:bottom w:val="nil"/>
          <w:right w:val="nil"/>
          <w:between w:val="nil"/>
        </w:pBdr>
        <w:spacing w:line="240" w:lineRule="auto"/>
        <w:ind w:leftChars="0" w:left="1" w:firstLineChars="272" w:firstLine="734"/>
        <w:jc w:val="both"/>
        <w:rPr>
          <w:sz w:val="27"/>
          <w:szCs w:val="27"/>
          <w:lang w:val="uk-UA"/>
        </w:rPr>
      </w:pPr>
      <w:r w:rsidRPr="00B923C9">
        <w:rPr>
          <w:sz w:val="27"/>
          <w:szCs w:val="27"/>
          <w:lang w:val="uk-UA"/>
        </w:rPr>
        <w:t xml:space="preserve">Закон висуває до кандидата на посаду судді, зокрема Вищого антикорупційного суду, кваліфікаційну вимогу щодо мінімального стажу професійної діяльності у сфері права, обчислену у конкретному часовому вимірі. Цей період часу становить строк, обчислений в роках, зі </w:t>
      </w:r>
      <w:proofErr w:type="spellStart"/>
      <w:r w:rsidRPr="00B923C9">
        <w:rPr>
          <w:sz w:val="27"/>
          <w:szCs w:val="27"/>
          <w:lang w:val="uk-UA"/>
        </w:rPr>
        <w:t>спливом</w:t>
      </w:r>
      <w:proofErr w:type="spellEnd"/>
      <w:r w:rsidRPr="00B923C9">
        <w:rPr>
          <w:sz w:val="27"/>
          <w:szCs w:val="27"/>
          <w:lang w:val="uk-UA"/>
        </w:rPr>
        <w:t xml:space="preserve"> якого Закон </w:t>
      </w:r>
      <w:r w:rsidR="001926CA" w:rsidRPr="00B923C9">
        <w:rPr>
          <w:sz w:val="27"/>
          <w:szCs w:val="27"/>
          <w:lang w:val="uk-UA"/>
        </w:rPr>
        <w:t>пов’язує</w:t>
      </w:r>
      <w:r w:rsidRPr="00B923C9">
        <w:rPr>
          <w:sz w:val="27"/>
          <w:szCs w:val="27"/>
          <w:lang w:val="uk-UA"/>
        </w:rPr>
        <w:t xml:space="preserve"> виконання кваліфікаційної вимоги і до якого застосовуються загальні правила обчислення строків.</w:t>
      </w:r>
    </w:p>
    <w:p w:rsidR="002555DD" w:rsidRPr="00B923C9" w:rsidRDefault="002555DD" w:rsidP="00E14F96">
      <w:pPr>
        <w:pBdr>
          <w:top w:val="nil"/>
          <w:left w:val="nil"/>
          <w:bottom w:val="nil"/>
          <w:right w:val="nil"/>
          <w:between w:val="nil"/>
        </w:pBdr>
        <w:spacing w:line="240" w:lineRule="auto"/>
        <w:ind w:leftChars="0" w:left="1" w:firstLineChars="272" w:firstLine="734"/>
        <w:jc w:val="both"/>
        <w:rPr>
          <w:sz w:val="27"/>
          <w:szCs w:val="27"/>
          <w:lang w:val="uk-UA"/>
        </w:rPr>
      </w:pPr>
      <w:r w:rsidRPr="00B923C9">
        <w:rPr>
          <w:sz w:val="27"/>
          <w:szCs w:val="27"/>
          <w:lang w:val="uk-UA"/>
        </w:rPr>
        <w:t xml:space="preserve">Комісією встановлено відсутність у кандидата </w:t>
      </w:r>
      <w:r w:rsidR="00A27073" w:rsidRPr="00B923C9">
        <w:rPr>
          <w:sz w:val="27"/>
          <w:szCs w:val="27"/>
          <w:lang w:val="uk-UA"/>
        </w:rPr>
        <w:t>досвіду</w:t>
      </w:r>
      <w:r w:rsidR="002E38A1" w:rsidRPr="00B923C9">
        <w:rPr>
          <w:sz w:val="27"/>
          <w:szCs w:val="27"/>
          <w:lang w:val="uk-UA"/>
        </w:rPr>
        <w:t xml:space="preserve"> професійної діяльності</w:t>
      </w:r>
      <w:r w:rsidRPr="00B923C9">
        <w:rPr>
          <w:sz w:val="27"/>
          <w:szCs w:val="27"/>
          <w:lang w:val="uk-UA"/>
        </w:rPr>
        <w:t>,</w:t>
      </w:r>
      <w:r w:rsidR="002E58FB" w:rsidRPr="00B923C9">
        <w:rPr>
          <w:sz w:val="27"/>
          <w:szCs w:val="27"/>
          <w:lang w:val="uk-UA"/>
        </w:rPr>
        <w:t xml:space="preserve"> визначеного </w:t>
      </w:r>
      <w:r w:rsidR="002E58FB" w:rsidRPr="00B923C9">
        <w:rPr>
          <w:sz w:val="27"/>
          <w:szCs w:val="27"/>
          <w:lang w:val="uk-UA" w:eastAsia="ru-RU"/>
        </w:rPr>
        <w:t>частин</w:t>
      </w:r>
      <w:r w:rsidR="00A27073" w:rsidRPr="00B923C9">
        <w:rPr>
          <w:sz w:val="27"/>
          <w:szCs w:val="27"/>
          <w:lang w:val="uk-UA" w:eastAsia="ru-RU"/>
        </w:rPr>
        <w:t>ою</w:t>
      </w:r>
      <w:r w:rsidR="002E58FB" w:rsidRPr="00B923C9">
        <w:rPr>
          <w:sz w:val="27"/>
          <w:szCs w:val="27"/>
          <w:lang w:val="uk-UA" w:eastAsia="ru-RU"/>
        </w:rPr>
        <w:t xml:space="preserve"> друго</w:t>
      </w:r>
      <w:r w:rsidR="00A27073" w:rsidRPr="00B923C9">
        <w:rPr>
          <w:sz w:val="27"/>
          <w:szCs w:val="27"/>
          <w:lang w:val="uk-UA" w:eastAsia="ru-RU"/>
        </w:rPr>
        <w:t>ю</w:t>
      </w:r>
      <w:r w:rsidR="002E58FB" w:rsidRPr="00B923C9">
        <w:rPr>
          <w:sz w:val="27"/>
          <w:szCs w:val="27"/>
          <w:lang w:val="uk-UA" w:eastAsia="ru-RU"/>
        </w:rPr>
        <w:t xml:space="preserve"> статті 7 Закону України «Про Вищий антикорупційний суд»,</w:t>
      </w:r>
      <w:r w:rsidRPr="00B923C9">
        <w:rPr>
          <w:sz w:val="27"/>
          <w:szCs w:val="27"/>
          <w:lang w:val="uk-UA"/>
        </w:rPr>
        <w:t xml:space="preserve"> що є підставою для відмови в допуску до проходження кваліфікаційного оцінювання та участі в Конкурсі.</w:t>
      </w:r>
    </w:p>
    <w:p w:rsidR="00ED1D16" w:rsidRPr="00B923C9" w:rsidRDefault="00000545"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rPr>
        <w:t xml:space="preserve">Урахувавши викладене, заслухавши доповідача, Комісія дійшла висновку </w:t>
      </w:r>
      <w:r w:rsidR="00836F77" w:rsidRPr="00B923C9">
        <w:rPr>
          <w:sz w:val="27"/>
          <w:szCs w:val="27"/>
          <w:lang w:val="uk-UA"/>
        </w:rPr>
        <w:t xml:space="preserve">про наявність підстав для відмови </w:t>
      </w:r>
      <w:proofErr w:type="spellStart"/>
      <w:r w:rsidR="002E38A1" w:rsidRPr="00B923C9">
        <w:rPr>
          <w:sz w:val="27"/>
          <w:szCs w:val="27"/>
          <w:lang w:val="uk-UA" w:eastAsia="ru-RU"/>
        </w:rPr>
        <w:t>Кузьмів</w:t>
      </w:r>
      <w:proofErr w:type="spellEnd"/>
      <w:r w:rsidR="00EF0C04" w:rsidRPr="00B923C9">
        <w:rPr>
          <w:sz w:val="27"/>
          <w:szCs w:val="27"/>
          <w:lang w:val="uk-UA" w:eastAsia="ru-RU"/>
        </w:rPr>
        <w:t xml:space="preserve"> </w:t>
      </w:r>
      <w:r w:rsidR="002E38A1" w:rsidRPr="00B923C9">
        <w:rPr>
          <w:sz w:val="27"/>
          <w:szCs w:val="27"/>
          <w:lang w:val="uk-UA" w:eastAsia="ru-RU"/>
        </w:rPr>
        <w:t>Х</w:t>
      </w:r>
      <w:r w:rsidR="00EF0C04" w:rsidRPr="00B923C9">
        <w:rPr>
          <w:sz w:val="27"/>
          <w:szCs w:val="27"/>
          <w:lang w:val="uk-UA" w:eastAsia="ru-RU"/>
        </w:rPr>
        <w:t>.</w:t>
      </w:r>
      <w:r w:rsidR="002E38A1" w:rsidRPr="00B923C9">
        <w:rPr>
          <w:sz w:val="27"/>
          <w:szCs w:val="27"/>
          <w:lang w:val="uk-UA" w:eastAsia="ru-RU"/>
        </w:rPr>
        <w:t>В</w:t>
      </w:r>
      <w:r w:rsidR="00EF0C04" w:rsidRPr="00B923C9">
        <w:rPr>
          <w:sz w:val="27"/>
          <w:szCs w:val="27"/>
          <w:lang w:val="uk-UA" w:eastAsia="ru-RU"/>
        </w:rPr>
        <w:t xml:space="preserve">. </w:t>
      </w:r>
      <w:r w:rsidR="00E0449B" w:rsidRPr="00B923C9">
        <w:rPr>
          <w:sz w:val="27"/>
          <w:szCs w:val="27"/>
          <w:lang w:val="uk-UA" w:eastAsia="ru-RU"/>
        </w:rPr>
        <w:t>у</w:t>
      </w:r>
      <w:r w:rsidR="00ED1D16" w:rsidRPr="00B923C9">
        <w:rPr>
          <w:sz w:val="27"/>
          <w:szCs w:val="27"/>
          <w:lang w:val="uk-UA" w:eastAsia="ru-RU"/>
        </w:rPr>
        <w:t xml:space="preserve"> допуску до проходження кваліфікаційного оцінювання та участі в </w:t>
      </w:r>
      <w:r w:rsidRPr="00B923C9">
        <w:rPr>
          <w:sz w:val="27"/>
          <w:szCs w:val="27"/>
          <w:lang w:val="uk-UA" w:eastAsia="ru-RU"/>
        </w:rPr>
        <w:t>к</w:t>
      </w:r>
      <w:r w:rsidR="00ED1D16" w:rsidRPr="00B923C9">
        <w:rPr>
          <w:sz w:val="27"/>
          <w:szCs w:val="27"/>
          <w:lang w:val="uk-UA" w:eastAsia="ru-RU"/>
        </w:rPr>
        <w:t xml:space="preserve">онкурсі на </w:t>
      </w:r>
      <w:r w:rsidR="00E0449B" w:rsidRPr="00B923C9">
        <w:rPr>
          <w:sz w:val="27"/>
          <w:szCs w:val="27"/>
          <w:lang w:val="uk-UA" w:eastAsia="ru-RU"/>
        </w:rPr>
        <w:t xml:space="preserve">зайняття вакантних </w:t>
      </w:r>
      <w:r w:rsidR="00ED1D16" w:rsidRPr="00B923C9">
        <w:rPr>
          <w:sz w:val="27"/>
          <w:szCs w:val="27"/>
          <w:lang w:val="uk-UA" w:eastAsia="ru-RU"/>
        </w:rPr>
        <w:t>посад судді</w:t>
      </w:r>
      <w:r w:rsidR="00E0449B" w:rsidRPr="00B923C9">
        <w:rPr>
          <w:sz w:val="27"/>
          <w:szCs w:val="27"/>
          <w:lang w:val="uk-UA" w:eastAsia="ru-RU"/>
        </w:rPr>
        <w:t>в</w:t>
      </w:r>
      <w:r w:rsidR="00ED1D16" w:rsidRPr="00B923C9">
        <w:rPr>
          <w:sz w:val="27"/>
          <w:szCs w:val="27"/>
          <w:lang w:val="uk-UA" w:eastAsia="ru-RU"/>
        </w:rPr>
        <w:t xml:space="preserve"> Вищого антикорупційного суду.</w:t>
      </w:r>
    </w:p>
    <w:p w:rsidR="00F204C1" w:rsidRPr="00B923C9" w:rsidRDefault="00AA41C3" w:rsidP="00E14F96">
      <w:pPr>
        <w:pBdr>
          <w:top w:val="nil"/>
          <w:left w:val="nil"/>
          <w:bottom w:val="nil"/>
          <w:right w:val="nil"/>
          <w:between w:val="nil"/>
        </w:pBdr>
        <w:spacing w:line="240" w:lineRule="auto"/>
        <w:ind w:leftChars="0" w:left="1" w:firstLineChars="272" w:firstLine="734"/>
        <w:jc w:val="both"/>
        <w:rPr>
          <w:sz w:val="27"/>
          <w:szCs w:val="27"/>
          <w:lang w:val="uk-UA" w:eastAsia="ru-RU"/>
        </w:rPr>
      </w:pPr>
      <w:r w:rsidRPr="00B923C9">
        <w:rPr>
          <w:sz w:val="27"/>
          <w:szCs w:val="27"/>
          <w:lang w:val="uk-UA" w:eastAsia="ru-RU"/>
        </w:rPr>
        <w:t xml:space="preserve">Керуючись статтями </w:t>
      </w:r>
      <w:r w:rsidR="007D6703" w:rsidRPr="00B923C9">
        <w:rPr>
          <w:sz w:val="27"/>
          <w:szCs w:val="27"/>
          <w:lang w:val="uk-UA" w:eastAsia="ru-RU"/>
        </w:rPr>
        <w:t>79</w:t>
      </w:r>
      <w:r w:rsidR="007D6703" w:rsidRPr="00B923C9">
        <w:rPr>
          <w:sz w:val="27"/>
          <w:szCs w:val="27"/>
          <w:vertAlign w:val="superscript"/>
          <w:lang w:val="uk-UA" w:eastAsia="ru-RU"/>
        </w:rPr>
        <w:t>3</w:t>
      </w:r>
      <w:r w:rsidRPr="00B923C9">
        <w:rPr>
          <w:sz w:val="27"/>
          <w:szCs w:val="27"/>
          <w:lang w:val="uk-UA" w:eastAsia="ru-RU"/>
        </w:rPr>
        <w:t>, 83, 93, 101 Закону України «Про судоустрій і статус суддів», Вища кваліфікаційна комісія суддів України одноголосно</w:t>
      </w:r>
    </w:p>
    <w:p w:rsidR="00ED1D16" w:rsidRPr="00B923C9" w:rsidRDefault="00ED1D16" w:rsidP="00B24699">
      <w:pPr>
        <w:pBdr>
          <w:top w:val="nil"/>
          <w:left w:val="nil"/>
          <w:bottom w:val="nil"/>
          <w:right w:val="nil"/>
          <w:between w:val="nil"/>
        </w:pBdr>
        <w:spacing w:line="240" w:lineRule="auto"/>
        <w:ind w:left="1" w:hanging="3"/>
        <w:jc w:val="center"/>
        <w:rPr>
          <w:sz w:val="27"/>
          <w:szCs w:val="27"/>
          <w:lang w:val="uk-UA" w:eastAsia="ru-RU"/>
        </w:rPr>
      </w:pPr>
    </w:p>
    <w:p w:rsidR="00F204C1" w:rsidRPr="00B923C9" w:rsidRDefault="00A7047D" w:rsidP="00B24699">
      <w:pPr>
        <w:pBdr>
          <w:top w:val="nil"/>
          <w:left w:val="nil"/>
          <w:bottom w:val="nil"/>
          <w:right w:val="nil"/>
          <w:between w:val="nil"/>
        </w:pBdr>
        <w:spacing w:line="240" w:lineRule="auto"/>
        <w:ind w:left="1" w:hanging="3"/>
        <w:jc w:val="center"/>
        <w:rPr>
          <w:color w:val="000000"/>
          <w:sz w:val="27"/>
          <w:szCs w:val="27"/>
          <w:lang w:val="uk-UA"/>
        </w:rPr>
      </w:pPr>
      <w:r w:rsidRPr="00B923C9">
        <w:rPr>
          <w:color w:val="000000"/>
          <w:sz w:val="27"/>
          <w:szCs w:val="27"/>
          <w:lang w:val="uk-UA"/>
        </w:rPr>
        <w:lastRenderedPageBreak/>
        <w:t>вирішила:</w:t>
      </w:r>
    </w:p>
    <w:p w:rsidR="007430FB" w:rsidRPr="00B923C9" w:rsidRDefault="007430FB" w:rsidP="007430FB">
      <w:pPr>
        <w:pBdr>
          <w:top w:val="nil"/>
          <w:left w:val="nil"/>
          <w:bottom w:val="nil"/>
          <w:right w:val="nil"/>
          <w:between w:val="nil"/>
        </w:pBdr>
        <w:spacing w:line="240" w:lineRule="auto"/>
        <w:ind w:leftChars="0" w:left="0" w:firstLineChars="0" w:firstLine="0"/>
        <w:jc w:val="both"/>
        <w:rPr>
          <w:color w:val="000000"/>
          <w:sz w:val="27"/>
          <w:szCs w:val="27"/>
          <w:lang w:val="uk-UA"/>
        </w:rPr>
      </w:pPr>
    </w:p>
    <w:p w:rsidR="00F204C1" w:rsidRPr="00B923C9" w:rsidRDefault="007430FB">
      <w:pPr>
        <w:pBdr>
          <w:top w:val="nil"/>
          <w:left w:val="nil"/>
          <w:bottom w:val="nil"/>
          <w:right w:val="nil"/>
          <w:between w:val="nil"/>
        </w:pBdr>
        <w:spacing w:line="240" w:lineRule="auto"/>
        <w:ind w:left="1" w:hanging="3"/>
        <w:jc w:val="both"/>
        <w:rPr>
          <w:color w:val="000000"/>
          <w:sz w:val="27"/>
          <w:szCs w:val="27"/>
          <w:lang w:val="uk-UA"/>
        </w:rPr>
      </w:pPr>
      <w:r w:rsidRPr="00B923C9">
        <w:rPr>
          <w:color w:val="000000"/>
          <w:sz w:val="27"/>
          <w:szCs w:val="27"/>
          <w:lang w:val="uk-UA"/>
        </w:rPr>
        <w:t xml:space="preserve">відмовити </w:t>
      </w:r>
      <w:proofErr w:type="spellStart"/>
      <w:r w:rsidR="002E38A1" w:rsidRPr="00B923C9">
        <w:rPr>
          <w:sz w:val="27"/>
          <w:szCs w:val="27"/>
          <w:lang w:val="uk-UA" w:eastAsia="uk-UA"/>
        </w:rPr>
        <w:t>Кузьмів</w:t>
      </w:r>
      <w:proofErr w:type="spellEnd"/>
      <w:r w:rsidR="002E38A1" w:rsidRPr="00B923C9">
        <w:rPr>
          <w:sz w:val="27"/>
          <w:szCs w:val="27"/>
          <w:lang w:val="uk-UA" w:eastAsia="uk-UA"/>
        </w:rPr>
        <w:t xml:space="preserve"> Христині Василівні</w:t>
      </w:r>
      <w:r w:rsidR="00AA41C3" w:rsidRPr="00B923C9">
        <w:rPr>
          <w:color w:val="000000"/>
          <w:sz w:val="27"/>
          <w:szCs w:val="27"/>
          <w:lang w:val="uk-UA"/>
        </w:rPr>
        <w:t xml:space="preserve"> </w:t>
      </w:r>
      <w:r w:rsidRPr="00B923C9">
        <w:rPr>
          <w:color w:val="000000"/>
          <w:sz w:val="27"/>
          <w:szCs w:val="27"/>
          <w:lang w:val="uk-UA"/>
        </w:rPr>
        <w:t xml:space="preserve">в допуску до проходження кваліфікаційного оцінювання та участі в конкурсі на зайняття вакантних посад </w:t>
      </w:r>
      <w:r w:rsidR="005E5FD2" w:rsidRPr="00B923C9">
        <w:rPr>
          <w:color w:val="000000"/>
          <w:sz w:val="27"/>
          <w:szCs w:val="27"/>
          <w:lang w:val="uk-UA"/>
        </w:rPr>
        <w:t xml:space="preserve">суддів Вищого антикорупційного суду, оголошеному рішенням Вищої кваліфікаційної комісії суддів України від </w:t>
      </w:r>
      <w:r w:rsidR="00CB299C" w:rsidRPr="00B923C9">
        <w:rPr>
          <w:color w:val="000000"/>
          <w:sz w:val="27"/>
          <w:szCs w:val="27"/>
          <w:lang w:val="uk-UA"/>
        </w:rPr>
        <w:t>03 червня</w:t>
      </w:r>
      <w:r w:rsidR="005E5FD2" w:rsidRPr="00B923C9">
        <w:rPr>
          <w:color w:val="000000"/>
          <w:sz w:val="27"/>
          <w:szCs w:val="27"/>
          <w:lang w:val="uk-UA"/>
        </w:rPr>
        <w:t xml:space="preserve"> 202</w:t>
      </w:r>
      <w:r w:rsidR="00CB299C" w:rsidRPr="00B923C9">
        <w:rPr>
          <w:color w:val="000000"/>
          <w:sz w:val="27"/>
          <w:szCs w:val="27"/>
          <w:lang w:val="uk-UA"/>
        </w:rPr>
        <w:t>5</w:t>
      </w:r>
      <w:r w:rsidR="005E5FD2" w:rsidRPr="00B923C9">
        <w:rPr>
          <w:color w:val="000000"/>
          <w:sz w:val="27"/>
          <w:szCs w:val="27"/>
          <w:lang w:val="uk-UA"/>
        </w:rPr>
        <w:t xml:space="preserve"> року № 1</w:t>
      </w:r>
      <w:r w:rsidR="00CB299C" w:rsidRPr="00B923C9">
        <w:rPr>
          <w:color w:val="000000"/>
          <w:sz w:val="27"/>
          <w:szCs w:val="27"/>
          <w:lang w:val="uk-UA"/>
        </w:rPr>
        <w:t>12</w:t>
      </w:r>
      <w:r w:rsidR="005E5FD2" w:rsidRPr="00B923C9">
        <w:rPr>
          <w:color w:val="000000"/>
          <w:sz w:val="27"/>
          <w:szCs w:val="27"/>
          <w:lang w:val="uk-UA"/>
        </w:rPr>
        <w:t>/зп-</w:t>
      </w:r>
      <w:r w:rsidR="00CB299C" w:rsidRPr="00B923C9">
        <w:rPr>
          <w:color w:val="000000"/>
          <w:sz w:val="27"/>
          <w:szCs w:val="27"/>
          <w:lang w:val="uk-UA"/>
        </w:rPr>
        <w:t>25</w:t>
      </w:r>
      <w:r w:rsidRPr="00B923C9">
        <w:rPr>
          <w:color w:val="000000"/>
          <w:sz w:val="27"/>
          <w:szCs w:val="27"/>
          <w:lang w:val="uk-UA"/>
        </w:rPr>
        <w:t>.</w:t>
      </w:r>
    </w:p>
    <w:p w:rsidR="00F204C1" w:rsidRPr="00B923C9" w:rsidRDefault="00F204C1">
      <w:pPr>
        <w:pBdr>
          <w:top w:val="nil"/>
          <w:left w:val="nil"/>
          <w:bottom w:val="nil"/>
          <w:right w:val="nil"/>
          <w:between w:val="nil"/>
        </w:pBdr>
        <w:spacing w:line="240" w:lineRule="auto"/>
        <w:ind w:left="1" w:hanging="3"/>
        <w:jc w:val="both"/>
        <w:rPr>
          <w:color w:val="000000"/>
          <w:sz w:val="27"/>
          <w:szCs w:val="27"/>
          <w:lang w:val="uk-UA"/>
        </w:rPr>
      </w:pPr>
    </w:p>
    <w:p w:rsidR="00A7696F" w:rsidRPr="00B923C9" w:rsidRDefault="00A7696F">
      <w:pPr>
        <w:pBdr>
          <w:top w:val="nil"/>
          <w:left w:val="nil"/>
          <w:bottom w:val="nil"/>
          <w:right w:val="nil"/>
          <w:between w:val="nil"/>
        </w:pBdr>
        <w:spacing w:line="240" w:lineRule="auto"/>
        <w:ind w:left="1" w:hanging="3"/>
        <w:jc w:val="both"/>
        <w:rPr>
          <w:color w:val="000000"/>
          <w:sz w:val="27"/>
          <w:szCs w:val="27"/>
          <w:lang w:val="uk-UA"/>
        </w:rPr>
      </w:pPr>
    </w:p>
    <w:p w:rsidR="00E86213" w:rsidRPr="00B923C9" w:rsidRDefault="00E86213" w:rsidP="00E86213">
      <w:pPr>
        <w:pBdr>
          <w:top w:val="nil"/>
          <w:left w:val="nil"/>
          <w:bottom w:val="nil"/>
          <w:right w:val="nil"/>
          <w:between w:val="nil"/>
        </w:pBdr>
        <w:spacing w:line="240" w:lineRule="auto"/>
        <w:ind w:left="1" w:hanging="3"/>
        <w:jc w:val="both"/>
        <w:rPr>
          <w:color w:val="000000"/>
          <w:sz w:val="27"/>
          <w:szCs w:val="27"/>
          <w:lang w:val="uk-UA"/>
        </w:rPr>
      </w:pPr>
      <w:r w:rsidRPr="00B923C9">
        <w:rPr>
          <w:color w:val="000000"/>
          <w:sz w:val="27"/>
          <w:szCs w:val="27"/>
          <w:lang w:val="uk-UA"/>
        </w:rPr>
        <w:t>Головуючий</w:t>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t xml:space="preserve">  </w:t>
      </w:r>
      <w:r w:rsidR="00E07B0A" w:rsidRPr="00B923C9">
        <w:rPr>
          <w:color w:val="000000"/>
          <w:sz w:val="27"/>
          <w:szCs w:val="27"/>
          <w:lang w:val="uk-UA"/>
        </w:rPr>
        <w:t>Сергій</w:t>
      </w:r>
      <w:r w:rsidRPr="00B923C9">
        <w:rPr>
          <w:color w:val="000000"/>
          <w:sz w:val="27"/>
          <w:szCs w:val="27"/>
          <w:lang w:val="uk-UA"/>
        </w:rPr>
        <w:t xml:space="preserve"> </w:t>
      </w:r>
      <w:r w:rsidR="00E07B0A" w:rsidRPr="00B923C9">
        <w:rPr>
          <w:color w:val="000000"/>
          <w:sz w:val="27"/>
          <w:szCs w:val="27"/>
          <w:lang w:val="uk-UA"/>
        </w:rPr>
        <w:t>ЧУМАК</w:t>
      </w:r>
      <w:r w:rsidRPr="00B923C9">
        <w:rPr>
          <w:color w:val="000000"/>
          <w:sz w:val="27"/>
          <w:szCs w:val="27"/>
          <w:lang w:val="uk-UA"/>
        </w:rPr>
        <w:t xml:space="preserve"> </w:t>
      </w:r>
    </w:p>
    <w:p w:rsidR="00E86213" w:rsidRPr="00B923C9" w:rsidRDefault="00E86213" w:rsidP="00CF4F8A">
      <w:pPr>
        <w:pBdr>
          <w:top w:val="nil"/>
          <w:left w:val="nil"/>
          <w:bottom w:val="nil"/>
          <w:right w:val="nil"/>
          <w:between w:val="nil"/>
        </w:pBdr>
        <w:spacing w:line="240" w:lineRule="auto"/>
        <w:ind w:leftChars="0" w:left="0" w:firstLineChars="0" w:firstLine="0"/>
        <w:jc w:val="both"/>
        <w:rPr>
          <w:color w:val="000000"/>
          <w:sz w:val="27"/>
          <w:szCs w:val="27"/>
          <w:lang w:val="uk-UA"/>
        </w:rPr>
      </w:pPr>
    </w:p>
    <w:p w:rsidR="00A7696F" w:rsidRPr="00B923C9" w:rsidRDefault="00A7696F" w:rsidP="00CF4F8A">
      <w:pPr>
        <w:pBdr>
          <w:top w:val="nil"/>
          <w:left w:val="nil"/>
          <w:bottom w:val="nil"/>
          <w:right w:val="nil"/>
          <w:between w:val="nil"/>
        </w:pBdr>
        <w:spacing w:line="240" w:lineRule="auto"/>
        <w:ind w:leftChars="0" w:left="0" w:firstLineChars="0" w:firstLine="0"/>
        <w:jc w:val="both"/>
        <w:rPr>
          <w:color w:val="000000"/>
          <w:sz w:val="27"/>
          <w:szCs w:val="27"/>
          <w:lang w:val="uk-UA"/>
        </w:rPr>
      </w:pPr>
    </w:p>
    <w:p w:rsidR="00E86213" w:rsidRPr="00B923C9" w:rsidRDefault="00E86213" w:rsidP="00E86213">
      <w:pPr>
        <w:pBdr>
          <w:top w:val="nil"/>
          <w:left w:val="nil"/>
          <w:bottom w:val="nil"/>
          <w:right w:val="nil"/>
          <w:between w:val="nil"/>
        </w:pBdr>
        <w:spacing w:line="240" w:lineRule="auto"/>
        <w:ind w:left="1" w:hanging="3"/>
        <w:jc w:val="both"/>
        <w:rPr>
          <w:color w:val="000000"/>
          <w:sz w:val="27"/>
          <w:szCs w:val="27"/>
          <w:lang w:val="uk-UA"/>
        </w:rPr>
      </w:pPr>
      <w:r w:rsidRPr="00B923C9">
        <w:rPr>
          <w:color w:val="000000"/>
          <w:sz w:val="27"/>
          <w:szCs w:val="27"/>
          <w:lang w:val="uk-UA"/>
        </w:rPr>
        <w:t>Члени Комісії:</w:t>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t xml:space="preserve">   </w:t>
      </w:r>
      <w:r w:rsidR="00A7696F" w:rsidRPr="00B923C9">
        <w:rPr>
          <w:color w:val="000000"/>
          <w:sz w:val="27"/>
          <w:szCs w:val="27"/>
          <w:lang w:val="uk-UA"/>
        </w:rPr>
        <w:tab/>
        <w:t xml:space="preserve">  </w:t>
      </w:r>
      <w:r w:rsidR="00E07B0A" w:rsidRPr="00B923C9">
        <w:rPr>
          <w:color w:val="000000"/>
          <w:sz w:val="27"/>
          <w:szCs w:val="27"/>
          <w:lang w:val="uk-UA"/>
        </w:rPr>
        <w:t>Андрій</w:t>
      </w:r>
      <w:r w:rsidR="00A7696F" w:rsidRPr="00B923C9">
        <w:rPr>
          <w:color w:val="000000"/>
          <w:sz w:val="27"/>
          <w:szCs w:val="27"/>
          <w:lang w:val="uk-UA"/>
        </w:rPr>
        <w:t xml:space="preserve"> </w:t>
      </w:r>
      <w:r w:rsidR="00E07B0A" w:rsidRPr="00B923C9">
        <w:rPr>
          <w:color w:val="000000"/>
          <w:sz w:val="27"/>
          <w:szCs w:val="27"/>
          <w:lang w:val="uk-UA"/>
        </w:rPr>
        <w:t>ПАСІЧНИК</w:t>
      </w:r>
    </w:p>
    <w:p w:rsidR="00A7696F" w:rsidRPr="00B923C9" w:rsidRDefault="00A7696F" w:rsidP="00E86213">
      <w:pPr>
        <w:pBdr>
          <w:top w:val="nil"/>
          <w:left w:val="nil"/>
          <w:bottom w:val="nil"/>
          <w:right w:val="nil"/>
          <w:between w:val="nil"/>
        </w:pBdr>
        <w:spacing w:line="240" w:lineRule="auto"/>
        <w:ind w:left="1" w:hanging="3"/>
        <w:jc w:val="both"/>
        <w:rPr>
          <w:color w:val="000000"/>
          <w:sz w:val="27"/>
          <w:szCs w:val="27"/>
          <w:lang w:val="uk-UA"/>
        </w:rPr>
      </w:pPr>
    </w:p>
    <w:p w:rsidR="00E86213" w:rsidRPr="00B923C9" w:rsidRDefault="00E86213" w:rsidP="00CF4F8A">
      <w:pPr>
        <w:pBdr>
          <w:top w:val="nil"/>
          <w:left w:val="nil"/>
          <w:bottom w:val="nil"/>
          <w:right w:val="nil"/>
          <w:between w:val="nil"/>
        </w:pBdr>
        <w:spacing w:line="240" w:lineRule="auto"/>
        <w:ind w:leftChars="0" w:left="0" w:firstLineChars="0" w:firstLine="0"/>
        <w:jc w:val="both"/>
        <w:rPr>
          <w:color w:val="000000"/>
          <w:sz w:val="27"/>
          <w:szCs w:val="27"/>
          <w:lang w:val="uk-UA"/>
        </w:rPr>
      </w:pPr>
    </w:p>
    <w:p w:rsidR="009C7727" w:rsidRPr="00B923C9" w:rsidRDefault="00E86213" w:rsidP="003614A7">
      <w:pPr>
        <w:pBdr>
          <w:top w:val="nil"/>
          <w:left w:val="nil"/>
          <w:bottom w:val="nil"/>
          <w:right w:val="nil"/>
          <w:between w:val="nil"/>
        </w:pBdr>
        <w:spacing w:line="240" w:lineRule="auto"/>
        <w:ind w:left="1" w:hanging="3"/>
        <w:jc w:val="both"/>
        <w:rPr>
          <w:color w:val="000000"/>
          <w:sz w:val="27"/>
          <w:szCs w:val="27"/>
          <w:lang w:val="uk-UA"/>
        </w:rPr>
      </w:pPr>
      <w:r w:rsidRPr="00B923C9">
        <w:rPr>
          <w:color w:val="000000"/>
          <w:sz w:val="27"/>
          <w:szCs w:val="27"/>
          <w:lang w:val="uk-UA"/>
        </w:rPr>
        <w:t xml:space="preserve">    </w:t>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r>
      <w:r w:rsidRPr="00B923C9">
        <w:rPr>
          <w:color w:val="000000"/>
          <w:sz w:val="27"/>
          <w:szCs w:val="27"/>
          <w:lang w:val="uk-UA"/>
        </w:rPr>
        <w:tab/>
        <w:t xml:space="preserve">   </w:t>
      </w:r>
      <w:r w:rsidR="003614A7" w:rsidRPr="00B923C9">
        <w:rPr>
          <w:color w:val="000000"/>
          <w:sz w:val="27"/>
          <w:szCs w:val="27"/>
          <w:lang w:val="uk-UA"/>
        </w:rPr>
        <w:tab/>
        <w:t xml:space="preserve">  </w:t>
      </w:r>
      <w:r w:rsidR="00E07B0A" w:rsidRPr="00B923C9">
        <w:rPr>
          <w:color w:val="000000"/>
          <w:sz w:val="27"/>
          <w:szCs w:val="27"/>
          <w:lang w:val="uk-UA"/>
        </w:rPr>
        <w:t>Роман</w:t>
      </w:r>
      <w:r w:rsidR="003614A7" w:rsidRPr="00B923C9">
        <w:rPr>
          <w:color w:val="000000"/>
          <w:sz w:val="27"/>
          <w:szCs w:val="27"/>
          <w:lang w:val="uk-UA"/>
        </w:rPr>
        <w:t xml:space="preserve"> </w:t>
      </w:r>
      <w:r w:rsidR="00E07B0A" w:rsidRPr="00B923C9">
        <w:rPr>
          <w:color w:val="000000"/>
          <w:sz w:val="27"/>
          <w:szCs w:val="27"/>
          <w:lang w:val="uk-UA"/>
        </w:rPr>
        <w:t>САБОДАШ</w:t>
      </w:r>
    </w:p>
    <w:sectPr w:rsidR="009C7727" w:rsidRPr="00B923C9">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8D3" w:rsidRDefault="002508D3">
      <w:pPr>
        <w:spacing w:line="240" w:lineRule="auto"/>
        <w:ind w:left="0" w:hanging="2"/>
      </w:pPr>
      <w:r>
        <w:separator/>
      </w:r>
    </w:p>
  </w:endnote>
  <w:endnote w:type="continuationSeparator" w:id="0">
    <w:p w:rsidR="002508D3" w:rsidRDefault="002508D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8D3" w:rsidRDefault="002508D3">
      <w:pPr>
        <w:spacing w:line="240" w:lineRule="auto"/>
        <w:ind w:left="0" w:hanging="2"/>
      </w:pPr>
      <w:r>
        <w:separator/>
      </w:r>
    </w:p>
  </w:footnote>
  <w:footnote w:type="continuationSeparator" w:id="0">
    <w:p w:rsidR="002508D3" w:rsidRDefault="002508D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000545">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5B6"/>
    <w:multiLevelType w:val="hybridMultilevel"/>
    <w:tmpl w:val="27AA12F4"/>
    <w:lvl w:ilvl="0" w:tplc="5D1C580C">
      <w:start w:val="1"/>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2"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6"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4C1"/>
    <w:rsid w:val="00000545"/>
    <w:rsid w:val="00012A51"/>
    <w:rsid w:val="00025ABC"/>
    <w:rsid w:val="00033FB3"/>
    <w:rsid w:val="000345A1"/>
    <w:rsid w:val="00036120"/>
    <w:rsid w:val="00041083"/>
    <w:rsid w:val="000449D4"/>
    <w:rsid w:val="000720D6"/>
    <w:rsid w:val="000A038B"/>
    <w:rsid w:val="000E0338"/>
    <w:rsid w:val="001613DE"/>
    <w:rsid w:val="00167AF2"/>
    <w:rsid w:val="00167CF9"/>
    <w:rsid w:val="0017050B"/>
    <w:rsid w:val="00172F13"/>
    <w:rsid w:val="00184143"/>
    <w:rsid w:val="001926CA"/>
    <w:rsid w:val="001A7416"/>
    <w:rsid w:val="001C1521"/>
    <w:rsid w:val="001E0665"/>
    <w:rsid w:val="001E6B21"/>
    <w:rsid w:val="0020479C"/>
    <w:rsid w:val="002508D3"/>
    <w:rsid w:val="002555DD"/>
    <w:rsid w:val="00260333"/>
    <w:rsid w:val="00264150"/>
    <w:rsid w:val="002B779A"/>
    <w:rsid w:val="002D5EAE"/>
    <w:rsid w:val="002E0731"/>
    <w:rsid w:val="002E07A4"/>
    <w:rsid w:val="002E38A1"/>
    <w:rsid w:val="002E58FB"/>
    <w:rsid w:val="002F6B09"/>
    <w:rsid w:val="00314D81"/>
    <w:rsid w:val="00350D8D"/>
    <w:rsid w:val="0035795F"/>
    <w:rsid w:val="003614A7"/>
    <w:rsid w:val="0036704E"/>
    <w:rsid w:val="00371855"/>
    <w:rsid w:val="003A0D64"/>
    <w:rsid w:val="003A53AC"/>
    <w:rsid w:val="003B41A1"/>
    <w:rsid w:val="003D27B9"/>
    <w:rsid w:val="003E7588"/>
    <w:rsid w:val="003E7E1D"/>
    <w:rsid w:val="00405E08"/>
    <w:rsid w:val="00426E9A"/>
    <w:rsid w:val="004434F5"/>
    <w:rsid w:val="00456E5A"/>
    <w:rsid w:val="004879AB"/>
    <w:rsid w:val="004B62AF"/>
    <w:rsid w:val="004D3128"/>
    <w:rsid w:val="004D750E"/>
    <w:rsid w:val="004E016B"/>
    <w:rsid w:val="004F19F6"/>
    <w:rsid w:val="005139C4"/>
    <w:rsid w:val="00517122"/>
    <w:rsid w:val="00526D94"/>
    <w:rsid w:val="00550F83"/>
    <w:rsid w:val="005709D9"/>
    <w:rsid w:val="00584D29"/>
    <w:rsid w:val="005A3ABB"/>
    <w:rsid w:val="005C073F"/>
    <w:rsid w:val="005C4763"/>
    <w:rsid w:val="005C61C8"/>
    <w:rsid w:val="005D6590"/>
    <w:rsid w:val="005E5FD2"/>
    <w:rsid w:val="005F6392"/>
    <w:rsid w:val="005F7D46"/>
    <w:rsid w:val="00604A1E"/>
    <w:rsid w:val="006075C5"/>
    <w:rsid w:val="00621D16"/>
    <w:rsid w:val="00625DFE"/>
    <w:rsid w:val="00664829"/>
    <w:rsid w:val="006773F7"/>
    <w:rsid w:val="00690243"/>
    <w:rsid w:val="006C35C1"/>
    <w:rsid w:val="006D4438"/>
    <w:rsid w:val="0070721A"/>
    <w:rsid w:val="00712E3E"/>
    <w:rsid w:val="007430FB"/>
    <w:rsid w:val="007634C2"/>
    <w:rsid w:val="007744DF"/>
    <w:rsid w:val="00787252"/>
    <w:rsid w:val="007B7243"/>
    <w:rsid w:val="007D6497"/>
    <w:rsid w:val="007D6703"/>
    <w:rsid w:val="007D7975"/>
    <w:rsid w:val="007F25A9"/>
    <w:rsid w:val="007F679D"/>
    <w:rsid w:val="00835B73"/>
    <w:rsid w:val="00836F77"/>
    <w:rsid w:val="00852CF8"/>
    <w:rsid w:val="00894E13"/>
    <w:rsid w:val="008C2527"/>
    <w:rsid w:val="008D0234"/>
    <w:rsid w:val="008E0CC8"/>
    <w:rsid w:val="008F0809"/>
    <w:rsid w:val="0090223E"/>
    <w:rsid w:val="00906F34"/>
    <w:rsid w:val="00911B00"/>
    <w:rsid w:val="00915EA0"/>
    <w:rsid w:val="00931472"/>
    <w:rsid w:val="00947BF0"/>
    <w:rsid w:val="00960AD0"/>
    <w:rsid w:val="009C7727"/>
    <w:rsid w:val="00A207BF"/>
    <w:rsid w:val="00A27073"/>
    <w:rsid w:val="00A34D8A"/>
    <w:rsid w:val="00A415BA"/>
    <w:rsid w:val="00A4230B"/>
    <w:rsid w:val="00A507F1"/>
    <w:rsid w:val="00A7047D"/>
    <w:rsid w:val="00A7696F"/>
    <w:rsid w:val="00AA41C3"/>
    <w:rsid w:val="00AD2751"/>
    <w:rsid w:val="00AD4087"/>
    <w:rsid w:val="00AE09EB"/>
    <w:rsid w:val="00AF0E5C"/>
    <w:rsid w:val="00B07E27"/>
    <w:rsid w:val="00B11A8E"/>
    <w:rsid w:val="00B22AA0"/>
    <w:rsid w:val="00B24699"/>
    <w:rsid w:val="00B83290"/>
    <w:rsid w:val="00B854E3"/>
    <w:rsid w:val="00B86904"/>
    <w:rsid w:val="00B923C9"/>
    <w:rsid w:val="00BB02AA"/>
    <w:rsid w:val="00BF23A4"/>
    <w:rsid w:val="00BF2802"/>
    <w:rsid w:val="00C30F89"/>
    <w:rsid w:val="00C415EA"/>
    <w:rsid w:val="00C53AB0"/>
    <w:rsid w:val="00C61DD9"/>
    <w:rsid w:val="00C84315"/>
    <w:rsid w:val="00C87D46"/>
    <w:rsid w:val="00C91258"/>
    <w:rsid w:val="00CA5853"/>
    <w:rsid w:val="00CB299C"/>
    <w:rsid w:val="00CC0A97"/>
    <w:rsid w:val="00CD024D"/>
    <w:rsid w:val="00CE48E6"/>
    <w:rsid w:val="00CF4F8A"/>
    <w:rsid w:val="00D373EA"/>
    <w:rsid w:val="00D73B01"/>
    <w:rsid w:val="00DF0C5C"/>
    <w:rsid w:val="00DF6F79"/>
    <w:rsid w:val="00E0449B"/>
    <w:rsid w:val="00E07B0A"/>
    <w:rsid w:val="00E132B5"/>
    <w:rsid w:val="00E14F96"/>
    <w:rsid w:val="00E549FD"/>
    <w:rsid w:val="00E61944"/>
    <w:rsid w:val="00E86213"/>
    <w:rsid w:val="00ED0A4B"/>
    <w:rsid w:val="00ED1202"/>
    <w:rsid w:val="00ED1D16"/>
    <w:rsid w:val="00EE2D92"/>
    <w:rsid w:val="00EE79DD"/>
    <w:rsid w:val="00EF0C04"/>
    <w:rsid w:val="00F200F5"/>
    <w:rsid w:val="00F204C1"/>
    <w:rsid w:val="00F33EE4"/>
    <w:rsid w:val="00F92229"/>
    <w:rsid w:val="00F97933"/>
    <w:rsid w:val="00FC0D8C"/>
    <w:rsid w:val="00FF7E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AB3E2"/>
  <w15:docId w15:val="{395C9675-6A98-4C0B-9B68-A4F4798EE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394201258">
      <w:bodyDiv w:val="1"/>
      <w:marLeft w:val="0"/>
      <w:marRight w:val="0"/>
      <w:marTop w:val="0"/>
      <w:marBottom w:val="0"/>
      <w:divBdr>
        <w:top w:val="none" w:sz="0" w:space="0" w:color="auto"/>
        <w:left w:val="none" w:sz="0" w:space="0" w:color="auto"/>
        <w:bottom w:val="none" w:sz="0" w:space="0" w:color="auto"/>
        <w:right w:val="none" w:sz="0" w:space="0" w:color="auto"/>
      </w:divBdr>
    </w:div>
    <w:div w:id="507141822">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385180215">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 w:id="1599292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5052</Words>
  <Characters>2881</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2024-04-30T11:30:00Z</cp:lastPrinted>
  <dcterms:created xsi:type="dcterms:W3CDTF">2025-10-13T13:03:00Z</dcterms:created>
  <dcterms:modified xsi:type="dcterms:W3CDTF">2025-10-13T13:03:00Z</dcterms:modified>
</cp:coreProperties>
</file>