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032" w:rsidRPr="007218D4" w:rsidRDefault="0015289D" w:rsidP="007218D4">
      <w:pPr>
        <w:pBdr>
          <w:top w:val="nil"/>
          <w:left w:val="nil"/>
          <w:bottom w:val="nil"/>
          <w:right w:val="nil"/>
          <w:between w:val="nil"/>
        </w:pBdr>
        <w:spacing w:line="240" w:lineRule="auto"/>
        <w:ind w:right="-1" w:hanging="2"/>
        <w:jc w:val="center"/>
        <w:rPr>
          <w:lang w:val="uk-UA"/>
        </w:rPr>
      </w:pPr>
      <w:r w:rsidRPr="007218D4">
        <w:rPr>
          <w:noProof/>
          <w:lang w:val="uk-UA"/>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553589" w:rsidRPr="007218D4" w:rsidRDefault="00553589">
      <w:pPr>
        <w:pBdr>
          <w:top w:val="nil"/>
          <w:left w:val="nil"/>
          <w:bottom w:val="nil"/>
          <w:right w:val="nil"/>
          <w:between w:val="nil"/>
        </w:pBdr>
        <w:spacing w:line="240" w:lineRule="auto"/>
        <w:ind w:left="2" w:right="57" w:hanging="4"/>
        <w:jc w:val="center"/>
        <w:rPr>
          <w:sz w:val="36"/>
          <w:szCs w:val="36"/>
          <w:lang w:val="uk-UA"/>
        </w:rPr>
      </w:pPr>
    </w:p>
    <w:p w:rsidR="00C20032" w:rsidRPr="007218D4" w:rsidRDefault="0015289D">
      <w:pPr>
        <w:pBdr>
          <w:top w:val="nil"/>
          <w:left w:val="nil"/>
          <w:bottom w:val="nil"/>
          <w:right w:val="nil"/>
          <w:between w:val="nil"/>
        </w:pBdr>
        <w:spacing w:line="240" w:lineRule="auto"/>
        <w:ind w:left="2" w:right="57" w:hanging="4"/>
        <w:jc w:val="center"/>
        <w:rPr>
          <w:sz w:val="36"/>
          <w:szCs w:val="36"/>
          <w:lang w:val="uk-UA"/>
        </w:rPr>
      </w:pPr>
      <w:r w:rsidRPr="007218D4">
        <w:rPr>
          <w:sz w:val="36"/>
          <w:szCs w:val="36"/>
          <w:lang w:val="uk-UA"/>
        </w:rPr>
        <w:t>ВИЩА КВАЛІФІКАЦІЙНА КОМІСІЯ СУДДІВ УКРАЇНИ</w:t>
      </w:r>
    </w:p>
    <w:p w:rsidR="00C20032" w:rsidRPr="007218D4" w:rsidRDefault="00C20032">
      <w:pPr>
        <w:pBdr>
          <w:top w:val="nil"/>
          <w:left w:val="nil"/>
          <w:bottom w:val="nil"/>
          <w:right w:val="nil"/>
          <w:between w:val="nil"/>
        </w:pBdr>
        <w:spacing w:line="240" w:lineRule="auto"/>
        <w:ind w:right="57" w:hanging="2"/>
        <w:jc w:val="both"/>
        <w:rPr>
          <w:lang w:val="uk-UA"/>
        </w:rPr>
      </w:pPr>
    </w:p>
    <w:p w:rsidR="00C20032" w:rsidRPr="007218D4" w:rsidRDefault="001D6538">
      <w:pPr>
        <w:pBdr>
          <w:top w:val="nil"/>
          <w:left w:val="nil"/>
          <w:bottom w:val="nil"/>
          <w:right w:val="nil"/>
          <w:between w:val="nil"/>
        </w:pBdr>
        <w:shd w:val="clear" w:color="auto" w:fill="FFFFFF"/>
        <w:spacing w:line="240" w:lineRule="auto"/>
        <w:ind w:left="1" w:hanging="3"/>
        <w:jc w:val="both"/>
        <w:rPr>
          <w:lang w:val="uk-UA"/>
        </w:rPr>
      </w:pPr>
      <w:r w:rsidRPr="007218D4">
        <w:rPr>
          <w:lang w:val="uk-UA"/>
        </w:rPr>
        <w:t>01 грудня</w:t>
      </w:r>
      <w:r w:rsidR="002468C4" w:rsidRPr="007218D4">
        <w:rPr>
          <w:lang w:val="uk-UA"/>
        </w:rPr>
        <w:t xml:space="preserve"> 2025 року</w:t>
      </w:r>
      <w:r w:rsidR="002468C4" w:rsidRPr="007218D4">
        <w:rPr>
          <w:lang w:val="uk-UA"/>
        </w:rPr>
        <w:tab/>
      </w:r>
      <w:r w:rsidR="002468C4" w:rsidRPr="007218D4">
        <w:rPr>
          <w:lang w:val="uk-UA"/>
        </w:rPr>
        <w:tab/>
      </w:r>
      <w:r w:rsidR="002468C4" w:rsidRPr="007218D4">
        <w:rPr>
          <w:lang w:val="uk-UA"/>
        </w:rPr>
        <w:tab/>
      </w:r>
      <w:r w:rsidR="002468C4" w:rsidRPr="007218D4">
        <w:rPr>
          <w:lang w:val="uk-UA"/>
        </w:rPr>
        <w:tab/>
      </w:r>
      <w:r w:rsidR="002468C4" w:rsidRPr="007218D4">
        <w:rPr>
          <w:lang w:val="uk-UA"/>
        </w:rPr>
        <w:tab/>
      </w:r>
      <w:r w:rsidR="002468C4" w:rsidRPr="007218D4">
        <w:rPr>
          <w:lang w:val="uk-UA"/>
        </w:rPr>
        <w:tab/>
      </w:r>
      <w:r w:rsidR="002468C4" w:rsidRPr="007218D4">
        <w:rPr>
          <w:lang w:val="uk-UA"/>
        </w:rPr>
        <w:tab/>
      </w:r>
      <w:r w:rsidR="002468C4" w:rsidRPr="007218D4">
        <w:rPr>
          <w:lang w:val="uk-UA"/>
        </w:rPr>
        <w:tab/>
        <w:t xml:space="preserve">       </w:t>
      </w:r>
      <w:r w:rsidR="00D95210" w:rsidRPr="007218D4">
        <w:rPr>
          <w:lang w:val="uk-UA"/>
        </w:rPr>
        <w:t xml:space="preserve">      </w:t>
      </w:r>
      <w:r w:rsidR="00F61F64" w:rsidRPr="007218D4">
        <w:rPr>
          <w:lang w:val="uk-UA"/>
        </w:rPr>
        <w:t xml:space="preserve">             </w:t>
      </w:r>
      <w:r w:rsidR="00200248" w:rsidRPr="007218D4">
        <w:rPr>
          <w:lang w:val="uk-UA"/>
        </w:rPr>
        <w:t xml:space="preserve">  </w:t>
      </w:r>
      <w:r w:rsidR="0015289D" w:rsidRPr="007218D4">
        <w:rPr>
          <w:lang w:val="uk-UA"/>
        </w:rPr>
        <w:t>м. Київ</w:t>
      </w:r>
    </w:p>
    <w:p w:rsidR="00C20032" w:rsidRPr="007218D4" w:rsidRDefault="00C20032">
      <w:pPr>
        <w:pBdr>
          <w:top w:val="nil"/>
          <w:left w:val="nil"/>
          <w:bottom w:val="nil"/>
          <w:right w:val="nil"/>
          <w:between w:val="nil"/>
        </w:pBdr>
        <w:shd w:val="clear" w:color="auto" w:fill="FFFFFF"/>
        <w:spacing w:line="240" w:lineRule="auto"/>
        <w:ind w:left="1" w:hanging="3"/>
        <w:jc w:val="both"/>
        <w:rPr>
          <w:lang w:val="uk-UA"/>
        </w:rPr>
      </w:pPr>
    </w:p>
    <w:p w:rsidR="00C20032" w:rsidRPr="007218D4" w:rsidRDefault="0015289D">
      <w:pPr>
        <w:pBdr>
          <w:top w:val="nil"/>
          <w:left w:val="nil"/>
          <w:bottom w:val="nil"/>
          <w:right w:val="nil"/>
          <w:between w:val="nil"/>
        </w:pBdr>
        <w:shd w:val="clear" w:color="auto" w:fill="FFFFFF"/>
        <w:spacing w:line="240" w:lineRule="auto"/>
        <w:ind w:left="1" w:right="134" w:hanging="3"/>
        <w:jc w:val="center"/>
        <w:rPr>
          <w:lang w:val="uk-UA"/>
        </w:rPr>
      </w:pPr>
      <w:r w:rsidRPr="007218D4">
        <w:rPr>
          <w:lang w:val="uk-UA"/>
        </w:rPr>
        <w:t xml:space="preserve">Р І Ш Е Н </w:t>
      </w:r>
      <w:proofErr w:type="spellStart"/>
      <w:r w:rsidRPr="007218D4">
        <w:rPr>
          <w:lang w:val="uk-UA"/>
        </w:rPr>
        <w:t>Н</w:t>
      </w:r>
      <w:proofErr w:type="spellEnd"/>
      <w:r w:rsidRPr="007218D4">
        <w:rPr>
          <w:lang w:val="uk-UA"/>
        </w:rPr>
        <w:t xml:space="preserve"> Я </w:t>
      </w:r>
      <w:r w:rsidR="007218D4">
        <w:rPr>
          <w:lang w:val="uk-UA"/>
        </w:rPr>
        <w:t xml:space="preserve"> </w:t>
      </w:r>
      <w:r w:rsidRPr="007218D4">
        <w:rPr>
          <w:lang w:val="uk-UA"/>
        </w:rPr>
        <w:t xml:space="preserve">№ </w:t>
      </w:r>
      <w:r w:rsidR="007218D4" w:rsidRPr="007218D4">
        <w:rPr>
          <w:u w:val="single"/>
          <w:lang w:val="uk-UA"/>
        </w:rPr>
        <w:t>598/ас-25</w:t>
      </w:r>
    </w:p>
    <w:p w:rsidR="00553589" w:rsidRPr="007218D4" w:rsidRDefault="00553589">
      <w:pPr>
        <w:pBdr>
          <w:top w:val="nil"/>
          <w:left w:val="nil"/>
          <w:bottom w:val="nil"/>
          <w:right w:val="nil"/>
          <w:between w:val="nil"/>
        </w:pBdr>
        <w:shd w:val="clear" w:color="auto" w:fill="FFFFFF"/>
        <w:spacing w:line="240" w:lineRule="auto"/>
        <w:ind w:left="1" w:right="134" w:hanging="3"/>
        <w:jc w:val="center"/>
        <w:rPr>
          <w:u w:val="single"/>
          <w:lang w:val="uk-UA"/>
        </w:rPr>
      </w:pPr>
    </w:p>
    <w:p w:rsidR="00C20032" w:rsidRPr="007218D4" w:rsidRDefault="0015289D">
      <w:pPr>
        <w:pBdr>
          <w:top w:val="nil"/>
          <w:left w:val="nil"/>
          <w:bottom w:val="nil"/>
          <w:right w:val="nil"/>
          <w:between w:val="nil"/>
        </w:pBdr>
        <w:shd w:val="clear" w:color="auto" w:fill="FFFFFF"/>
        <w:tabs>
          <w:tab w:val="left" w:pos="567"/>
        </w:tabs>
        <w:spacing w:line="240" w:lineRule="auto"/>
        <w:ind w:left="1" w:hanging="3"/>
        <w:jc w:val="both"/>
        <w:rPr>
          <w:lang w:val="uk-UA"/>
        </w:rPr>
      </w:pPr>
      <w:r w:rsidRPr="007218D4">
        <w:rPr>
          <w:lang w:val="uk-UA"/>
        </w:rPr>
        <w:t>Вища кваліфікаційна комісія суддів України у пленарному складі:</w:t>
      </w:r>
    </w:p>
    <w:p w:rsidR="00C20032" w:rsidRPr="007218D4" w:rsidRDefault="00C20032">
      <w:pPr>
        <w:pBdr>
          <w:top w:val="nil"/>
          <w:left w:val="nil"/>
          <w:bottom w:val="nil"/>
          <w:right w:val="nil"/>
          <w:between w:val="nil"/>
        </w:pBdr>
        <w:shd w:val="clear" w:color="auto" w:fill="FFFFFF"/>
        <w:spacing w:line="240" w:lineRule="auto"/>
        <w:ind w:left="1" w:right="134" w:hanging="3"/>
        <w:jc w:val="both"/>
        <w:rPr>
          <w:lang w:val="uk-UA"/>
        </w:rPr>
      </w:pPr>
    </w:p>
    <w:p w:rsidR="00C20032" w:rsidRPr="007218D4" w:rsidRDefault="0015289D">
      <w:pPr>
        <w:pBdr>
          <w:top w:val="nil"/>
          <w:left w:val="nil"/>
          <w:bottom w:val="nil"/>
          <w:right w:val="nil"/>
          <w:between w:val="nil"/>
        </w:pBdr>
        <w:shd w:val="clear" w:color="auto" w:fill="FFFFFF"/>
        <w:spacing w:line="240" w:lineRule="auto"/>
        <w:ind w:left="1" w:hanging="3"/>
        <w:jc w:val="both"/>
        <w:rPr>
          <w:lang w:val="uk-UA"/>
        </w:rPr>
      </w:pPr>
      <w:r w:rsidRPr="007218D4">
        <w:rPr>
          <w:lang w:val="uk-UA"/>
        </w:rPr>
        <w:t>головуючого – Андрія ПАСІЧНИКА,</w:t>
      </w:r>
    </w:p>
    <w:p w:rsidR="00C20032" w:rsidRPr="007218D4" w:rsidRDefault="00C20032">
      <w:pPr>
        <w:pBdr>
          <w:top w:val="nil"/>
          <w:left w:val="nil"/>
          <w:bottom w:val="nil"/>
          <w:right w:val="nil"/>
          <w:between w:val="nil"/>
        </w:pBdr>
        <w:shd w:val="clear" w:color="auto" w:fill="FFFFFF"/>
        <w:tabs>
          <w:tab w:val="left" w:pos="3969"/>
        </w:tabs>
        <w:spacing w:line="240" w:lineRule="auto"/>
        <w:ind w:left="1" w:right="-15" w:hanging="3"/>
        <w:jc w:val="both"/>
        <w:rPr>
          <w:lang w:val="uk-UA"/>
        </w:rPr>
      </w:pPr>
    </w:p>
    <w:p w:rsidR="00C20032" w:rsidRPr="007218D4" w:rsidRDefault="0015289D">
      <w:pPr>
        <w:shd w:val="clear" w:color="auto" w:fill="FFFFFF"/>
        <w:tabs>
          <w:tab w:val="left" w:pos="6804"/>
          <w:tab w:val="left" w:pos="7230"/>
        </w:tabs>
        <w:spacing w:line="240" w:lineRule="auto"/>
        <w:ind w:left="1" w:hanging="3"/>
        <w:jc w:val="both"/>
        <w:rPr>
          <w:lang w:val="uk-UA"/>
        </w:rPr>
      </w:pPr>
      <w:r w:rsidRPr="007218D4">
        <w:rPr>
          <w:lang w:val="uk-UA"/>
        </w:rPr>
        <w:t>членів Комісії: Михайла БОГОНОСА, Віталія ГАЦЕЛЮКА, Ярослава ДУХА</w:t>
      </w:r>
      <w:r w:rsidR="001D6538" w:rsidRPr="007218D4">
        <w:rPr>
          <w:lang w:val="uk-UA"/>
        </w:rPr>
        <w:t xml:space="preserve"> (доповідач)</w:t>
      </w:r>
      <w:r w:rsidRPr="007218D4">
        <w:rPr>
          <w:lang w:val="uk-UA"/>
        </w:rPr>
        <w:t xml:space="preserve">, Романа КИДИСЮКА, </w:t>
      </w:r>
      <w:r w:rsidR="00024B9D" w:rsidRPr="007218D4">
        <w:rPr>
          <w:lang w:val="uk-UA"/>
        </w:rPr>
        <w:t>Наді</w:t>
      </w:r>
      <w:r w:rsidR="00F627FD" w:rsidRPr="007218D4">
        <w:rPr>
          <w:lang w:val="uk-UA"/>
        </w:rPr>
        <w:t>ї КОБЕЦЬКОЇ</w:t>
      </w:r>
      <w:r w:rsidR="00024B9D" w:rsidRPr="007218D4">
        <w:rPr>
          <w:lang w:val="uk-UA"/>
        </w:rPr>
        <w:t xml:space="preserve">, </w:t>
      </w:r>
      <w:r w:rsidRPr="007218D4">
        <w:rPr>
          <w:lang w:val="uk-UA"/>
        </w:rPr>
        <w:t>Олега КОЛІУША, Ігоря КУШНІРА, Володимира ЛУГАНСЬКОГО, Руслана МЕЛЬНИКА, Олексія ОМЕЛЬЯНА, Романа САБОДАША, Руслана СИДОРОВИЧА, Сергія ЧУМАКА, Галини ШЕВЧУК,</w:t>
      </w:r>
    </w:p>
    <w:p w:rsidR="00C20032" w:rsidRPr="007218D4" w:rsidRDefault="00C20032">
      <w:pPr>
        <w:shd w:val="clear" w:color="auto" w:fill="FFFFFF"/>
        <w:tabs>
          <w:tab w:val="left" w:pos="6804"/>
          <w:tab w:val="left" w:pos="7230"/>
        </w:tabs>
        <w:spacing w:line="240" w:lineRule="auto"/>
        <w:ind w:left="1" w:hanging="3"/>
        <w:jc w:val="both"/>
        <w:rPr>
          <w:lang w:val="uk-UA"/>
        </w:rPr>
      </w:pPr>
    </w:p>
    <w:p w:rsidR="00C20032" w:rsidRPr="007218D4" w:rsidRDefault="0015289D">
      <w:pPr>
        <w:shd w:val="clear" w:color="auto" w:fill="FFFFFF"/>
        <w:tabs>
          <w:tab w:val="left" w:pos="6804"/>
          <w:tab w:val="left" w:pos="7230"/>
        </w:tabs>
        <w:spacing w:line="240" w:lineRule="auto"/>
        <w:ind w:left="1" w:hanging="3"/>
        <w:jc w:val="both"/>
        <w:rPr>
          <w:lang w:val="uk-UA"/>
        </w:rPr>
      </w:pPr>
      <w:r w:rsidRPr="007218D4">
        <w:rPr>
          <w:lang w:val="uk-UA"/>
        </w:rPr>
        <w:t>за участі:</w:t>
      </w:r>
    </w:p>
    <w:p w:rsidR="004076CD" w:rsidRPr="007218D4" w:rsidRDefault="004076CD">
      <w:pPr>
        <w:shd w:val="clear" w:color="auto" w:fill="FFFFFF"/>
        <w:tabs>
          <w:tab w:val="left" w:pos="6804"/>
          <w:tab w:val="left" w:pos="7230"/>
        </w:tabs>
        <w:spacing w:line="240" w:lineRule="auto"/>
        <w:ind w:left="1" w:hanging="3"/>
        <w:jc w:val="both"/>
        <w:rPr>
          <w:lang w:val="uk-UA"/>
        </w:rPr>
      </w:pPr>
    </w:p>
    <w:p w:rsidR="00C20032" w:rsidRPr="007218D4" w:rsidRDefault="0015289D">
      <w:pPr>
        <w:pBdr>
          <w:top w:val="nil"/>
          <w:left w:val="nil"/>
          <w:bottom w:val="nil"/>
          <w:right w:val="nil"/>
          <w:between w:val="nil"/>
        </w:pBdr>
        <w:shd w:val="clear" w:color="auto" w:fill="FFFFFF"/>
        <w:spacing w:line="240" w:lineRule="auto"/>
        <w:ind w:left="1" w:hanging="3"/>
        <w:jc w:val="both"/>
        <w:rPr>
          <w:color w:val="000000"/>
          <w:lang w:val="uk-UA"/>
        </w:rPr>
      </w:pPr>
      <w:r w:rsidRPr="007218D4">
        <w:rPr>
          <w:color w:val="000000"/>
          <w:lang w:val="uk-UA"/>
        </w:rPr>
        <w:t xml:space="preserve">кандидата на посаду судді апеляційного загального суду </w:t>
      </w:r>
      <w:r w:rsidR="001D6538" w:rsidRPr="007218D4">
        <w:rPr>
          <w:color w:val="000000"/>
          <w:lang w:val="uk-UA"/>
        </w:rPr>
        <w:t>Олександра ЯЦУНА</w:t>
      </w:r>
      <w:r w:rsidRPr="007218D4">
        <w:rPr>
          <w:color w:val="000000"/>
          <w:lang w:val="uk-UA"/>
        </w:rPr>
        <w:t>,</w:t>
      </w:r>
    </w:p>
    <w:p w:rsidR="004076CD" w:rsidRPr="007218D4" w:rsidRDefault="004076CD">
      <w:pPr>
        <w:pBdr>
          <w:top w:val="nil"/>
          <w:left w:val="nil"/>
          <w:bottom w:val="nil"/>
          <w:right w:val="nil"/>
          <w:between w:val="nil"/>
        </w:pBdr>
        <w:shd w:val="clear" w:color="auto" w:fill="FFFFFF"/>
        <w:spacing w:line="240" w:lineRule="auto"/>
        <w:ind w:left="1" w:hanging="3"/>
        <w:jc w:val="both"/>
        <w:rPr>
          <w:color w:val="000000"/>
          <w:lang w:val="uk-UA"/>
        </w:rPr>
      </w:pPr>
    </w:p>
    <w:p w:rsidR="00C20032" w:rsidRPr="007218D4" w:rsidRDefault="0015289D">
      <w:pPr>
        <w:pBdr>
          <w:top w:val="nil"/>
          <w:left w:val="nil"/>
          <w:bottom w:val="nil"/>
          <w:right w:val="nil"/>
          <w:between w:val="nil"/>
        </w:pBdr>
        <w:shd w:val="clear" w:color="auto" w:fill="FFFFFF"/>
        <w:spacing w:line="240" w:lineRule="auto"/>
        <w:ind w:left="1" w:hanging="3"/>
        <w:jc w:val="both"/>
        <w:rPr>
          <w:color w:val="000000"/>
          <w:lang w:val="uk-UA"/>
        </w:rPr>
      </w:pPr>
      <w:r w:rsidRPr="007218D4">
        <w:rPr>
          <w:color w:val="000000"/>
          <w:lang w:val="uk-UA"/>
        </w:rPr>
        <w:t>представника Громадської ради доброчесності</w:t>
      </w:r>
      <w:r w:rsidR="001D6538" w:rsidRPr="007218D4">
        <w:rPr>
          <w:color w:val="000000"/>
          <w:lang w:val="uk-UA"/>
        </w:rPr>
        <w:t xml:space="preserve"> Марії КРАСНЕНКО</w:t>
      </w:r>
      <w:r w:rsidRPr="007218D4">
        <w:rPr>
          <w:color w:val="000000"/>
          <w:lang w:val="uk-UA"/>
        </w:rPr>
        <w:t>,</w:t>
      </w:r>
    </w:p>
    <w:p w:rsidR="00C20032" w:rsidRPr="007218D4" w:rsidRDefault="00C20032">
      <w:pPr>
        <w:pBdr>
          <w:top w:val="nil"/>
          <w:left w:val="nil"/>
          <w:bottom w:val="nil"/>
          <w:right w:val="nil"/>
          <w:between w:val="nil"/>
        </w:pBdr>
        <w:shd w:val="clear" w:color="auto" w:fill="FFFFFF"/>
        <w:spacing w:line="240" w:lineRule="auto"/>
        <w:ind w:left="1" w:right="134" w:hanging="3"/>
        <w:jc w:val="both"/>
        <w:rPr>
          <w:highlight w:val="yellow"/>
          <w:lang w:val="uk-UA"/>
        </w:rPr>
      </w:pPr>
    </w:p>
    <w:p w:rsidR="00C20032" w:rsidRPr="007218D4" w:rsidRDefault="0015289D">
      <w:pPr>
        <w:spacing w:line="240" w:lineRule="auto"/>
        <w:ind w:left="1" w:hanging="3"/>
        <w:jc w:val="both"/>
        <w:rPr>
          <w:color w:val="1D1D1B"/>
          <w:highlight w:val="white"/>
          <w:lang w:val="uk-UA"/>
        </w:rPr>
      </w:pPr>
      <w:r w:rsidRPr="007218D4">
        <w:rPr>
          <w:lang w:val="uk-UA"/>
        </w:rPr>
        <w:t xml:space="preserve">розглянувши питання про підтвердження здатності кандидата на посаду судді </w:t>
      </w:r>
      <w:proofErr w:type="spellStart"/>
      <w:r w:rsidR="001D6538" w:rsidRPr="007218D4">
        <w:rPr>
          <w:color w:val="1D1D1B"/>
          <w:shd w:val="clear" w:color="auto" w:fill="FFFFFF"/>
          <w:lang w:val="uk-UA"/>
        </w:rPr>
        <w:t>Яцуна</w:t>
      </w:r>
      <w:proofErr w:type="spellEnd"/>
      <w:r w:rsidR="001D6538" w:rsidRPr="007218D4">
        <w:rPr>
          <w:color w:val="1D1D1B"/>
          <w:shd w:val="clear" w:color="auto" w:fill="FFFFFF"/>
          <w:lang w:val="uk-UA"/>
        </w:rPr>
        <w:t xml:space="preserve"> Олександра Сергійовича </w:t>
      </w:r>
      <w:r w:rsidRPr="007218D4">
        <w:rPr>
          <w:lang w:val="uk-UA"/>
        </w:rPr>
        <w:t>здійснювати правосуддя в апеляційному загальному суді в межах конкурсу, оголошеного рішенням Комісії від 14 вересня</w:t>
      </w:r>
      <w:r w:rsidR="00243F04" w:rsidRPr="007218D4">
        <w:rPr>
          <w:lang w:val="uk-UA"/>
        </w:rPr>
        <w:t xml:space="preserve"> </w:t>
      </w:r>
      <w:r w:rsidRPr="007218D4">
        <w:rPr>
          <w:lang w:val="uk-UA"/>
        </w:rPr>
        <w:t>2023 року № 94/зп-23 (зі змінами)</w:t>
      </w:r>
      <w:r w:rsidRPr="007218D4">
        <w:rPr>
          <w:color w:val="1D1D1B"/>
          <w:highlight w:val="white"/>
          <w:lang w:val="uk-UA"/>
        </w:rPr>
        <w:t>,</w:t>
      </w:r>
    </w:p>
    <w:p w:rsidR="00C20032" w:rsidRPr="007218D4" w:rsidRDefault="00C20032">
      <w:pPr>
        <w:spacing w:line="240" w:lineRule="auto"/>
        <w:ind w:left="1" w:hanging="3"/>
        <w:jc w:val="both"/>
        <w:rPr>
          <w:color w:val="1D1D1B"/>
          <w:highlight w:val="white"/>
          <w:lang w:val="uk-UA"/>
        </w:rPr>
      </w:pPr>
    </w:p>
    <w:p w:rsidR="00C20032" w:rsidRPr="007218D4" w:rsidRDefault="0015289D">
      <w:pPr>
        <w:spacing w:line="240" w:lineRule="auto"/>
        <w:ind w:left="1" w:hanging="3"/>
        <w:jc w:val="center"/>
        <w:rPr>
          <w:color w:val="1D1D1B"/>
          <w:highlight w:val="white"/>
          <w:lang w:val="uk-UA"/>
        </w:rPr>
      </w:pPr>
      <w:r w:rsidRPr="007218D4">
        <w:rPr>
          <w:color w:val="1D1D1B"/>
          <w:highlight w:val="white"/>
          <w:lang w:val="uk-UA"/>
        </w:rPr>
        <w:t>встановила:</w:t>
      </w:r>
    </w:p>
    <w:p w:rsidR="00C20032" w:rsidRPr="007218D4" w:rsidRDefault="00C20032">
      <w:pPr>
        <w:spacing w:line="240" w:lineRule="auto"/>
        <w:ind w:left="1" w:hanging="3"/>
        <w:jc w:val="center"/>
        <w:rPr>
          <w:color w:val="1D1D1B"/>
          <w:highlight w:val="white"/>
          <w:lang w:val="uk-UA"/>
        </w:rPr>
      </w:pPr>
    </w:p>
    <w:p w:rsidR="00C20032" w:rsidRPr="007218D4" w:rsidRDefault="0015289D">
      <w:pPr>
        <w:spacing w:line="240" w:lineRule="auto"/>
        <w:ind w:left="1" w:hanging="3"/>
        <w:jc w:val="both"/>
        <w:rPr>
          <w:b/>
          <w:lang w:val="uk-UA"/>
        </w:rPr>
      </w:pPr>
      <w:r w:rsidRPr="007218D4">
        <w:rPr>
          <w:b/>
          <w:lang w:val="uk-UA"/>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200248" w:rsidRPr="007218D4">
        <w:t> </w:t>
      </w:r>
      <w:r w:rsidRPr="007218D4">
        <w:t>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7218D4">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w:t>
      </w:r>
      <w:r w:rsidRPr="007218D4">
        <w:lastRenderedPageBreak/>
        <w:t>за результатами кваліфікаційного оцінювання та з урахуванням особливостей, передбачених статтею 79-3 Закону (пункт 1.5 Положення про конкурс).</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C20032" w:rsidRPr="007218D4" w:rsidRDefault="0015289D" w:rsidP="00E33369">
      <w:pPr>
        <w:pStyle w:val="a5"/>
        <w:numPr>
          <w:ilvl w:val="0"/>
          <w:numId w:val="6"/>
        </w:numPr>
        <w:pBdr>
          <w:top w:val="nil"/>
          <w:left w:val="nil"/>
          <w:bottom w:val="nil"/>
          <w:right w:val="nil"/>
          <w:between w:val="nil"/>
        </w:pBdr>
        <w:shd w:val="clear" w:color="auto" w:fill="FFFFFF"/>
        <w:tabs>
          <w:tab w:val="left" w:pos="426"/>
        </w:tabs>
        <w:ind w:left="0" w:firstLine="567"/>
        <w:jc w:val="both"/>
      </w:pPr>
      <w:r w:rsidRPr="007218D4">
        <w:t>Кандидат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нього кваліфікаційного оцінювання для підтвердження здатності здійснювати правосуддя у відповідному суді.</w:t>
      </w:r>
    </w:p>
    <w:p w:rsidR="00C20032" w:rsidRPr="007218D4" w:rsidRDefault="0015289D" w:rsidP="007D1AB2">
      <w:pPr>
        <w:shd w:val="clear" w:color="auto" w:fill="FFFFFF"/>
        <w:tabs>
          <w:tab w:val="left" w:pos="426"/>
        </w:tabs>
        <w:jc w:val="both"/>
        <w:rPr>
          <w:b/>
          <w:lang w:val="uk-UA"/>
        </w:rPr>
      </w:pPr>
      <w:r w:rsidRPr="007218D4">
        <w:rPr>
          <w:b/>
          <w:lang w:val="uk-UA"/>
        </w:rPr>
        <w:t xml:space="preserve">ІІ. Стислий опис проходження першого та другого етапів кваліфікаційного оцінювання. </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218D4">
        <w:t>інстанційності</w:t>
      </w:r>
      <w:proofErr w:type="spellEnd"/>
      <w:r w:rsidRPr="007218D4">
        <w:t xml:space="preserve">. Практичне завдання проводиться щодо спеціалізації відповідного суду з урахуванням його </w:t>
      </w:r>
      <w:proofErr w:type="spellStart"/>
      <w:r w:rsidRPr="007218D4">
        <w:t>інстанційності</w:t>
      </w:r>
      <w:proofErr w:type="spellEnd"/>
      <w:r w:rsidRPr="007218D4">
        <w:t>.</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lastRenderedPageBreak/>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Рішенням Комісії від 20 січня 2025 року № 16/зп-25 затверджено кодовані та декодовані результати тестування когнітивних здібностей.</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Рішенням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w:t>
      </w:r>
      <w:r w:rsidR="00293018" w:rsidRPr="007218D4">
        <w:t> </w:t>
      </w:r>
      <w:r w:rsidRPr="007218D4">
        <w:t>вересня 2023 року № 94/зп-23 (зі змінами).</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Pr="007218D4">
        <w:rPr>
          <w:spacing w:val="6"/>
        </w:rPr>
        <w:t>рішеннями Комісії від</w:t>
      </w:r>
      <w:r w:rsidR="007218D4" w:rsidRPr="007218D4">
        <w:rPr>
          <w:spacing w:val="6"/>
        </w:rPr>
        <w:t xml:space="preserve"> </w:t>
      </w:r>
      <w:r w:rsidRPr="007218D4">
        <w:rPr>
          <w:spacing w:val="6"/>
        </w:rPr>
        <w:t>14 вересня 2023 року № 94/зп-23, від 23 листопада 2023 року</w:t>
      </w:r>
      <w:r w:rsidRPr="007218D4">
        <w:t xml:space="preserve"> №</w:t>
      </w:r>
      <w:r w:rsidR="00293018" w:rsidRPr="007218D4">
        <w:t> </w:t>
      </w:r>
      <w:r w:rsidRPr="007218D4">
        <w:t>145/зп-23.</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З огляду на зазначене </w:t>
      </w:r>
      <w:proofErr w:type="spellStart"/>
      <w:r w:rsidR="00985B61" w:rsidRPr="007218D4">
        <w:t>Яцун</w:t>
      </w:r>
      <w:proofErr w:type="spellEnd"/>
      <w:r w:rsidR="00985B61" w:rsidRPr="007218D4">
        <w:t xml:space="preserve"> О.С.</w:t>
      </w:r>
      <w:r w:rsidRPr="007218D4">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1) когнітивні здібності –</w:t>
      </w:r>
      <w:r w:rsidR="00985B61" w:rsidRPr="007218D4">
        <w:t xml:space="preserve"> </w:t>
      </w:r>
      <w:r w:rsidR="00985B61" w:rsidRPr="007218D4">
        <w:rPr>
          <w:shd w:val="clear" w:color="auto" w:fill="FFFFFF"/>
        </w:rPr>
        <w:t xml:space="preserve">45,50 </w:t>
      </w:r>
      <w:proofErr w:type="spellStart"/>
      <w:r w:rsidRPr="007218D4">
        <w:t>бала</w:t>
      </w:r>
      <w:proofErr w:type="spellEnd"/>
      <w:r w:rsidRPr="007218D4">
        <w:t>; 2) знання історії української державності 40 балів; 3) знання у сфері права та зі спеціалізації суду</w:t>
      </w:r>
      <w:r w:rsidR="00985B61" w:rsidRPr="007218D4">
        <w:t xml:space="preserve"> 130 </w:t>
      </w:r>
      <w:r w:rsidRPr="007218D4">
        <w:t xml:space="preserve">балів; 4) здатність практичного застосування знань у сфері права в суді відповідного рівня та спеціалізації </w:t>
      </w:r>
      <w:r w:rsidR="00985B61" w:rsidRPr="007218D4">
        <w:rPr>
          <w:shd w:val="clear" w:color="auto" w:fill="FFFFFF"/>
        </w:rPr>
        <w:t xml:space="preserve">121,50 </w:t>
      </w:r>
      <w:r w:rsidRPr="007218D4">
        <w:t xml:space="preserve">балів. Загальний результат за критерієм професійної компетентності становить </w:t>
      </w:r>
      <w:r w:rsidR="00985B61" w:rsidRPr="007218D4">
        <w:rPr>
          <w:shd w:val="clear" w:color="auto" w:fill="FFFFFF"/>
        </w:rPr>
        <w:t xml:space="preserve">337 </w:t>
      </w:r>
      <w:r w:rsidRPr="007218D4">
        <w:t>бал</w:t>
      </w:r>
      <w:r w:rsidR="00985B61" w:rsidRPr="007218D4">
        <w:t>ів</w:t>
      </w:r>
      <w:r w:rsidRPr="007218D4">
        <w:t>.</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w:t>
      </w:r>
      <w:r w:rsidR="007218D4">
        <w:t xml:space="preserve"> </w:t>
      </w:r>
      <w:r w:rsidRPr="007218D4">
        <w:t xml:space="preserve">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1F3F67" w:rsidRPr="007218D4">
        <w:t>Яцуна</w:t>
      </w:r>
      <w:proofErr w:type="spellEnd"/>
      <w:r w:rsidR="001F3F67" w:rsidRPr="007218D4">
        <w:t xml:space="preserve"> О.С.</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w:t>
      </w:r>
      <w:r w:rsidR="001F3F67" w:rsidRPr="007218D4">
        <w:t xml:space="preserve">Запорізького </w:t>
      </w:r>
      <w:r w:rsidRPr="007218D4">
        <w:t xml:space="preserve">апеляційного суду проводить постійна колегія № </w:t>
      </w:r>
      <w:r w:rsidR="001F3F67" w:rsidRPr="007218D4">
        <w:t>5</w:t>
      </w:r>
      <w:r w:rsidRPr="007218D4">
        <w:t xml:space="preserve"> Комісії.</w:t>
      </w:r>
    </w:p>
    <w:p w:rsidR="00C20032" w:rsidRPr="007218D4" w:rsidRDefault="0015289D" w:rsidP="007218D4">
      <w:pPr>
        <w:pStyle w:val="a5"/>
        <w:numPr>
          <w:ilvl w:val="0"/>
          <w:numId w:val="6"/>
        </w:numPr>
        <w:pBdr>
          <w:top w:val="nil"/>
          <w:left w:val="nil"/>
          <w:bottom w:val="nil"/>
          <w:right w:val="nil"/>
          <w:between w:val="nil"/>
        </w:pBdr>
        <w:ind w:left="0" w:firstLine="567"/>
        <w:jc w:val="both"/>
      </w:pPr>
      <w:bookmarkStart w:id="1" w:name="_heading=h.531x6460cakb" w:colFirst="0" w:colLast="0"/>
      <w:bookmarkEnd w:id="1"/>
      <w:r w:rsidRPr="007218D4">
        <w:t>Комісія звернулась до кандидатів на посади суддів в апеляційних загальних судах та запропонувала надати для долучення до досьє та оцінювання під час співбесіди пояснення та докази (за</w:t>
      </w:r>
      <w:r w:rsidR="007218D4">
        <w:t xml:space="preserve"> </w:t>
      </w:r>
      <w:r w:rsidRPr="007218D4">
        <w:t xml:space="preserve">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sidRPr="007218D4">
        <w:t>звернуто</w:t>
      </w:r>
      <w:proofErr w:type="spellEnd"/>
      <w:r w:rsidRPr="007218D4">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w:t>
      </w:r>
      <w:r w:rsidRPr="007218D4">
        <w:lastRenderedPageBreak/>
        <w:t>25 балів) та соціальна компетентність – 50 балів (ефективна комунікація – 12,5</w:t>
      </w:r>
      <w:r w:rsidR="00BA3C06" w:rsidRPr="007218D4">
        <w:t> </w:t>
      </w:r>
      <w:proofErr w:type="spellStart"/>
      <w:r w:rsidRPr="007218D4">
        <w:t>бала</w:t>
      </w:r>
      <w:proofErr w:type="spellEnd"/>
      <w:r w:rsidRPr="007218D4">
        <w:t xml:space="preserve">, ефективна взаємодія – 12,5 </w:t>
      </w:r>
      <w:proofErr w:type="spellStart"/>
      <w:r w:rsidRPr="007218D4">
        <w:t>бала</w:t>
      </w:r>
      <w:proofErr w:type="spellEnd"/>
      <w:r w:rsidRPr="007218D4">
        <w:t>, стійкість мотивації – 12,5 </w:t>
      </w:r>
      <w:proofErr w:type="spellStart"/>
      <w:r w:rsidRPr="007218D4">
        <w:t>бала</w:t>
      </w:r>
      <w:proofErr w:type="spellEnd"/>
      <w:r w:rsidRPr="007218D4">
        <w:t>, емоційна стійкість</w:t>
      </w:r>
      <w:r w:rsidR="007218D4">
        <w:t xml:space="preserve"> </w:t>
      </w:r>
      <w:r w:rsidRPr="007218D4">
        <w:t xml:space="preserve">– 12,5 </w:t>
      </w:r>
      <w:proofErr w:type="spellStart"/>
      <w:r w:rsidRPr="007218D4">
        <w:t>бала</w:t>
      </w:r>
      <w:proofErr w:type="spellEnd"/>
      <w:r w:rsidRPr="007218D4">
        <w:t>).</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До Комісії надійшли пояснення та докази кандидата </w:t>
      </w:r>
      <w:proofErr w:type="spellStart"/>
      <w:r w:rsidR="007E5C57" w:rsidRPr="007218D4">
        <w:t>Яцуна</w:t>
      </w:r>
      <w:proofErr w:type="spellEnd"/>
      <w:r w:rsidR="007E5C57" w:rsidRPr="007218D4">
        <w:t xml:space="preserve"> О.С.</w:t>
      </w:r>
      <w:r w:rsidRPr="007218D4">
        <w:t xml:space="preserve"> У 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 xml:space="preserve">До Комісії </w:t>
      </w:r>
      <w:r w:rsidR="007F2052" w:rsidRPr="007218D4">
        <w:t>17 жовтня</w:t>
      </w:r>
      <w:r w:rsidRPr="007218D4">
        <w:t xml:space="preserve"> 2025 року надійшло рішення Громадської ради доброчесності (далі – ГРД) про затвердження висновку про невідповідність кандидата на посаду судді апеляційного загального суду </w:t>
      </w:r>
      <w:proofErr w:type="spellStart"/>
      <w:r w:rsidR="007F2052" w:rsidRPr="007218D4">
        <w:t>Яцуна</w:t>
      </w:r>
      <w:proofErr w:type="spellEnd"/>
      <w:r w:rsidR="007F2052" w:rsidRPr="007218D4">
        <w:t xml:space="preserve"> О.С.</w:t>
      </w:r>
      <w:r w:rsidRPr="007218D4">
        <w:t xml:space="preserve"> критеріям доброчесності</w:t>
      </w:r>
      <w:r w:rsidR="00613B5B" w:rsidRPr="007218D4">
        <w:t xml:space="preserve"> та професійної етики</w:t>
      </w:r>
      <w:r w:rsidRPr="007218D4">
        <w:t>.</w:t>
      </w:r>
    </w:p>
    <w:p w:rsidR="00C20032" w:rsidRPr="007218D4" w:rsidRDefault="0003561B" w:rsidP="007218D4">
      <w:pPr>
        <w:pStyle w:val="a5"/>
        <w:numPr>
          <w:ilvl w:val="0"/>
          <w:numId w:val="6"/>
        </w:numPr>
        <w:pBdr>
          <w:top w:val="nil"/>
          <w:left w:val="nil"/>
          <w:bottom w:val="nil"/>
          <w:right w:val="nil"/>
          <w:between w:val="nil"/>
        </w:pBdr>
        <w:ind w:left="0" w:firstLine="567"/>
        <w:jc w:val="both"/>
      </w:pPr>
      <w:proofErr w:type="spellStart"/>
      <w:r w:rsidRPr="007218D4">
        <w:t>Яцуну</w:t>
      </w:r>
      <w:proofErr w:type="spellEnd"/>
      <w:r w:rsidRPr="007218D4">
        <w:t xml:space="preserve"> О.С.</w:t>
      </w:r>
      <w:r w:rsidR="0015289D" w:rsidRPr="007218D4">
        <w:t xml:space="preserve"> було забезпечено можливість ознайомитись із досьє кандидата на посаду судді. </w:t>
      </w:r>
    </w:p>
    <w:p w:rsidR="00C20032" w:rsidRPr="007218D4" w:rsidRDefault="009E42DD" w:rsidP="007218D4">
      <w:pPr>
        <w:pStyle w:val="a5"/>
        <w:numPr>
          <w:ilvl w:val="0"/>
          <w:numId w:val="6"/>
        </w:numPr>
        <w:pBdr>
          <w:top w:val="nil"/>
          <w:left w:val="nil"/>
          <w:bottom w:val="nil"/>
          <w:right w:val="nil"/>
          <w:between w:val="nil"/>
        </w:pBdr>
        <w:ind w:left="0" w:firstLine="567"/>
        <w:jc w:val="both"/>
      </w:pPr>
      <w:r w:rsidRPr="007218D4">
        <w:t xml:space="preserve">11 листопада 2025 року </w:t>
      </w:r>
      <w:r w:rsidR="0003561B" w:rsidRPr="007218D4">
        <w:t>Комісією у складі колегії № 5</w:t>
      </w:r>
      <w:r w:rsidR="0015289D" w:rsidRPr="007218D4">
        <w:t xml:space="preserve"> проведено співбесіду з кандидатом.</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C20032" w:rsidRPr="007218D4" w:rsidRDefault="0015289D" w:rsidP="007218D4">
      <w:pPr>
        <w:pStyle w:val="a5"/>
        <w:numPr>
          <w:ilvl w:val="0"/>
          <w:numId w:val="6"/>
        </w:numPr>
        <w:pBdr>
          <w:top w:val="nil"/>
          <w:left w:val="nil"/>
          <w:bottom w:val="nil"/>
          <w:right w:val="nil"/>
          <w:between w:val="nil"/>
        </w:pBdr>
        <w:ind w:left="0" w:firstLine="567"/>
        <w:jc w:val="both"/>
        <w:rPr>
          <w:highlight w:val="white"/>
        </w:rPr>
      </w:pPr>
      <w:r w:rsidRPr="007218D4">
        <w:rPr>
          <w:spacing w:val="10"/>
        </w:rPr>
        <w:t>Рішен</w:t>
      </w:r>
      <w:r w:rsidR="0003561B" w:rsidRPr="007218D4">
        <w:rPr>
          <w:spacing w:val="10"/>
        </w:rPr>
        <w:t>ням Комісії у складі колегії № 5</w:t>
      </w:r>
      <w:r w:rsidRPr="007218D4">
        <w:rPr>
          <w:spacing w:val="10"/>
        </w:rPr>
        <w:t xml:space="preserve"> від </w:t>
      </w:r>
      <w:r w:rsidR="0003561B" w:rsidRPr="007218D4">
        <w:rPr>
          <w:spacing w:val="10"/>
        </w:rPr>
        <w:t>11 листопада</w:t>
      </w:r>
      <w:r w:rsidRPr="007218D4">
        <w:rPr>
          <w:spacing w:val="10"/>
        </w:rPr>
        <w:t xml:space="preserve"> 2025 року</w:t>
      </w:r>
      <w:r w:rsidR="007218D4">
        <w:t xml:space="preserve"> </w:t>
      </w:r>
      <w:r w:rsidR="0003561B" w:rsidRPr="007218D4">
        <w:t>№ 545</w:t>
      </w:r>
      <w:r w:rsidRPr="007218D4">
        <w:t xml:space="preserve">/ас-25 визначено, що </w:t>
      </w:r>
      <w:r w:rsidRPr="007218D4">
        <w:rPr>
          <w:highlight w:val="white"/>
        </w:rPr>
        <w:t xml:space="preserve">за результатами проходження процедури кваліфікаційного </w:t>
      </w:r>
      <w:r w:rsidRPr="007218D4">
        <w:rPr>
          <w:spacing w:val="8"/>
          <w:highlight w:val="white"/>
        </w:rPr>
        <w:t xml:space="preserve">оцінювання кандидат на посаду судді апеляційного загального суду </w:t>
      </w:r>
      <w:proofErr w:type="spellStart"/>
      <w:r w:rsidR="0003561B" w:rsidRPr="007218D4">
        <w:rPr>
          <w:spacing w:val="8"/>
        </w:rPr>
        <w:t>Яцун</w:t>
      </w:r>
      <w:proofErr w:type="spellEnd"/>
      <w:r w:rsidR="0003561B" w:rsidRPr="007218D4">
        <w:rPr>
          <w:spacing w:val="8"/>
        </w:rPr>
        <w:t xml:space="preserve"> О.С.</w:t>
      </w:r>
      <w:r w:rsidRPr="007218D4">
        <w:rPr>
          <w:spacing w:val="8"/>
          <w:highlight w:val="white"/>
        </w:rPr>
        <w:t xml:space="preserve"> набрав </w:t>
      </w:r>
      <w:r w:rsidR="0003561B" w:rsidRPr="007218D4">
        <w:rPr>
          <w:highlight w:val="white"/>
        </w:rPr>
        <w:t>680</w:t>
      </w:r>
      <w:r w:rsidR="009E42DD" w:rsidRPr="007218D4">
        <w:rPr>
          <w:highlight w:val="white"/>
        </w:rPr>
        <w:t xml:space="preserve"> балів</w:t>
      </w:r>
      <w:r w:rsidRPr="007218D4">
        <w:rPr>
          <w:highlight w:val="white"/>
        </w:rPr>
        <w:t>.</w:t>
      </w:r>
    </w:p>
    <w:p w:rsidR="00C20032" w:rsidRPr="007218D4" w:rsidRDefault="0015289D" w:rsidP="007218D4">
      <w:pPr>
        <w:pStyle w:val="a5"/>
        <w:numPr>
          <w:ilvl w:val="0"/>
          <w:numId w:val="6"/>
        </w:numPr>
        <w:pBdr>
          <w:top w:val="nil"/>
          <w:left w:val="nil"/>
          <w:bottom w:val="nil"/>
          <w:right w:val="nil"/>
          <w:between w:val="nil"/>
        </w:pBdr>
        <w:ind w:left="0" w:firstLine="567"/>
        <w:jc w:val="both"/>
      </w:pPr>
      <w:r w:rsidRPr="007218D4">
        <w:rPr>
          <w:highlight w:val="white"/>
        </w:rPr>
        <w:t xml:space="preserve">Винесено на розгляд Комісії у пленарному складі питання про підтвердження або </w:t>
      </w:r>
      <w:proofErr w:type="spellStart"/>
      <w:r w:rsidRPr="007218D4">
        <w:rPr>
          <w:highlight w:val="white"/>
        </w:rPr>
        <w:t>непідтвердження</w:t>
      </w:r>
      <w:proofErr w:type="spellEnd"/>
      <w:r w:rsidRPr="007218D4">
        <w:rPr>
          <w:highlight w:val="white"/>
        </w:rPr>
        <w:t xml:space="preserve"> здатності кандидата на посаду судді апеляційного загального суду </w:t>
      </w:r>
      <w:proofErr w:type="spellStart"/>
      <w:r w:rsidR="0003561B" w:rsidRPr="007218D4">
        <w:t>Яцуна</w:t>
      </w:r>
      <w:proofErr w:type="spellEnd"/>
      <w:r w:rsidR="007218D4">
        <w:t> </w:t>
      </w:r>
      <w:r w:rsidR="0003561B" w:rsidRPr="007218D4">
        <w:t>О.С.</w:t>
      </w:r>
      <w:r w:rsidRPr="007218D4">
        <w:t xml:space="preserve"> здійснювати правосуддя в апеляційному загальному суді.</w:t>
      </w:r>
    </w:p>
    <w:p w:rsidR="00C20032" w:rsidRPr="007218D4" w:rsidRDefault="0015289D" w:rsidP="007D1AB2">
      <w:pPr>
        <w:jc w:val="both"/>
        <w:rPr>
          <w:b/>
          <w:lang w:val="uk-UA"/>
        </w:rPr>
      </w:pPr>
      <w:r w:rsidRPr="007218D4">
        <w:rPr>
          <w:b/>
          <w:lang w:val="uk-UA"/>
        </w:rPr>
        <w:t xml:space="preserve">ІІI. Основні відомості про кандидата. </w:t>
      </w:r>
    </w:p>
    <w:p w:rsidR="00767D2A" w:rsidRPr="007218D4" w:rsidRDefault="00767D2A" w:rsidP="00E33369">
      <w:pPr>
        <w:pStyle w:val="a5"/>
        <w:numPr>
          <w:ilvl w:val="0"/>
          <w:numId w:val="6"/>
        </w:numPr>
        <w:ind w:left="0" w:firstLine="567"/>
        <w:jc w:val="both"/>
      </w:pPr>
      <w:proofErr w:type="spellStart"/>
      <w:r w:rsidRPr="007218D4">
        <w:t>Яцун</w:t>
      </w:r>
      <w:proofErr w:type="spellEnd"/>
      <w:r w:rsidRPr="007218D4">
        <w:t xml:space="preserve"> О.С.</w:t>
      </w:r>
      <w:r w:rsidR="00B21F55" w:rsidRPr="007218D4">
        <w:t>, дата народження –</w:t>
      </w:r>
      <w:r w:rsidRPr="007218D4">
        <w:t xml:space="preserve"> </w:t>
      </w:r>
      <w:r w:rsidR="00884DF9">
        <w:t>___________</w:t>
      </w:r>
      <w:r w:rsidR="00B21F55" w:rsidRPr="007218D4">
        <w:t xml:space="preserve"> року</w:t>
      </w:r>
      <w:r w:rsidRPr="007218D4">
        <w:t xml:space="preserve">, громадянин України. Володіння державною мовою підтверджено сертифікатом УМД № 00209964 від 09 листопада 2023 року на рівні вільного володіння першого ступеня. </w:t>
      </w:r>
      <w:r w:rsidRPr="007218D4">
        <w:rPr>
          <w:shd w:val="clear" w:color="auto" w:fill="FFFFFF"/>
        </w:rPr>
        <w:t>Станом на дату проведення співбесіди кандидат є несудимим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767D2A" w:rsidRPr="007218D4" w:rsidRDefault="00767D2A" w:rsidP="00E33369">
      <w:pPr>
        <w:pStyle w:val="rtejustify"/>
        <w:numPr>
          <w:ilvl w:val="0"/>
          <w:numId w:val="6"/>
        </w:numPr>
        <w:shd w:val="clear" w:color="auto" w:fill="FFFFFF"/>
        <w:spacing w:before="0" w:beforeAutospacing="0" w:after="0" w:afterAutospacing="0"/>
        <w:ind w:left="0" w:firstLine="567"/>
        <w:jc w:val="both"/>
      </w:pPr>
      <w:r w:rsidRPr="007218D4">
        <w:t xml:space="preserve">У 2001 році закінчив Запорізький юридичний інститут Міністерства внутрішніх справ України, отримав диплом спеціаліста за спеціальністю «Правознавство» та здобув кваліфікацію спеціаліста-юриста. </w:t>
      </w:r>
    </w:p>
    <w:p w:rsidR="00767D2A" w:rsidRPr="007218D4" w:rsidRDefault="00767D2A" w:rsidP="00E33369">
      <w:pPr>
        <w:pStyle w:val="a5"/>
        <w:numPr>
          <w:ilvl w:val="0"/>
          <w:numId w:val="6"/>
        </w:numPr>
        <w:shd w:val="clear" w:color="auto" w:fill="FFFFFF"/>
        <w:ind w:left="0" w:firstLine="567"/>
        <w:jc w:val="both"/>
      </w:pPr>
      <w:r w:rsidRPr="007218D4">
        <w:t xml:space="preserve">У 2009 році </w:t>
      </w:r>
      <w:proofErr w:type="spellStart"/>
      <w:r w:rsidRPr="007218D4">
        <w:t>Яцуну</w:t>
      </w:r>
      <w:proofErr w:type="spellEnd"/>
      <w:r w:rsidRPr="007218D4">
        <w:t xml:space="preserve"> О.С. присвоєно науковий ст</w:t>
      </w:r>
      <w:r w:rsidR="001749CC" w:rsidRPr="007218D4">
        <w:t>упінь кандидата юридичних наук зі</w:t>
      </w:r>
      <w:r w:rsidRPr="007218D4">
        <w:t xml:space="preserve"> спеціальності кримінальне право та кримінологія; кримінально-виконавче право (</w:t>
      </w:r>
      <w:r w:rsidRPr="007218D4">
        <w:rPr>
          <w:rStyle w:val="fontstyle01"/>
          <w:rFonts w:ascii="Times New Roman" w:hAnsi="Times New Roman"/>
          <w:sz w:val="24"/>
          <w:szCs w:val="24"/>
        </w:rPr>
        <w:t>Львівський державний університет внутрішніх справ Міністерства внутрішніх справ України, тема роботи: Особливості кримінального покарання неповнолітніх</w:t>
      </w:r>
      <w:r w:rsidRPr="007218D4">
        <w:t xml:space="preserve">). </w:t>
      </w:r>
    </w:p>
    <w:p w:rsidR="00767D2A" w:rsidRPr="007218D4" w:rsidRDefault="00767D2A" w:rsidP="00E33369">
      <w:pPr>
        <w:pStyle w:val="a5"/>
        <w:numPr>
          <w:ilvl w:val="0"/>
          <w:numId w:val="6"/>
        </w:numPr>
        <w:shd w:val="clear" w:color="auto" w:fill="FFFFFF"/>
        <w:ind w:left="0" w:firstLine="567"/>
        <w:jc w:val="both"/>
      </w:pPr>
      <w:r w:rsidRPr="007218D4">
        <w:t>Вченого звання не має.</w:t>
      </w:r>
    </w:p>
    <w:p w:rsidR="00767D2A" w:rsidRPr="007218D4" w:rsidRDefault="00767D2A" w:rsidP="00E33369">
      <w:pPr>
        <w:pStyle w:val="a5"/>
        <w:numPr>
          <w:ilvl w:val="0"/>
          <w:numId w:val="6"/>
        </w:numPr>
        <w:ind w:left="0" w:firstLine="567"/>
        <w:jc w:val="both"/>
      </w:pPr>
      <w:r w:rsidRPr="007218D4">
        <w:t xml:space="preserve">У періоди з 1997 до 2001 року </w:t>
      </w:r>
      <w:proofErr w:type="spellStart"/>
      <w:r w:rsidRPr="007218D4">
        <w:t>Яцун</w:t>
      </w:r>
      <w:proofErr w:type="spellEnd"/>
      <w:r w:rsidRPr="007218D4">
        <w:t xml:space="preserve"> О.С. є курсантом </w:t>
      </w:r>
      <w:r w:rsidRPr="007218D4">
        <w:rPr>
          <w:rStyle w:val="fontstyle01"/>
          <w:rFonts w:ascii="Times New Roman" w:hAnsi="Times New Roman"/>
          <w:sz w:val="24"/>
          <w:szCs w:val="24"/>
        </w:rPr>
        <w:t>ЗЮІ МВС України УМВС в Запорізькій області</w:t>
      </w:r>
      <w:r w:rsidR="004F690C"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місто Запоріжжя; з 2001 до 2002 року займав посаду помічника прокурора в прокуратурі Шевченківського району міста Запоріжжя; з 2002 до 2008 року перебував на посадах прокурора та заступника начальника</w:t>
      </w:r>
      <w:r w:rsidRPr="007218D4">
        <w:rPr>
          <w:rStyle w:val="fontstyle21"/>
          <w:rFonts w:ascii="Times New Roman" w:hAnsi="Times New Roman"/>
        </w:rPr>
        <w:t xml:space="preserve"> </w:t>
      </w:r>
      <w:r w:rsidRPr="007218D4">
        <w:rPr>
          <w:rStyle w:val="fontstyle01"/>
          <w:rFonts w:ascii="Times New Roman" w:hAnsi="Times New Roman"/>
          <w:sz w:val="24"/>
          <w:szCs w:val="24"/>
        </w:rPr>
        <w:t>відділу підтримання державного обвинувачення в судах у Прокуратурі Запорізької області.</w:t>
      </w:r>
    </w:p>
    <w:p w:rsidR="00767D2A" w:rsidRPr="007218D4" w:rsidRDefault="00767D2A" w:rsidP="00E33369">
      <w:pPr>
        <w:pStyle w:val="a5"/>
        <w:numPr>
          <w:ilvl w:val="0"/>
          <w:numId w:val="6"/>
        </w:numPr>
        <w:shd w:val="clear" w:color="auto" w:fill="FFFFFF"/>
        <w:ind w:left="0" w:firstLine="567"/>
        <w:jc w:val="both"/>
      </w:pPr>
      <w:r w:rsidRPr="007218D4">
        <w:rPr>
          <w:spacing w:val="10"/>
        </w:rPr>
        <w:t>Указом Президента України «Про призначення» від 14 квітня 2008 року</w:t>
      </w:r>
      <w:r w:rsidRPr="007218D4">
        <w:t xml:space="preserve"> № 346/2008 </w:t>
      </w:r>
      <w:proofErr w:type="spellStart"/>
      <w:r w:rsidRPr="007218D4">
        <w:t>Яцун</w:t>
      </w:r>
      <w:proofErr w:type="spellEnd"/>
      <w:r w:rsidRPr="007218D4">
        <w:t xml:space="preserve"> О.С. призначений на посаду судді Заводського районного суду міста Запоріжжя строком на п’ять років.</w:t>
      </w:r>
    </w:p>
    <w:p w:rsidR="00767D2A" w:rsidRPr="007218D4" w:rsidRDefault="00767D2A" w:rsidP="00E33369">
      <w:pPr>
        <w:pStyle w:val="a5"/>
        <w:numPr>
          <w:ilvl w:val="0"/>
          <w:numId w:val="6"/>
        </w:numPr>
        <w:ind w:left="0" w:firstLine="567"/>
        <w:jc w:val="both"/>
      </w:pPr>
      <w:r w:rsidRPr="007218D4">
        <w:t xml:space="preserve">Присяга складена 18 червня 2008 року. </w:t>
      </w:r>
    </w:p>
    <w:p w:rsidR="00767D2A" w:rsidRPr="007218D4" w:rsidRDefault="00767D2A" w:rsidP="00E33369">
      <w:pPr>
        <w:pStyle w:val="a5"/>
        <w:numPr>
          <w:ilvl w:val="0"/>
          <w:numId w:val="6"/>
        </w:numPr>
        <w:shd w:val="clear" w:color="auto" w:fill="FFFFFF"/>
        <w:ind w:left="0" w:firstLine="567"/>
        <w:jc w:val="both"/>
      </w:pPr>
      <w:r w:rsidRPr="007218D4">
        <w:t>Постановою Верховної Ради України «Про обрання суддів» від 18 квітня</w:t>
      </w:r>
      <w:r w:rsidR="007218D4">
        <w:t xml:space="preserve"> </w:t>
      </w:r>
      <w:r w:rsidRPr="007218D4">
        <w:t>2013</w:t>
      </w:r>
      <w:r w:rsidR="007218D4">
        <w:t> </w:t>
      </w:r>
      <w:r w:rsidRPr="007218D4">
        <w:t xml:space="preserve">року № 210-VII </w:t>
      </w:r>
      <w:proofErr w:type="spellStart"/>
      <w:r w:rsidRPr="007218D4">
        <w:t>Яцуна</w:t>
      </w:r>
      <w:proofErr w:type="spellEnd"/>
      <w:r w:rsidRPr="007218D4">
        <w:t xml:space="preserve"> О.С. обрано на посаду судді Заводського районного суду міста Запоріжжя безстроково. </w:t>
      </w:r>
    </w:p>
    <w:p w:rsidR="00767D2A" w:rsidRPr="007218D4" w:rsidRDefault="00767D2A" w:rsidP="00E33369">
      <w:pPr>
        <w:pStyle w:val="a5"/>
        <w:numPr>
          <w:ilvl w:val="0"/>
          <w:numId w:val="6"/>
        </w:numPr>
        <w:ind w:left="0" w:firstLine="567"/>
        <w:jc w:val="both"/>
      </w:pPr>
      <w:r w:rsidRPr="007218D4">
        <w:lastRenderedPageBreak/>
        <w:t>Крім того, у періоди з 11 квітня 2014 року до 10 квітня 2015 року; 11 травня</w:t>
      </w:r>
      <w:r w:rsidR="007218D4">
        <w:t xml:space="preserve"> </w:t>
      </w:r>
      <w:r w:rsidR="00F30BEB" w:rsidRPr="007218D4">
        <w:t>2015</w:t>
      </w:r>
      <w:r w:rsidR="007218D4">
        <w:t> </w:t>
      </w:r>
      <w:r w:rsidR="00F30BEB" w:rsidRPr="007218D4">
        <w:t>року до 10 квітня 2017 року</w:t>
      </w:r>
      <w:r w:rsidRPr="007218D4">
        <w:t>; 11 квітня 2017 року до 10 квітня 2020 року перебував на посаді голови Заводського районного суду міста Запоріжжя.</w:t>
      </w:r>
    </w:p>
    <w:p w:rsidR="00767D2A" w:rsidRPr="007218D4" w:rsidRDefault="00767D2A" w:rsidP="00E33369">
      <w:pPr>
        <w:pStyle w:val="a5"/>
        <w:numPr>
          <w:ilvl w:val="0"/>
          <w:numId w:val="6"/>
        </w:numPr>
        <w:ind w:left="0" w:firstLine="567"/>
        <w:jc w:val="both"/>
      </w:pPr>
      <w:r w:rsidRPr="007218D4">
        <w:t xml:space="preserve">За період з 2018 року до 11 серпня 2025 року у Вищій раді правосуддя зареєстровано сім дисциплінарних скарг на дії судді </w:t>
      </w:r>
      <w:proofErr w:type="spellStart"/>
      <w:r w:rsidRPr="007218D4">
        <w:t>Яцуна</w:t>
      </w:r>
      <w:proofErr w:type="spellEnd"/>
      <w:r w:rsidRPr="007218D4">
        <w:t xml:space="preserve"> О.С., з яких: чотири скарги залишено без розгляду; у трьох відмовлено у відкритті дисциплінарної справи</w:t>
      </w:r>
      <w:r w:rsidRPr="007218D4">
        <w:rPr>
          <w:shd w:val="clear" w:color="auto" w:fill="FFFFFF"/>
        </w:rPr>
        <w:t xml:space="preserve"> </w:t>
      </w:r>
      <w:r w:rsidRPr="007218D4">
        <w:t>(лист Вищої ради правосуддя від 11 серпня 2025 року № 16443/0/9-25).</w:t>
      </w:r>
    </w:p>
    <w:p w:rsidR="00C20032" w:rsidRPr="007218D4" w:rsidRDefault="0015289D" w:rsidP="007D1AB2">
      <w:pPr>
        <w:shd w:val="clear" w:color="auto" w:fill="FFFFFF"/>
        <w:tabs>
          <w:tab w:val="left" w:pos="426"/>
        </w:tabs>
        <w:jc w:val="both"/>
        <w:rPr>
          <w:b/>
          <w:lang w:val="uk-UA"/>
        </w:rPr>
      </w:pPr>
      <w:r w:rsidRPr="007218D4">
        <w:rPr>
          <w:b/>
          <w:lang w:val="uk-UA"/>
        </w:rPr>
        <w:t xml:space="preserve">ІV. Розгляд Комісією у пленарному складі питання про підтвердження або </w:t>
      </w:r>
      <w:proofErr w:type="spellStart"/>
      <w:r w:rsidRPr="007218D4">
        <w:rPr>
          <w:b/>
          <w:lang w:val="uk-UA"/>
        </w:rPr>
        <w:t>непідтвердження</w:t>
      </w:r>
      <w:proofErr w:type="spellEnd"/>
      <w:r w:rsidRPr="007218D4">
        <w:rPr>
          <w:b/>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C20032" w:rsidRPr="007218D4" w:rsidRDefault="0015289D" w:rsidP="00A80E01">
      <w:pPr>
        <w:pStyle w:val="a5"/>
        <w:numPr>
          <w:ilvl w:val="0"/>
          <w:numId w:val="6"/>
        </w:numPr>
        <w:pBdr>
          <w:top w:val="nil"/>
          <w:left w:val="nil"/>
          <w:bottom w:val="nil"/>
          <w:right w:val="nil"/>
          <w:between w:val="nil"/>
        </w:pBdr>
        <w:ind w:left="0" w:firstLine="567"/>
        <w:jc w:val="both"/>
      </w:pPr>
      <w:r w:rsidRPr="007218D4">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r w:rsidR="00527398" w:rsidRPr="007218D4">
        <w:t>не підтвердження</w:t>
      </w:r>
      <w:r w:rsidRPr="007218D4">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20032" w:rsidRPr="007218D4" w:rsidRDefault="0015289D" w:rsidP="00A80E01">
      <w:pPr>
        <w:pStyle w:val="a5"/>
        <w:numPr>
          <w:ilvl w:val="0"/>
          <w:numId w:val="6"/>
        </w:numPr>
        <w:pBdr>
          <w:top w:val="nil"/>
          <w:left w:val="nil"/>
          <w:bottom w:val="nil"/>
          <w:right w:val="nil"/>
          <w:between w:val="nil"/>
        </w:pBdr>
        <w:ind w:left="0" w:firstLine="567"/>
        <w:jc w:val="both"/>
      </w:pPr>
      <w:r w:rsidRPr="007218D4">
        <w:t xml:space="preserve">Комісією у пленарному складі проведено співбесіду з кандидатом </w:t>
      </w:r>
      <w:r w:rsidR="00AE7373" w:rsidRPr="007218D4">
        <w:t>01 грудня</w:t>
      </w:r>
      <w:r w:rsidRPr="007218D4">
        <w:t xml:space="preserve"> 2025 року.</w:t>
      </w:r>
    </w:p>
    <w:p w:rsidR="00ED36BF" w:rsidRPr="007218D4" w:rsidRDefault="0015289D" w:rsidP="00A80E01">
      <w:pPr>
        <w:pStyle w:val="a5"/>
        <w:numPr>
          <w:ilvl w:val="0"/>
          <w:numId w:val="6"/>
        </w:numPr>
        <w:pBdr>
          <w:top w:val="nil"/>
          <w:left w:val="nil"/>
          <w:bottom w:val="nil"/>
          <w:right w:val="nil"/>
          <w:between w:val="nil"/>
        </w:pBdr>
        <w:ind w:left="0" w:firstLine="567"/>
        <w:jc w:val="both"/>
      </w:pPr>
      <w:r w:rsidRPr="007218D4">
        <w:t xml:space="preserve">Дослідивши матеріали досьє кандидата на посаду судді апеляційного загального суду </w:t>
      </w:r>
      <w:proofErr w:type="spellStart"/>
      <w:r w:rsidR="00C44A3F" w:rsidRPr="007218D4">
        <w:t>Яцуна</w:t>
      </w:r>
      <w:proofErr w:type="spellEnd"/>
      <w:r w:rsidR="00C44A3F" w:rsidRPr="007218D4">
        <w:t xml:space="preserve"> О.С.</w:t>
      </w:r>
      <w:r w:rsidRPr="007218D4">
        <w:t>, зокрема висновок ГРД, проаналізувавши письмові пояснення кандидата, Комісія у пленарному складі висновує таке.</w:t>
      </w:r>
      <w:r w:rsidR="00ED36BF" w:rsidRPr="007218D4">
        <w:t xml:space="preserve"> </w:t>
      </w:r>
    </w:p>
    <w:p w:rsidR="00ED36BF" w:rsidRPr="007218D4" w:rsidRDefault="00ED36BF" w:rsidP="00A80E01">
      <w:pPr>
        <w:pStyle w:val="a5"/>
        <w:numPr>
          <w:ilvl w:val="0"/>
          <w:numId w:val="6"/>
        </w:numPr>
        <w:pBdr>
          <w:top w:val="nil"/>
          <w:left w:val="nil"/>
          <w:bottom w:val="nil"/>
          <w:right w:val="nil"/>
          <w:between w:val="nil"/>
        </w:pBdr>
        <w:ind w:left="0" w:firstLine="567"/>
        <w:jc w:val="both"/>
      </w:pPr>
      <w:r w:rsidRPr="007218D4">
        <w:t>11 л</w:t>
      </w:r>
      <w:r w:rsidR="00C44A3F" w:rsidRPr="007218D4">
        <w:t xml:space="preserve">истопада </w:t>
      </w:r>
      <w:r w:rsidR="00A47FE3" w:rsidRPr="007218D4">
        <w:t xml:space="preserve">2025 року Комісією у складі колегії проведено співбесіду з </w:t>
      </w:r>
      <w:proofErr w:type="spellStart"/>
      <w:r w:rsidR="00C44A3F" w:rsidRPr="007218D4">
        <w:t>Яцуном</w:t>
      </w:r>
      <w:proofErr w:type="spellEnd"/>
      <w:r w:rsidR="007218D4">
        <w:t> </w:t>
      </w:r>
      <w:r w:rsidR="00C44A3F" w:rsidRPr="007218D4">
        <w:t>О.С.</w:t>
      </w:r>
    </w:p>
    <w:p w:rsidR="00C65176" w:rsidRPr="007218D4" w:rsidRDefault="00C44A3F" w:rsidP="00A80E01">
      <w:pPr>
        <w:pStyle w:val="a5"/>
        <w:numPr>
          <w:ilvl w:val="0"/>
          <w:numId w:val="6"/>
        </w:numPr>
        <w:pBdr>
          <w:top w:val="nil"/>
          <w:left w:val="nil"/>
          <w:bottom w:val="nil"/>
          <w:right w:val="nil"/>
          <w:between w:val="nil"/>
        </w:pBdr>
        <w:ind w:left="0" w:firstLine="567"/>
        <w:jc w:val="both"/>
      </w:pPr>
      <w:r w:rsidRPr="007218D4">
        <w:t>У</w:t>
      </w:r>
      <w:r w:rsidR="0015289D" w:rsidRPr="007218D4">
        <w:t xml:space="preserve"> висновку ГРД про невідповідність </w:t>
      </w:r>
      <w:proofErr w:type="spellStart"/>
      <w:r w:rsidRPr="007218D4">
        <w:t>Яцуна</w:t>
      </w:r>
      <w:proofErr w:type="spellEnd"/>
      <w:r w:rsidRPr="007218D4">
        <w:t xml:space="preserve"> О.С.</w:t>
      </w:r>
      <w:r w:rsidR="0015289D" w:rsidRPr="007218D4">
        <w:t xml:space="preserve"> критеріям доброчесності та професійної етики, </w:t>
      </w:r>
      <w:r w:rsidRPr="007218D4">
        <w:t xml:space="preserve">зазначено, що </w:t>
      </w:r>
      <w:r w:rsidR="00C65176" w:rsidRPr="007218D4">
        <w:t>кандидат на посаду судді не відповідає критеріям доброчесності та професійної етики за показниками «незалежність» та «непідкупність» (підпункти 5, 6 пункту 15, підпункт 5 пункту 20 Єдиних показників).</w:t>
      </w:r>
    </w:p>
    <w:p w:rsidR="00C65176" w:rsidRPr="007218D4" w:rsidRDefault="00C65176" w:rsidP="00A80E01">
      <w:pPr>
        <w:pStyle w:val="a5"/>
        <w:numPr>
          <w:ilvl w:val="0"/>
          <w:numId w:val="6"/>
        </w:numPr>
        <w:shd w:val="clear" w:color="auto" w:fill="FFFFFF"/>
        <w:ind w:left="0" w:firstLine="567"/>
        <w:jc w:val="both"/>
      </w:pPr>
      <w:r w:rsidRPr="007218D4">
        <w:t>Кандидат знехтував обов’язком щодо відстоювання та підтримання гарантій незалежності, не реагував у спосіб, передбачений Законом України «Про судоустрій і статус суддів», на випадки протиправного втручання в його діяльність, не виключав будь-які взаємовідносини, що не відповідають посаді, чи втручання з боку будь-яких осіб у такий спосіб, щоб це було очевидно для звичайної розсудливої людини. Кандидат потенційно допускав протиправні дії, у розумних межах не протидіяв відомим йому проявам таких дій з боку колег, цим самим не сприяв формуванню загальної культури нетерпимості до корупції та невідворотності покарання за корупційні дії та протиправне втручання у правосуддя.</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Кандидат у складі колегії суддів розглядав кримінальну справу щодо директора ТОВ «Запорізький </w:t>
      </w:r>
      <w:proofErr w:type="spellStart"/>
      <w:r w:rsidRPr="007218D4">
        <w:rPr>
          <w:rStyle w:val="fontstyle01"/>
          <w:rFonts w:ascii="Times New Roman" w:hAnsi="Times New Roman"/>
          <w:sz w:val="24"/>
          <w:szCs w:val="24"/>
        </w:rPr>
        <w:t>титано</w:t>
      </w:r>
      <w:proofErr w:type="spellEnd"/>
      <w:r w:rsidRPr="007218D4">
        <w:rPr>
          <w:rStyle w:val="fontstyle01"/>
          <w:rFonts w:ascii="Times New Roman" w:hAnsi="Times New Roman"/>
          <w:sz w:val="24"/>
          <w:szCs w:val="24"/>
        </w:rPr>
        <w:t xml:space="preserve">-магнієвий комбінат» (далі — ТОВ «ЗТМК»), стосовно якого Національне антикорупційне бюро України </w:t>
      </w:r>
      <w:r w:rsidRPr="007218D4">
        <w:rPr>
          <w:rStyle w:val="fontstyle21"/>
          <w:rFonts w:ascii="Times New Roman" w:hAnsi="Times New Roman"/>
          <w:b w:val="0"/>
        </w:rPr>
        <w:t xml:space="preserve">16 вересня 2015 року </w:t>
      </w:r>
      <w:r w:rsidRPr="007218D4">
        <w:rPr>
          <w:rStyle w:val="fontstyle01"/>
          <w:rFonts w:ascii="Times New Roman" w:hAnsi="Times New Roman"/>
          <w:sz w:val="24"/>
          <w:szCs w:val="24"/>
        </w:rPr>
        <w:t>відкрило кримінальне провадження</w:t>
      </w:r>
      <w:r w:rsidRPr="007218D4">
        <w:t xml:space="preserve"> за </w:t>
      </w:r>
      <w:r w:rsidRPr="007218D4">
        <w:rPr>
          <w:rStyle w:val="fontstyle01"/>
          <w:rFonts w:ascii="Times New Roman" w:hAnsi="Times New Roman"/>
          <w:sz w:val="24"/>
          <w:szCs w:val="24"/>
        </w:rPr>
        <w:t xml:space="preserve">№ </w:t>
      </w:r>
      <w:r w:rsidR="00F858FC">
        <w:rPr>
          <w:rStyle w:val="fontstyle01"/>
          <w:rFonts w:ascii="Times New Roman" w:hAnsi="Times New Roman"/>
          <w:sz w:val="24"/>
          <w:szCs w:val="24"/>
        </w:rPr>
        <w:t>НОМЕР_1</w:t>
      </w:r>
      <w:r w:rsidRPr="007218D4">
        <w:rPr>
          <w:rStyle w:val="fontstyle01"/>
          <w:rFonts w:ascii="Times New Roman" w:hAnsi="Times New Roman"/>
          <w:sz w:val="24"/>
          <w:szCs w:val="24"/>
        </w:rPr>
        <w:t xml:space="preserve"> за підозрою у вчиненні з</w:t>
      </w:r>
      <w:r w:rsidR="00D737E4" w:rsidRPr="007218D4">
        <w:rPr>
          <w:rStyle w:val="fontstyle01"/>
          <w:rFonts w:ascii="Times New Roman" w:hAnsi="Times New Roman"/>
          <w:sz w:val="24"/>
          <w:szCs w:val="24"/>
        </w:rPr>
        <w:t>лочину, передбаченого частиною п’ятою</w:t>
      </w:r>
      <w:r w:rsidRPr="007218D4">
        <w:rPr>
          <w:rStyle w:val="fontstyle01"/>
          <w:rFonts w:ascii="Times New Roman" w:hAnsi="Times New Roman"/>
          <w:sz w:val="24"/>
          <w:szCs w:val="24"/>
        </w:rPr>
        <w:t xml:space="preserve"> статті 191 КК України. 24 вересня 2016 року суд обрав підозрюваному запобіжний захід у вигляді тримання під вартою з альтернативою застави. Попри те, що САП та НАБУ просили визначити розмір застави у 500 млн грн, суд встановив її у розмірі 5 млн грн.</w:t>
      </w:r>
    </w:p>
    <w:p w:rsidR="00BA4BD0" w:rsidRPr="007218D4" w:rsidRDefault="00275D7A"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У р</w:t>
      </w:r>
      <w:r w:rsidR="00BA4BD0" w:rsidRPr="007218D4">
        <w:rPr>
          <w:rStyle w:val="fontstyle01"/>
          <w:rFonts w:ascii="Times New Roman" w:hAnsi="Times New Roman"/>
          <w:sz w:val="24"/>
          <w:szCs w:val="24"/>
        </w:rPr>
        <w:t xml:space="preserve">ішенні Вищої ради правосуддя від </w:t>
      </w:r>
      <w:r w:rsidR="00BA4BD0" w:rsidRPr="007218D4">
        <w:rPr>
          <w:rStyle w:val="fontstyle21"/>
          <w:rFonts w:ascii="Times New Roman" w:hAnsi="Times New Roman"/>
          <w:b w:val="0"/>
        </w:rPr>
        <w:t xml:space="preserve">14 травня 2019 року № 1322/0/15-19 </w:t>
      </w:r>
      <w:r w:rsidR="00BA4BD0" w:rsidRPr="007218D4">
        <w:rPr>
          <w:rStyle w:val="fontstyle01"/>
          <w:rFonts w:ascii="Times New Roman" w:hAnsi="Times New Roman"/>
          <w:sz w:val="24"/>
          <w:szCs w:val="24"/>
        </w:rPr>
        <w:t xml:space="preserve">зазначено, що суддя </w:t>
      </w:r>
      <w:r w:rsidR="00BA4BD0" w:rsidRPr="007218D4">
        <w:rPr>
          <w:rStyle w:val="fontstyle21"/>
          <w:rFonts w:ascii="Times New Roman" w:hAnsi="Times New Roman"/>
          <w:b w:val="0"/>
        </w:rPr>
        <w:t>Марченко Н.В.</w:t>
      </w:r>
      <w:r w:rsidR="00BA4BD0" w:rsidRPr="007218D4">
        <w:rPr>
          <w:rStyle w:val="fontstyle01"/>
          <w:rFonts w:ascii="Times New Roman" w:hAnsi="Times New Roman"/>
          <w:sz w:val="24"/>
          <w:szCs w:val="24"/>
        </w:rPr>
        <w:t xml:space="preserve">, яка входила до складу колегії разом із кандидатом — головуючим суддею </w:t>
      </w:r>
      <w:proofErr w:type="spellStart"/>
      <w:r w:rsidR="00BA4BD0" w:rsidRPr="007218D4">
        <w:rPr>
          <w:rStyle w:val="fontstyle01"/>
          <w:rFonts w:ascii="Times New Roman" w:hAnsi="Times New Roman"/>
          <w:sz w:val="24"/>
          <w:szCs w:val="24"/>
        </w:rPr>
        <w:t>Яцуном</w:t>
      </w:r>
      <w:proofErr w:type="spellEnd"/>
      <w:r w:rsidR="00BA4BD0" w:rsidRPr="007218D4">
        <w:rPr>
          <w:rStyle w:val="fontstyle01"/>
          <w:rFonts w:ascii="Times New Roman" w:hAnsi="Times New Roman"/>
          <w:sz w:val="24"/>
          <w:szCs w:val="24"/>
        </w:rPr>
        <w:t xml:space="preserve"> О.С., </w:t>
      </w:r>
      <w:r w:rsidR="00BA4BD0" w:rsidRPr="007218D4">
        <w:rPr>
          <w:rStyle w:val="fontstyle21"/>
          <w:rFonts w:ascii="Times New Roman" w:hAnsi="Times New Roman"/>
          <w:b w:val="0"/>
        </w:rPr>
        <w:t xml:space="preserve">09 листопада 2018 року </w:t>
      </w:r>
      <w:r w:rsidR="00BA4BD0" w:rsidRPr="007218D4">
        <w:rPr>
          <w:rStyle w:val="fontstyle01"/>
          <w:rFonts w:ascii="Times New Roman" w:hAnsi="Times New Roman"/>
          <w:sz w:val="24"/>
          <w:szCs w:val="24"/>
        </w:rPr>
        <w:t xml:space="preserve">повідомила про пропозицію неправомірної вигоди у сумі </w:t>
      </w:r>
      <w:r w:rsidR="00BA4BD0" w:rsidRPr="007218D4">
        <w:rPr>
          <w:rStyle w:val="fontstyle21"/>
          <w:rFonts w:ascii="Times New Roman" w:hAnsi="Times New Roman"/>
          <w:b w:val="0"/>
        </w:rPr>
        <w:t xml:space="preserve">50 000 </w:t>
      </w:r>
      <w:proofErr w:type="spellStart"/>
      <w:r w:rsidR="00BA4BD0" w:rsidRPr="007218D4">
        <w:rPr>
          <w:rStyle w:val="fontstyle21"/>
          <w:rFonts w:ascii="Times New Roman" w:hAnsi="Times New Roman"/>
          <w:b w:val="0"/>
        </w:rPr>
        <w:t>дол</w:t>
      </w:r>
      <w:proofErr w:type="spellEnd"/>
      <w:r w:rsidR="00BA4BD0" w:rsidRPr="007218D4">
        <w:rPr>
          <w:rStyle w:val="fontstyle21"/>
          <w:rFonts w:ascii="Times New Roman" w:hAnsi="Times New Roman"/>
          <w:b w:val="0"/>
        </w:rPr>
        <w:t xml:space="preserve">. США </w:t>
      </w:r>
      <w:r w:rsidR="00BA4BD0" w:rsidRPr="007218D4">
        <w:rPr>
          <w:rStyle w:val="fontstyle01"/>
          <w:rFonts w:ascii="Times New Roman" w:hAnsi="Times New Roman"/>
          <w:sz w:val="24"/>
          <w:szCs w:val="24"/>
        </w:rPr>
        <w:t xml:space="preserve">від представника </w:t>
      </w:r>
      <w:r w:rsidR="00BA4BD0" w:rsidRPr="007218D4">
        <w:rPr>
          <w:rStyle w:val="fontstyle21"/>
          <w:rFonts w:ascii="Times New Roman" w:hAnsi="Times New Roman"/>
          <w:b w:val="0"/>
        </w:rPr>
        <w:t>ТОВ «ЗТМК»</w:t>
      </w:r>
      <w:r w:rsidR="00BA4BD0" w:rsidRPr="007218D4">
        <w:rPr>
          <w:rStyle w:val="fontstyle01"/>
          <w:rFonts w:ascii="Times New Roman" w:hAnsi="Times New Roman"/>
          <w:sz w:val="24"/>
          <w:szCs w:val="24"/>
        </w:rPr>
        <w:t xml:space="preserve">. Кошти пропонувалися після </w:t>
      </w:r>
      <w:r w:rsidR="00BA4BD0" w:rsidRPr="007218D4">
        <w:rPr>
          <w:rStyle w:val="fontstyle21"/>
          <w:rFonts w:ascii="Times New Roman" w:hAnsi="Times New Roman"/>
          <w:b w:val="0"/>
        </w:rPr>
        <w:t xml:space="preserve">20 листопада 2018 року </w:t>
      </w:r>
      <w:r w:rsidR="00BA4BD0" w:rsidRPr="007218D4">
        <w:rPr>
          <w:rStyle w:val="fontstyle01"/>
          <w:rFonts w:ascii="Times New Roman" w:hAnsi="Times New Roman"/>
          <w:sz w:val="24"/>
          <w:szCs w:val="24"/>
        </w:rPr>
        <w:t xml:space="preserve">за винесення виправдувального </w:t>
      </w:r>
      <w:proofErr w:type="spellStart"/>
      <w:r w:rsidR="00BA4BD0" w:rsidRPr="007218D4">
        <w:rPr>
          <w:rStyle w:val="fontstyle01"/>
          <w:rFonts w:ascii="Times New Roman" w:hAnsi="Times New Roman"/>
          <w:sz w:val="24"/>
          <w:szCs w:val="24"/>
        </w:rPr>
        <w:t>вироку</w:t>
      </w:r>
      <w:proofErr w:type="spellEnd"/>
      <w:r w:rsidR="00BA4BD0" w:rsidRPr="007218D4">
        <w:rPr>
          <w:rStyle w:val="fontstyle01"/>
          <w:rFonts w:ascii="Times New Roman" w:hAnsi="Times New Roman"/>
          <w:sz w:val="24"/>
          <w:szCs w:val="24"/>
        </w:rPr>
        <w:t>. Того ж дня суддя подала відповідну заяву до Управління СБУ в Зап</w:t>
      </w:r>
      <w:r w:rsidRPr="007218D4">
        <w:rPr>
          <w:rStyle w:val="fontstyle01"/>
          <w:rFonts w:ascii="Times New Roman" w:hAnsi="Times New Roman"/>
          <w:sz w:val="24"/>
          <w:szCs w:val="24"/>
        </w:rPr>
        <w:t xml:space="preserve">орізькій області. Сама ж подія </w:t>
      </w:r>
      <w:r w:rsidR="00BA4BD0" w:rsidRPr="007218D4">
        <w:rPr>
          <w:rStyle w:val="fontstyle01"/>
          <w:rFonts w:ascii="Times New Roman" w:hAnsi="Times New Roman"/>
          <w:sz w:val="24"/>
          <w:szCs w:val="24"/>
        </w:rPr>
        <w:t xml:space="preserve">згідно з твердженнями судді відбулася </w:t>
      </w:r>
      <w:r w:rsidRPr="007218D4">
        <w:rPr>
          <w:rStyle w:val="fontstyle01"/>
          <w:rFonts w:ascii="Times New Roman" w:hAnsi="Times New Roman"/>
          <w:sz w:val="24"/>
          <w:szCs w:val="24"/>
        </w:rPr>
        <w:t>0</w:t>
      </w:r>
      <w:r w:rsidR="00BA4BD0" w:rsidRPr="007218D4">
        <w:rPr>
          <w:rStyle w:val="fontstyle01"/>
          <w:rFonts w:ascii="Times New Roman" w:hAnsi="Times New Roman"/>
          <w:sz w:val="24"/>
          <w:szCs w:val="24"/>
        </w:rPr>
        <w:t>2 листопада 2018 року.</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lastRenderedPageBreak/>
        <w:t xml:space="preserve">Як зазначено у відповіді заступника Генерального прокурора — керівника САП </w:t>
      </w:r>
      <w:r w:rsidRPr="007218D4">
        <w:rPr>
          <w:rStyle w:val="fontstyle01"/>
          <w:rFonts w:ascii="Times New Roman" w:hAnsi="Times New Roman"/>
          <w:spacing w:val="6"/>
          <w:sz w:val="24"/>
          <w:szCs w:val="24"/>
        </w:rPr>
        <w:t xml:space="preserve">від </w:t>
      </w:r>
      <w:r w:rsidRPr="007218D4">
        <w:rPr>
          <w:rStyle w:val="fontstyle21"/>
          <w:rFonts w:ascii="Times New Roman" w:hAnsi="Times New Roman"/>
          <w:b w:val="0"/>
          <w:spacing w:val="6"/>
        </w:rPr>
        <w:t>05 червня 2019 року № 06-18801-16</w:t>
      </w:r>
      <w:r w:rsidRPr="007218D4">
        <w:rPr>
          <w:rStyle w:val="fontstyle01"/>
          <w:rFonts w:ascii="Times New Roman" w:hAnsi="Times New Roman"/>
          <w:spacing w:val="6"/>
          <w:sz w:val="24"/>
          <w:szCs w:val="24"/>
        </w:rPr>
        <w:t>, за цим фактом прокуратура Запорізької області</w:t>
      </w:r>
      <w:r w:rsidR="007218D4">
        <w:rPr>
          <w:rStyle w:val="fontstyle01"/>
          <w:rFonts w:ascii="Times New Roman" w:hAnsi="Times New Roman"/>
          <w:sz w:val="24"/>
          <w:szCs w:val="24"/>
        </w:rPr>
        <w:t xml:space="preserve"> </w:t>
      </w:r>
      <w:r w:rsidRPr="007218D4">
        <w:rPr>
          <w:rStyle w:val="fontstyle21"/>
          <w:rFonts w:ascii="Times New Roman" w:hAnsi="Times New Roman"/>
          <w:b w:val="0"/>
        </w:rPr>
        <w:t xml:space="preserve">06 листопада 2018 року </w:t>
      </w:r>
      <w:r w:rsidRPr="007218D4">
        <w:rPr>
          <w:rStyle w:val="fontstyle01"/>
          <w:rFonts w:ascii="Times New Roman" w:hAnsi="Times New Roman"/>
          <w:sz w:val="24"/>
          <w:szCs w:val="24"/>
        </w:rPr>
        <w:t xml:space="preserve">розпочала кримінальне провадження за </w:t>
      </w:r>
      <w:r w:rsidR="00FE2644" w:rsidRPr="007218D4">
        <w:rPr>
          <w:rStyle w:val="fontstyle21"/>
          <w:rFonts w:ascii="Times New Roman" w:hAnsi="Times New Roman"/>
          <w:b w:val="0"/>
        </w:rPr>
        <w:t>частиною третьою</w:t>
      </w:r>
      <w:r w:rsidRPr="007218D4">
        <w:rPr>
          <w:rStyle w:val="fontstyle21"/>
          <w:rFonts w:ascii="Times New Roman" w:hAnsi="Times New Roman"/>
          <w:b w:val="0"/>
        </w:rPr>
        <w:t xml:space="preserve"> статті 369 КК України</w:t>
      </w:r>
      <w:r w:rsidRPr="007218D4">
        <w:rPr>
          <w:rStyle w:val="fontstyle01"/>
          <w:rFonts w:ascii="Times New Roman" w:hAnsi="Times New Roman"/>
          <w:sz w:val="24"/>
          <w:szCs w:val="24"/>
        </w:rPr>
        <w:t xml:space="preserve">. Матеріали досудового розслідування містять дані про те, що особа, яка намагалася надати неправомірну вигоду, стверджувала: вона вже домовилася із головуючим суддею </w:t>
      </w:r>
      <w:proofErr w:type="spellStart"/>
      <w:r w:rsidRPr="007218D4">
        <w:rPr>
          <w:rStyle w:val="fontstyle01"/>
          <w:rFonts w:ascii="Times New Roman" w:hAnsi="Times New Roman"/>
          <w:sz w:val="24"/>
          <w:szCs w:val="24"/>
        </w:rPr>
        <w:t>Яцуном</w:t>
      </w:r>
      <w:proofErr w:type="spellEnd"/>
      <w:r w:rsidRPr="007218D4">
        <w:rPr>
          <w:rStyle w:val="fontstyle01"/>
          <w:rFonts w:ascii="Times New Roman" w:hAnsi="Times New Roman"/>
          <w:sz w:val="24"/>
          <w:szCs w:val="24"/>
        </w:rPr>
        <w:t xml:space="preserve"> О.С. про винесення виправдувального </w:t>
      </w:r>
      <w:proofErr w:type="spellStart"/>
      <w:r w:rsidRPr="007218D4">
        <w:rPr>
          <w:rStyle w:val="fontstyle01"/>
          <w:rFonts w:ascii="Times New Roman" w:hAnsi="Times New Roman"/>
          <w:sz w:val="24"/>
          <w:szCs w:val="24"/>
        </w:rPr>
        <w:t>вироку</w:t>
      </w:r>
      <w:proofErr w:type="spellEnd"/>
      <w:r w:rsidRPr="007218D4">
        <w:rPr>
          <w:rStyle w:val="fontstyle01"/>
          <w:rFonts w:ascii="Times New Roman" w:hAnsi="Times New Roman"/>
          <w:sz w:val="24"/>
          <w:szCs w:val="24"/>
        </w:rPr>
        <w:t>. Також у документі зазначено, що згадана особа була добре обізнана з суддівським корпусом Заводського райсуду міста Запоріжжя, часто представляла інтереси ТОВ «ЗТМК» у судових засіданнях, вітала суд із державними святами від імені підприємс</w:t>
      </w:r>
      <w:r w:rsidR="00FE2644" w:rsidRPr="007218D4">
        <w:rPr>
          <w:rStyle w:val="fontstyle01"/>
          <w:rFonts w:ascii="Times New Roman" w:hAnsi="Times New Roman"/>
          <w:sz w:val="24"/>
          <w:szCs w:val="24"/>
        </w:rPr>
        <w:t>тва. З урахуванням цих обставин</w:t>
      </w:r>
      <w:r w:rsidRPr="007218D4">
        <w:rPr>
          <w:rStyle w:val="fontstyle01"/>
          <w:rFonts w:ascii="Times New Roman" w:hAnsi="Times New Roman"/>
          <w:sz w:val="24"/>
          <w:szCs w:val="24"/>
        </w:rPr>
        <w:t xml:space="preserve"> САП двічі заявляла відвід колегії суддів, проте обидва клопотання були відхилені.</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pacing w:val="10"/>
          <w:sz w:val="24"/>
          <w:szCs w:val="24"/>
        </w:rPr>
        <w:t xml:space="preserve">29 травня 2019 року </w:t>
      </w:r>
      <w:r w:rsidRPr="007218D4">
        <w:rPr>
          <w:rStyle w:val="fontstyle21"/>
          <w:rFonts w:ascii="Times New Roman" w:hAnsi="Times New Roman"/>
          <w:b w:val="0"/>
          <w:spacing w:val="10"/>
        </w:rPr>
        <w:t xml:space="preserve">Заводський районний суд міста Запоріжжя у справі </w:t>
      </w:r>
      <w:r w:rsidRPr="007218D4">
        <w:rPr>
          <w:rStyle w:val="fontstyle01"/>
          <w:rFonts w:ascii="Times New Roman" w:hAnsi="Times New Roman"/>
          <w:sz w:val="24"/>
          <w:szCs w:val="24"/>
        </w:rPr>
        <w:t xml:space="preserve">№ 757/55923/16-к </w:t>
      </w:r>
      <w:r w:rsidRPr="007218D4">
        <w:rPr>
          <w:rStyle w:val="fontstyle21"/>
          <w:rFonts w:ascii="Times New Roman" w:hAnsi="Times New Roman"/>
          <w:b w:val="0"/>
        </w:rPr>
        <w:t>ухвалив виправдувальний вирок. Згодом рішення було оскаржене в апеляційній та касаційній інстанціях. Колегія суддів Апеляційної палати ВАКС скасувала вирок Заводського районного суду м</w:t>
      </w:r>
      <w:r w:rsidR="00FE2644" w:rsidRPr="007218D4">
        <w:rPr>
          <w:rStyle w:val="fontstyle21"/>
          <w:rFonts w:ascii="Times New Roman" w:hAnsi="Times New Roman"/>
          <w:b w:val="0"/>
        </w:rPr>
        <w:t>іста</w:t>
      </w:r>
      <w:r w:rsidRPr="007218D4">
        <w:rPr>
          <w:rStyle w:val="fontstyle21"/>
          <w:rFonts w:ascii="Times New Roman" w:hAnsi="Times New Roman"/>
          <w:b w:val="0"/>
        </w:rPr>
        <w:t xml:space="preserve"> Запоріжжя від </w:t>
      </w:r>
      <w:r w:rsidRPr="007218D4">
        <w:rPr>
          <w:rStyle w:val="fontstyle01"/>
          <w:rFonts w:ascii="Times New Roman" w:hAnsi="Times New Roman"/>
          <w:sz w:val="24"/>
          <w:szCs w:val="24"/>
        </w:rPr>
        <w:t xml:space="preserve">29 травня 2019 року </w:t>
      </w:r>
      <w:r w:rsidRPr="007218D4">
        <w:rPr>
          <w:rStyle w:val="fontstyle21"/>
          <w:rFonts w:ascii="Times New Roman" w:hAnsi="Times New Roman"/>
          <w:b w:val="0"/>
        </w:rPr>
        <w:t xml:space="preserve">в частині виправдання за фактом розтрати та ухвалила новий вирок, яким визнала особу винною за </w:t>
      </w:r>
      <w:r w:rsidR="00FE2644" w:rsidRPr="007218D4">
        <w:rPr>
          <w:rStyle w:val="fontstyle01"/>
          <w:rFonts w:ascii="Times New Roman" w:hAnsi="Times New Roman"/>
          <w:sz w:val="24"/>
          <w:szCs w:val="24"/>
        </w:rPr>
        <w:t>частиною другою</w:t>
      </w:r>
      <w:r w:rsidRPr="007218D4">
        <w:rPr>
          <w:rStyle w:val="fontstyle01"/>
          <w:rFonts w:ascii="Times New Roman" w:hAnsi="Times New Roman"/>
          <w:sz w:val="24"/>
          <w:szCs w:val="24"/>
        </w:rPr>
        <w:t xml:space="preserve"> статті 364 КК України</w:t>
      </w:r>
      <w:r w:rsidRPr="007218D4">
        <w:rPr>
          <w:rStyle w:val="fontstyle21"/>
          <w:rFonts w:ascii="Times New Roman" w:hAnsi="Times New Roman"/>
          <w:b w:val="0"/>
        </w:rPr>
        <w:t>.</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Водноч</w:t>
      </w:r>
      <w:r w:rsidR="00FE2644" w:rsidRPr="007218D4">
        <w:rPr>
          <w:rStyle w:val="fontstyle01"/>
          <w:rFonts w:ascii="Times New Roman" w:hAnsi="Times New Roman"/>
          <w:sz w:val="24"/>
          <w:szCs w:val="24"/>
        </w:rPr>
        <w:t>ас</w:t>
      </w:r>
      <w:r w:rsidRPr="007218D4">
        <w:rPr>
          <w:rStyle w:val="fontstyle01"/>
          <w:rFonts w:ascii="Times New Roman" w:hAnsi="Times New Roman"/>
          <w:sz w:val="24"/>
          <w:szCs w:val="24"/>
        </w:rPr>
        <w:t xml:space="preserve"> Верховний Суд частково задовольнив касаційні скарги засудженого та його захисників: вирок Апеляційної палати ВАКС від </w:t>
      </w:r>
      <w:r w:rsidRPr="007218D4">
        <w:rPr>
          <w:rStyle w:val="fontstyle21"/>
          <w:rFonts w:ascii="Times New Roman" w:hAnsi="Times New Roman"/>
          <w:b w:val="0"/>
        </w:rPr>
        <w:t xml:space="preserve">23 грудня 2022 року </w:t>
      </w:r>
      <w:r w:rsidRPr="007218D4">
        <w:rPr>
          <w:rStyle w:val="fontstyle01"/>
          <w:rFonts w:ascii="Times New Roman" w:hAnsi="Times New Roman"/>
          <w:sz w:val="24"/>
          <w:szCs w:val="24"/>
        </w:rPr>
        <w:t xml:space="preserve">в частині визнання винуватості й засудження за </w:t>
      </w:r>
      <w:r w:rsidRPr="007218D4">
        <w:rPr>
          <w:rStyle w:val="fontstyle21"/>
          <w:rFonts w:ascii="Times New Roman" w:hAnsi="Times New Roman"/>
          <w:b w:val="0"/>
        </w:rPr>
        <w:t xml:space="preserve">частино </w:t>
      </w:r>
      <w:r w:rsidR="00FE2644" w:rsidRPr="007218D4">
        <w:rPr>
          <w:rStyle w:val="fontstyle21"/>
          <w:rFonts w:ascii="Times New Roman" w:hAnsi="Times New Roman"/>
          <w:b w:val="0"/>
        </w:rPr>
        <w:t>другою</w:t>
      </w:r>
      <w:r w:rsidRPr="007218D4">
        <w:rPr>
          <w:rStyle w:val="fontstyle21"/>
          <w:rFonts w:ascii="Times New Roman" w:hAnsi="Times New Roman"/>
          <w:b w:val="0"/>
        </w:rPr>
        <w:t xml:space="preserve"> статті 364 КК України </w:t>
      </w:r>
      <w:r w:rsidRPr="007218D4">
        <w:rPr>
          <w:rStyle w:val="fontstyle01"/>
          <w:rFonts w:ascii="Times New Roman" w:hAnsi="Times New Roman"/>
          <w:sz w:val="24"/>
          <w:szCs w:val="24"/>
        </w:rPr>
        <w:t>скасовано, а справу в цій частині передано на новий розгляд до суду апеляційної інстанції.</w:t>
      </w:r>
    </w:p>
    <w:p w:rsidR="00BA4BD0" w:rsidRPr="007218D4" w:rsidRDefault="00FE2644"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w:t>
      </w:r>
      <w:r w:rsidR="00BA4BD0" w:rsidRPr="007218D4">
        <w:rPr>
          <w:rStyle w:val="fontstyle01"/>
          <w:rFonts w:ascii="Times New Roman" w:hAnsi="Times New Roman"/>
          <w:sz w:val="24"/>
          <w:szCs w:val="24"/>
        </w:rPr>
        <w:t xml:space="preserve"> огляду на зміст рішення ВРП, відповіді Генеральної прокуратури та суспільний резонанс справи малоймовірним є те, що кандидат не знав про втручання і повідомлення колеги. Крім цього</w:t>
      </w:r>
      <w:r w:rsidRPr="007218D4">
        <w:rPr>
          <w:rStyle w:val="fontstyle01"/>
          <w:rFonts w:ascii="Times New Roman" w:hAnsi="Times New Roman"/>
          <w:sz w:val="24"/>
          <w:szCs w:val="24"/>
        </w:rPr>
        <w:t>,</w:t>
      </w:r>
      <w:r w:rsidR="00BA4BD0" w:rsidRPr="007218D4">
        <w:rPr>
          <w:rStyle w:val="fontstyle01"/>
          <w:rFonts w:ascii="Times New Roman" w:hAnsi="Times New Roman"/>
          <w:sz w:val="24"/>
          <w:szCs w:val="24"/>
        </w:rPr>
        <w:t xml:space="preserve"> у відповіді прокурора йдеться, що вплив здійснювали й на самого кандидата, проте він не повідомляв Вищу раду правосуддя про це.</w:t>
      </w:r>
    </w:p>
    <w:p w:rsidR="00BA4BD0" w:rsidRPr="007218D4" w:rsidRDefault="00FE2644"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У</w:t>
      </w:r>
      <w:r w:rsidR="00BA4BD0" w:rsidRPr="007218D4">
        <w:rPr>
          <w:rStyle w:val="fontstyle01"/>
          <w:rFonts w:ascii="Times New Roman" w:hAnsi="Times New Roman"/>
          <w:sz w:val="24"/>
          <w:szCs w:val="24"/>
        </w:rPr>
        <w:t xml:space="preserve">раховуючи публічний резонанс справи, заяву про «домовленість» з кандидатом, а також — адміністративну посаду кандидата (на той час — голова суду), відсутність будь-якої реакції з його боку створює обґрунтовані сумніви </w:t>
      </w:r>
      <w:r w:rsidRPr="007218D4">
        <w:rPr>
          <w:rStyle w:val="fontstyle01"/>
          <w:rFonts w:ascii="Times New Roman" w:hAnsi="Times New Roman"/>
          <w:sz w:val="24"/>
          <w:szCs w:val="24"/>
        </w:rPr>
        <w:t xml:space="preserve">в </w:t>
      </w:r>
      <w:r w:rsidR="00BA4BD0" w:rsidRPr="007218D4">
        <w:rPr>
          <w:rStyle w:val="fontstyle01"/>
          <w:rFonts w:ascii="Times New Roman" w:hAnsi="Times New Roman"/>
          <w:sz w:val="24"/>
          <w:szCs w:val="24"/>
        </w:rPr>
        <w:t>доброчесності та незалежності.</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Невжиття заходів за цих обставин підриває довіру до судової влади, суперечить принципам прозорості, чесності та нетерпимості до корупції і свідчить про байдужість до порушень, які безпосередньо шкодять авторитету правосуддя.</w:t>
      </w:r>
    </w:p>
    <w:p w:rsidR="00BA4BD0" w:rsidRPr="007218D4" w:rsidRDefault="00BA4BD0" w:rsidP="00A80E01">
      <w:pPr>
        <w:pStyle w:val="a5"/>
        <w:numPr>
          <w:ilvl w:val="0"/>
          <w:numId w:val="6"/>
        </w:numPr>
        <w:ind w:left="0" w:firstLine="567"/>
        <w:jc w:val="both"/>
      </w:pPr>
      <w:r w:rsidRPr="007218D4">
        <w:rPr>
          <w:color w:val="000000"/>
          <w:shd w:val="clear" w:color="auto" w:fill="FFFFFF"/>
        </w:rPr>
        <w:t xml:space="preserve">Кандидат під час співбесіди з членами Комісії у складі колегії № 5 </w:t>
      </w:r>
      <w:r w:rsidRPr="007218D4">
        <w:rPr>
          <w:shd w:val="clear" w:color="auto" w:fill="FFFFFF"/>
        </w:rPr>
        <w:t xml:space="preserve">зазначив, що </w:t>
      </w:r>
      <w:r w:rsidRPr="007218D4">
        <w:t xml:space="preserve">про випадок втручання в діяльність судді Марченко Н.В. йому не було відомо, дізнався про цю подію з сайтів новин міста Запоріжжя під час перебування у відпустці. Після його виходу з відпустки суддя Марченко Н.В. підтвердила факт втручання. </w:t>
      </w:r>
      <w:proofErr w:type="spellStart"/>
      <w:r w:rsidRPr="007218D4">
        <w:t>Яцун</w:t>
      </w:r>
      <w:proofErr w:type="spellEnd"/>
      <w:r w:rsidRPr="007218D4">
        <w:t xml:space="preserve"> О.С. заперечує щодо </w:t>
      </w:r>
      <w:r w:rsidR="00FE2644" w:rsidRPr="007218D4">
        <w:t>існування фактів втручання в</w:t>
      </w:r>
      <w:r w:rsidRPr="007218D4">
        <w:t xml:space="preserve"> його діяльність як судді під час розгляду зазначеного провадження. Про факт втручання безпосередньо в діяльність судді Марченко Н.В. щодо здійснення нею правосуддя останньою були виконані вимоги, передбачені ст</w:t>
      </w:r>
      <w:r w:rsidR="00FE2644" w:rsidRPr="007218D4">
        <w:t>аттею</w:t>
      </w:r>
      <w:r w:rsidRPr="007218D4">
        <w:t xml:space="preserve"> 48 Закону України «Про судоустрій і статус суддів»</w:t>
      </w:r>
      <w:r w:rsidR="00FE2644" w:rsidRPr="007218D4">
        <w:t xml:space="preserve"> та </w:t>
      </w:r>
      <w:r w:rsidRPr="007218D4">
        <w:t>вважав недоцільним з цього ж самого питання звертатися до компетентних органів повторно.</w:t>
      </w:r>
    </w:p>
    <w:p w:rsidR="00BA4BD0" w:rsidRPr="007218D4" w:rsidRDefault="00BA4BD0" w:rsidP="00A80E01">
      <w:pPr>
        <w:pStyle w:val="a5"/>
        <w:numPr>
          <w:ilvl w:val="0"/>
          <w:numId w:val="6"/>
        </w:numPr>
        <w:ind w:left="0" w:firstLine="567"/>
        <w:jc w:val="both"/>
      </w:pPr>
      <w:r w:rsidRPr="007218D4">
        <w:t>Під час розгляду справи стороною обвинувачення з цих підстав двічі заявлялись відводи складу колегії суддів, що були розглянуті, за результатами чого було відмовлено у їх задоволенні.</w:t>
      </w:r>
    </w:p>
    <w:p w:rsidR="00BA4BD0" w:rsidRPr="007218D4" w:rsidRDefault="00967726" w:rsidP="00A80E01">
      <w:pPr>
        <w:pStyle w:val="a5"/>
        <w:numPr>
          <w:ilvl w:val="0"/>
          <w:numId w:val="6"/>
        </w:numPr>
        <w:ind w:left="0" w:firstLine="567"/>
        <w:jc w:val="both"/>
      </w:pPr>
      <w:r w:rsidRPr="007218D4">
        <w:t>Стосовно</w:t>
      </w:r>
      <w:r w:rsidR="00BA4BD0" w:rsidRPr="007218D4">
        <w:t xml:space="preserve"> обрання судом підозрюваному запобіжного заходу у вигляді тримання під вартою з альтернативою застави зазначає, що застава у розмірі 5 000 762,00 грн визначалась ухвалою слідчого судді </w:t>
      </w:r>
      <w:r w:rsidRPr="007218D4">
        <w:t>Солом’янського районного суду міста</w:t>
      </w:r>
      <w:r w:rsidR="00BA4BD0" w:rsidRPr="007218D4">
        <w:t xml:space="preserve"> Києва від</w:t>
      </w:r>
      <w:r w:rsidR="007218D4">
        <w:t xml:space="preserve"> </w:t>
      </w:r>
      <w:r w:rsidR="00BA4BD0" w:rsidRPr="007218D4">
        <w:t>24</w:t>
      </w:r>
      <w:r w:rsidR="007218D4">
        <w:t> </w:t>
      </w:r>
      <w:r w:rsidR="00BA4BD0" w:rsidRPr="007218D4">
        <w:t>вересня 2016 року і Заводським районним судом м</w:t>
      </w:r>
      <w:r w:rsidRPr="007218D4">
        <w:t>іста</w:t>
      </w:r>
      <w:r w:rsidR="00BA4BD0" w:rsidRPr="007218D4">
        <w:t xml:space="preserve"> Запоріжжя не змінювалась.</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Незалежність судової влади є головною умовою забезпечення верховенства права, ефективного захисту прав і свобод людини та громадянина, юридичних осіб, інтересів суспільства й держави.</w:t>
      </w:r>
    </w:p>
    <w:p w:rsidR="00BA4BD0" w:rsidRPr="007218D4" w:rsidRDefault="00BA4BD0" w:rsidP="00A80E01">
      <w:pPr>
        <w:pStyle w:val="a5"/>
        <w:numPr>
          <w:ilvl w:val="0"/>
          <w:numId w:val="6"/>
        </w:numPr>
        <w:ind w:left="0" w:firstLine="567"/>
        <w:jc w:val="both"/>
      </w:pPr>
      <w:r w:rsidRPr="007218D4">
        <w:rPr>
          <w:shd w:val="clear" w:color="auto" w:fill="FFFFFF"/>
        </w:rPr>
        <w:lastRenderedPageBreak/>
        <w:t>Незалежність і недоторканність суддів гарантуються статтями 126, 129 Конституції України, якими встановлено, що суддя, здійснюючи правосуддя, є незалежним та керується верховенством права, а вплив на суддю у будь-який спосіб забороняється.</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Згідно зі статтею 48 Закону України «Про судоустрій і статус суддів»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w:t>
      </w:r>
    </w:p>
    <w:p w:rsidR="00BA4BD0" w:rsidRPr="007218D4" w:rsidRDefault="00BA4BD0" w:rsidP="00A80E01">
      <w:pPr>
        <w:pStyle w:val="a5"/>
        <w:numPr>
          <w:ilvl w:val="0"/>
          <w:numId w:val="6"/>
        </w:numPr>
        <w:ind w:left="0" w:firstLine="567"/>
        <w:jc w:val="both"/>
      </w:pPr>
      <w:r w:rsidRPr="007218D4">
        <w:t>Під час здійсненн</w:t>
      </w:r>
      <w:r w:rsidR="00EE34B7" w:rsidRPr="007218D4">
        <w:t>я розгляду вказаної вище справи</w:t>
      </w:r>
      <w:r w:rsidRPr="007218D4">
        <w:t xml:space="preserve"> </w:t>
      </w:r>
      <w:proofErr w:type="spellStart"/>
      <w:r w:rsidRPr="007218D4">
        <w:rPr>
          <w:shd w:val="clear" w:color="auto" w:fill="FFFFFF"/>
        </w:rPr>
        <w:t>Яцун</w:t>
      </w:r>
      <w:proofErr w:type="spellEnd"/>
      <w:r w:rsidRPr="007218D4">
        <w:rPr>
          <w:shd w:val="clear" w:color="auto" w:fill="FFFFFF"/>
        </w:rPr>
        <w:t xml:space="preserve"> О.С. (будучи головою суду)</w:t>
      </w:r>
      <w:r w:rsidR="00EE34B7" w:rsidRPr="007218D4">
        <w:rPr>
          <w:shd w:val="clear" w:color="auto" w:fill="FFFFFF"/>
        </w:rPr>
        <w:t>,</w:t>
      </w:r>
      <w:r w:rsidRPr="007218D4">
        <w:rPr>
          <w:shd w:val="clear" w:color="auto" w:fill="FFFFFF"/>
        </w:rPr>
        <w:t xml:space="preserve"> дізнавшись про факт повідомлення колеги – судді колегії Марченко Н.В. про втручання у її діяльність як судді, не вчинив жодних дій для належного реагування на такі відомості. </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Комісія </w:t>
      </w:r>
      <w:r w:rsidR="004967BF" w:rsidRPr="007218D4">
        <w:rPr>
          <w:shd w:val="clear" w:color="auto" w:fill="FFFFFF"/>
        </w:rPr>
        <w:t xml:space="preserve">у складі колегії </w:t>
      </w:r>
      <w:r w:rsidRPr="007218D4">
        <w:rPr>
          <w:shd w:val="clear" w:color="auto" w:fill="FFFFFF"/>
        </w:rPr>
        <w:t xml:space="preserve">відзначає, що пояснення кандидата про випадок втручання в діяльність судді Марченко Н.В. не спростовують сумнівів, а навпаки засвідчують суперечливість ситуації. Незважаючи на зазначені </w:t>
      </w:r>
      <w:proofErr w:type="spellStart"/>
      <w:r w:rsidRPr="007218D4">
        <w:rPr>
          <w:shd w:val="clear" w:color="auto" w:fill="FFFFFF"/>
        </w:rPr>
        <w:t>Яцуном</w:t>
      </w:r>
      <w:proofErr w:type="spellEnd"/>
      <w:r w:rsidRPr="007218D4">
        <w:rPr>
          <w:shd w:val="clear" w:color="auto" w:fill="FFFFFF"/>
        </w:rPr>
        <w:t xml:space="preserve"> О.С. підстави, що </w:t>
      </w:r>
      <w:r w:rsidRPr="007218D4">
        <w:t xml:space="preserve">йому не було відомо </w:t>
      </w:r>
      <w:r w:rsidR="00EE34B7" w:rsidRPr="007218D4">
        <w:t xml:space="preserve">про </w:t>
      </w:r>
      <w:r w:rsidRPr="007218D4">
        <w:t>зазначену ситуацію, дізнався про цю подію з сайтів новин міста Запоріжжя під час перебування у відпустці</w:t>
      </w:r>
      <w:r w:rsidRPr="007218D4">
        <w:rPr>
          <w:shd w:val="clear" w:color="auto" w:fill="FFFFFF"/>
        </w:rPr>
        <w:t>, об’єктивно створює підстави для виникнення сумнівів у стороннього спостерігача.</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Така бездіяльність свідчить про невиконання суддею обов’язку належним чином реагувати на факти втручання в діяльність суддів, що є складовою гарантії незалежності судової влади. Суддя повинен не лише утримуватися від дій, що можуть створювати загрозу незалежності правосуддя, а й реагувати на відомі йому випадки такого втручання.</w:t>
      </w:r>
    </w:p>
    <w:p w:rsidR="00BA4BD0" w:rsidRPr="007218D4" w:rsidRDefault="00BA4BD0" w:rsidP="00A80E01">
      <w:pPr>
        <w:pStyle w:val="a5"/>
        <w:numPr>
          <w:ilvl w:val="0"/>
          <w:numId w:val="6"/>
        </w:numPr>
        <w:shd w:val="clear" w:color="auto" w:fill="FFFFFF"/>
        <w:ind w:left="0" w:firstLine="567"/>
        <w:jc w:val="both"/>
        <w:rPr>
          <w:shd w:val="clear" w:color="auto" w:fill="FFFFFF"/>
        </w:rPr>
      </w:pPr>
      <w:r w:rsidRPr="007218D4">
        <w:rPr>
          <w:shd w:val="clear" w:color="auto" w:fill="FFFFFF"/>
        </w:rPr>
        <w:t>Рішенням XX чергового з’їзду суддів України 18 вересня 2024 року затверджено Кодекс суддівської етики (далі – Кодекс).</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Відповідно до статті першої Кодексу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Згідно з статтею третьою Кодексу суддя має докладати зусиль, щоб</w:t>
      </w:r>
      <w:r w:rsidR="00EE34B7" w:rsidRPr="007218D4">
        <w:rPr>
          <w:shd w:val="clear" w:color="auto" w:fill="FFFFFF"/>
        </w:rPr>
        <w:t>,</w:t>
      </w:r>
      <w:r w:rsidRPr="007218D4">
        <w:rPr>
          <w:shd w:val="clear" w:color="auto" w:fill="FFFFFF"/>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w:t>
      </w:r>
      <w:r w:rsidR="00EE34B7" w:rsidRPr="007218D4">
        <w:rPr>
          <w:shd w:val="clear" w:color="auto" w:fill="FFFFFF"/>
        </w:rPr>
        <w:t>’</w:t>
      </w:r>
      <w:r w:rsidRPr="007218D4">
        <w:rPr>
          <w:shd w:val="clear" w:color="auto" w:fill="FFFFFF"/>
        </w:rPr>
        <w:t>єктивно сприймає інформацію та обставини зі сторони)</w:t>
      </w:r>
      <w:r w:rsidR="00EE34B7" w:rsidRPr="007218D4">
        <w:rPr>
          <w:shd w:val="clear" w:color="auto" w:fill="FFFFFF"/>
        </w:rPr>
        <w:t>,</w:t>
      </w:r>
      <w:r w:rsidRPr="007218D4">
        <w:rPr>
          <w:shd w:val="clear" w:color="auto" w:fill="FFFFFF"/>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Відповідно до статті шостої Кодексу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p>
    <w:p w:rsidR="00BA4BD0" w:rsidRPr="007218D4" w:rsidRDefault="00EE34B7" w:rsidP="00A80E01">
      <w:pPr>
        <w:pStyle w:val="a5"/>
        <w:numPr>
          <w:ilvl w:val="0"/>
          <w:numId w:val="6"/>
        </w:numPr>
        <w:ind w:left="0" w:firstLine="567"/>
        <w:jc w:val="both"/>
        <w:rPr>
          <w:shd w:val="clear" w:color="auto" w:fill="FFFFFF"/>
        </w:rPr>
      </w:pPr>
      <w:r w:rsidRPr="007218D4">
        <w:rPr>
          <w:shd w:val="clear" w:color="auto" w:fill="FFFFFF"/>
        </w:rPr>
        <w:t>З огляду на наведене</w:t>
      </w:r>
      <w:r w:rsidR="00BA4BD0" w:rsidRPr="007218D4">
        <w:rPr>
          <w:shd w:val="clear" w:color="auto" w:fill="FFFFFF"/>
        </w:rPr>
        <w:t xml:space="preserve"> дії </w:t>
      </w:r>
      <w:proofErr w:type="spellStart"/>
      <w:r w:rsidR="00BA4BD0" w:rsidRPr="007218D4">
        <w:rPr>
          <w:shd w:val="clear" w:color="auto" w:fill="FFFFFF"/>
        </w:rPr>
        <w:t>Яцуна</w:t>
      </w:r>
      <w:proofErr w:type="spellEnd"/>
      <w:r w:rsidR="00BA4BD0" w:rsidRPr="007218D4">
        <w:rPr>
          <w:shd w:val="clear" w:color="auto" w:fill="FFFFFF"/>
        </w:rPr>
        <w:t xml:space="preserve"> О.С. не повною мірою відповідають вимогам Кодексу, яким передбачено обов’язок судді підтримувати авторитет правосуддя та сприяти забезпеченню незалежності суду. </w:t>
      </w:r>
    </w:p>
    <w:p w:rsidR="00BA4BD0" w:rsidRPr="007218D4" w:rsidRDefault="003F70C6" w:rsidP="00A80E01">
      <w:pPr>
        <w:pStyle w:val="a5"/>
        <w:numPr>
          <w:ilvl w:val="0"/>
          <w:numId w:val="6"/>
        </w:numPr>
        <w:shd w:val="clear" w:color="auto" w:fill="FFFFFF"/>
        <w:ind w:left="0" w:firstLine="567"/>
        <w:jc w:val="both"/>
        <w:rPr>
          <w:shd w:val="clear" w:color="auto" w:fill="FFFFFF"/>
        </w:rPr>
      </w:pPr>
      <w:r w:rsidRPr="007218D4">
        <w:t xml:space="preserve">Тому </w:t>
      </w:r>
      <w:r w:rsidR="00BA4BD0" w:rsidRPr="007218D4">
        <w:rPr>
          <w:shd w:val="clear" w:color="auto" w:fill="FFFFFF"/>
        </w:rPr>
        <w:t xml:space="preserve">Комісія у складі колегії одноголосно </w:t>
      </w:r>
      <w:r w:rsidRPr="007218D4">
        <w:rPr>
          <w:shd w:val="clear" w:color="auto" w:fill="FFFFFF"/>
        </w:rPr>
        <w:t xml:space="preserve">зменшила </w:t>
      </w:r>
      <w:r w:rsidR="00BA4BD0" w:rsidRPr="007218D4">
        <w:rPr>
          <w:shd w:val="clear" w:color="auto" w:fill="FFFFFF"/>
        </w:rPr>
        <w:t>бали кандидата за критерієм професійної етики та доброчесності на 15 балів за показниками «незалежність» та «непідкупність».</w:t>
      </w:r>
    </w:p>
    <w:p w:rsidR="00BA4BD0" w:rsidRPr="007218D4" w:rsidRDefault="00D56CAC"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Крім того, ГРД зазначає, що к</w:t>
      </w:r>
      <w:r w:rsidR="00BA4BD0" w:rsidRPr="007218D4">
        <w:rPr>
          <w:rStyle w:val="fontstyle01"/>
          <w:rFonts w:ascii="Times New Roman" w:hAnsi="Times New Roman"/>
          <w:sz w:val="24"/>
          <w:szCs w:val="24"/>
        </w:rPr>
        <w:t>андидат на посаду судді не відповідає критеріям доброчесності та професійної етики за показником «</w:t>
      </w:r>
      <w:r w:rsidR="00BA4BD0" w:rsidRPr="007218D4">
        <w:rPr>
          <w:rStyle w:val="fontstyle21"/>
          <w:rFonts w:ascii="Times New Roman" w:hAnsi="Times New Roman"/>
          <w:b w:val="0"/>
        </w:rPr>
        <w:t xml:space="preserve">чесність» </w:t>
      </w:r>
      <w:r w:rsidR="00BA4BD0" w:rsidRPr="007218D4">
        <w:rPr>
          <w:rStyle w:val="fontstyle01"/>
          <w:rFonts w:ascii="Times New Roman" w:hAnsi="Times New Roman"/>
          <w:sz w:val="24"/>
          <w:szCs w:val="24"/>
        </w:rPr>
        <w:t>та «</w:t>
      </w:r>
      <w:r w:rsidR="00BA4BD0" w:rsidRPr="007218D4">
        <w:rPr>
          <w:rStyle w:val="fontstyle21"/>
          <w:rFonts w:ascii="Times New Roman" w:hAnsi="Times New Roman"/>
          <w:b w:val="0"/>
        </w:rPr>
        <w:t xml:space="preserve">незалежність» </w:t>
      </w:r>
      <w:r w:rsidR="00BA4BD0" w:rsidRPr="007218D4">
        <w:rPr>
          <w:rStyle w:val="fontstyle31"/>
          <w:rFonts w:ascii="Times New Roman" w:hAnsi="Times New Roman"/>
          <w:b w:val="0"/>
        </w:rPr>
        <w:t>(підпункти 2, 7 пункту 18, підпункт 2 пункту 15 Єдиних показників).</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lastRenderedPageBreak/>
        <w:t>Кандидат не надав достовірну та відому йому інформацію в декларації доброчесності судді, про яку має бути обізнаний. Кандидат не докладав зусиль для того, щоб члени його сім’ї діяли відповідно до законодавства та утримувалися від поведінки, яка</w:t>
      </w:r>
      <w:r w:rsidR="000E5A8B"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на думку звичайної розсудливої людини</w:t>
      </w:r>
      <w:r w:rsidR="000E5A8B"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може завдати шкоди авторитету правосуддя чи знизити рівень суспільної довіри до суду і, відповідно, не здійснював свою діяльність незалежно, у такий спосіб, щоб це було очевидно для звичайної розсудливої людини.</w:t>
      </w:r>
    </w:p>
    <w:p w:rsidR="00BA4BD0" w:rsidRPr="007218D4" w:rsidRDefault="00BA4BD0" w:rsidP="00A80E01">
      <w:pPr>
        <w:pStyle w:val="a5"/>
        <w:numPr>
          <w:ilvl w:val="0"/>
          <w:numId w:val="6"/>
        </w:numPr>
        <w:ind w:left="0" w:firstLine="567"/>
        <w:jc w:val="both"/>
        <w:rPr>
          <w:rStyle w:val="fontstyle21"/>
          <w:rFonts w:ascii="Times New Roman" w:hAnsi="Times New Roman"/>
          <w:b w:val="0"/>
          <w:color w:val="auto"/>
        </w:rPr>
      </w:pPr>
      <w:r w:rsidRPr="007218D4">
        <w:rPr>
          <w:rStyle w:val="fontstyle01"/>
          <w:rFonts w:ascii="Times New Roman" w:hAnsi="Times New Roman"/>
          <w:sz w:val="24"/>
          <w:szCs w:val="24"/>
        </w:rPr>
        <w:t>Кандидат подав дві декларації доброчесності за 2023 рік та зазначив різні відомості у них</w:t>
      </w:r>
      <w:r w:rsidRPr="007218D4">
        <w:rPr>
          <w:rStyle w:val="fontstyle21"/>
          <w:rFonts w:ascii="Times New Roman" w:hAnsi="Times New Roman"/>
          <w:b w:val="0"/>
        </w:rPr>
        <w:t xml:space="preserve">: першу — від </w:t>
      </w:r>
      <w:r w:rsidRPr="007218D4">
        <w:rPr>
          <w:rStyle w:val="fontstyle01"/>
          <w:rFonts w:ascii="Times New Roman" w:hAnsi="Times New Roman"/>
          <w:sz w:val="24"/>
          <w:szCs w:val="24"/>
        </w:rPr>
        <w:t>02 січня 2024 року</w:t>
      </w:r>
      <w:r w:rsidRPr="007218D4">
        <w:rPr>
          <w:rStyle w:val="fontstyle21"/>
          <w:rFonts w:ascii="Times New Roman" w:hAnsi="Times New Roman"/>
          <w:b w:val="0"/>
        </w:rPr>
        <w:t xml:space="preserve">, другу — від </w:t>
      </w:r>
      <w:r w:rsidRPr="007218D4">
        <w:rPr>
          <w:rStyle w:val="fontstyle01"/>
          <w:rFonts w:ascii="Times New Roman" w:hAnsi="Times New Roman"/>
          <w:sz w:val="24"/>
          <w:szCs w:val="24"/>
        </w:rPr>
        <w:t>29 квітня 2024 року</w:t>
      </w:r>
      <w:r w:rsidRPr="007218D4">
        <w:rPr>
          <w:rStyle w:val="fontstyle21"/>
          <w:rFonts w:ascii="Times New Roman" w:hAnsi="Times New Roman"/>
          <w:b w:val="0"/>
        </w:rPr>
        <w:t>.</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 xml:space="preserve">У декларації від </w:t>
      </w:r>
      <w:r w:rsidRPr="007218D4">
        <w:rPr>
          <w:rStyle w:val="fontstyle21"/>
          <w:rFonts w:ascii="Times New Roman" w:hAnsi="Times New Roman"/>
          <w:b w:val="0"/>
        </w:rPr>
        <w:t xml:space="preserve">02 січня 2024 року </w:t>
      </w:r>
      <w:r w:rsidRPr="007218D4">
        <w:rPr>
          <w:rStyle w:val="fontstyle01"/>
          <w:rFonts w:ascii="Times New Roman" w:hAnsi="Times New Roman"/>
          <w:sz w:val="24"/>
          <w:szCs w:val="24"/>
        </w:rPr>
        <w:t xml:space="preserve">кандидат не підтвердив, чи йому відомо про відвідування членами його сім’ї території російської федерації та/або тимчасово окупованих нею територій України. Натомість у декларації від </w:t>
      </w:r>
      <w:r w:rsidRPr="007218D4">
        <w:rPr>
          <w:rStyle w:val="fontstyle21"/>
          <w:rFonts w:ascii="Times New Roman" w:hAnsi="Times New Roman"/>
          <w:b w:val="0"/>
        </w:rPr>
        <w:t xml:space="preserve">29 квітня 2024 року </w:t>
      </w:r>
      <w:r w:rsidRPr="007218D4">
        <w:rPr>
          <w:rStyle w:val="fontstyle01"/>
          <w:rFonts w:ascii="Times New Roman" w:hAnsi="Times New Roman"/>
          <w:sz w:val="24"/>
          <w:szCs w:val="24"/>
        </w:rPr>
        <w:t>він вж</w:t>
      </w:r>
      <w:r w:rsidR="000E5A8B" w:rsidRPr="007218D4">
        <w:rPr>
          <w:rStyle w:val="fontstyle01"/>
          <w:rFonts w:ascii="Times New Roman" w:hAnsi="Times New Roman"/>
          <w:sz w:val="24"/>
          <w:szCs w:val="24"/>
        </w:rPr>
        <w:t>е підтвердив, що йому про це не</w:t>
      </w:r>
      <w:r w:rsidRPr="007218D4">
        <w:rPr>
          <w:rStyle w:val="fontstyle01"/>
          <w:rFonts w:ascii="Times New Roman" w:hAnsi="Times New Roman"/>
          <w:sz w:val="24"/>
          <w:szCs w:val="24"/>
        </w:rPr>
        <w:t xml:space="preserve">відомо. При цьому кандидат не надав жодних пояснень щодо цього </w:t>
      </w:r>
      <w:r w:rsidR="000E5A8B" w:rsidRPr="007218D4">
        <w:rPr>
          <w:rStyle w:val="fontstyle01"/>
          <w:rFonts w:ascii="Times New Roman" w:hAnsi="Times New Roman"/>
          <w:sz w:val="24"/>
          <w:szCs w:val="24"/>
        </w:rPr>
        <w:t>в</w:t>
      </w:r>
      <w:r w:rsidRPr="007218D4">
        <w:rPr>
          <w:rStyle w:val="fontstyle01"/>
          <w:rFonts w:ascii="Times New Roman" w:hAnsi="Times New Roman"/>
          <w:sz w:val="24"/>
          <w:szCs w:val="24"/>
        </w:rPr>
        <w:t xml:space="preserve"> самій декларації доброчесності.</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Водночас вже у відповіді ГРД від </w:t>
      </w:r>
      <w:r w:rsidRPr="007218D4">
        <w:rPr>
          <w:rStyle w:val="fontstyle21"/>
          <w:rFonts w:ascii="Times New Roman" w:hAnsi="Times New Roman"/>
          <w:b w:val="0"/>
        </w:rPr>
        <w:t xml:space="preserve">01 вересня 2025 року </w:t>
      </w:r>
      <w:r w:rsidRPr="007218D4">
        <w:rPr>
          <w:rStyle w:val="fontstyle01"/>
          <w:rFonts w:ascii="Times New Roman" w:hAnsi="Times New Roman"/>
          <w:sz w:val="24"/>
          <w:szCs w:val="24"/>
        </w:rPr>
        <w:t>кандидат повідомив, що його родичі відвідували територію російської федерації.</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Оскільки декларація доброчесності є певною мірою публічним актом довіри, такі суперечності без роз’яснення завдають шкоди репутації правосуддя і знижують довіру до кандидата як потенційного носія судової влади. У зв’язку із цим ГРД висловлює сумнів щодо чесності та сумлінності судді при зазначенні окремих фактів під час заповнення декларацій доброчесності.</w:t>
      </w:r>
    </w:p>
    <w:p w:rsidR="00BA4BD0" w:rsidRPr="007218D4" w:rsidRDefault="00BA4BD0" w:rsidP="00A80E01">
      <w:pPr>
        <w:pStyle w:val="a5"/>
        <w:numPr>
          <w:ilvl w:val="0"/>
          <w:numId w:val="6"/>
        </w:numPr>
        <w:ind w:left="0" w:firstLine="567"/>
        <w:jc w:val="both"/>
        <w:rPr>
          <w:rStyle w:val="fontstyle21"/>
          <w:rFonts w:ascii="Times New Roman" w:hAnsi="Times New Roman"/>
          <w:b w:val="0"/>
          <w:color w:val="auto"/>
        </w:rPr>
      </w:pPr>
      <w:r w:rsidRPr="007218D4">
        <w:rPr>
          <w:rStyle w:val="fontstyle01"/>
          <w:rFonts w:ascii="Times New Roman" w:hAnsi="Times New Roman"/>
          <w:sz w:val="24"/>
          <w:szCs w:val="24"/>
        </w:rPr>
        <w:t xml:space="preserve">Родичі кандидата систематично відвідували територію російської федерації та анексованого Криму. </w:t>
      </w:r>
      <w:r w:rsidRPr="007218D4">
        <w:rPr>
          <w:rStyle w:val="fontstyle21"/>
          <w:rFonts w:ascii="Times New Roman" w:hAnsi="Times New Roman"/>
          <w:b w:val="0"/>
        </w:rPr>
        <w:t xml:space="preserve">Рідна донька кандидата </w:t>
      </w:r>
      <w:r w:rsidR="004152BE">
        <w:rPr>
          <w:rStyle w:val="fontstyle01"/>
          <w:rFonts w:ascii="Times New Roman" w:hAnsi="Times New Roman"/>
          <w:sz w:val="24"/>
          <w:szCs w:val="24"/>
        </w:rPr>
        <w:t>ОСОБА_1</w:t>
      </w:r>
      <w:r w:rsidRPr="007218D4">
        <w:rPr>
          <w:rStyle w:val="fontstyle01"/>
          <w:rFonts w:ascii="Times New Roman" w:hAnsi="Times New Roman"/>
          <w:sz w:val="24"/>
          <w:szCs w:val="24"/>
        </w:rPr>
        <w:t xml:space="preserve"> </w:t>
      </w:r>
      <w:r w:rsidRPr="007218D4">
        <w:rPr>
          <w:rStyle w:val="fontstyle21"/>
          <w:rFonts w:ascii="Times New Roman" w:hAnsi="Times New Roman"/>
          <w:b w:val="0"/>
        </w:rPr>
        <w:t xml:space="preserve">двічі відвідувала територію російської федерації: з </w:t>
      </w:r>
      <w:r w:rsidR="0033707D" w:rsidRPr="007218D4">
        <w:rPr>
          <w:rStyle w:val="fontstyle01"/>
          <w:rFonts w:ascii="Times New Roman" w:hAnsi="Times New Roman"/>
          <w:sz w:val="24"/>
          <w:szCs w:val="24"/>
        </w:rPr>
        <w:t>05 серпня 2018 року до17 серпня 2018 року</w:t>
      </w:r>
      <w:r w:rsidRPr="007218D4">
        <w:rPr>
          <w:rStyle w:val="fontstyle01"/>
          <w:rFonts w:ascii="Times New Roman" w:hAnsi="Times New Roman"/>
          <w:sz w:val="24"/>
          <w:szCs w:val="24"/>
        </w:rPr>
        <w:t xml:space="preserve"> </w:t>
      </w:r>
      <w:r w:rsidRPr="007218D4">
        <w:rPr>
          <w:rStyle w:val="fontstyle21"/>
          <w:rFonts w:ascii="Times New Roman" w:hAnsi="Times New Roman"/>
          <w:b w:val="0"/>
        </w:rPr>
        <w:t xml:space="preserve">та з </w:t>
      </w:r>
      <w:r w:rsidR="0033707D" w:rsidRPr="007218D4">
        <w:rPr>
          <w:rStyle w:val="fontstyle01"/>
          <w:rFonts w:ascii="Times New Roman" w:hAnsi="Times New Roman"/>
          <w:sz w:val="24"/>
          <w:szCs w:val="24"/>
        </w:rPr>
        <w:t>06 серпня 2019 року до 25 серпня 2019 року</w:t>
      </w:r>
      <w:r w:rsidRPr="007218D4">
        <w:rPr>
          <w:rStyle w:val="fontstyle21"/>
          <w:rFonts w:ascii="Times New Roman" w:hAnsi="Times New Roman"/>
          <w:b w:val="0"/>
        </w:rPr>
        <w:t>.</w:t>
      </w:r>
    </w:p>
    <w:p w:rsidR="00BA4BD0" w:rsidRPr="007218D4" w:rsidRDefault="00BA4BD0" w:rsidP="00A80E01">
      <w:pPr>
        <w:pStyle w:val="a5"/>
        <w:numPr>
          <w:ilvl w:val="0"/>
          <w:numId w:val="6"/>
        </w:numPr>
        <w:ind w:left="0" w:firstLine="567"/>
        <w:jc w:val="both"/>
        <w:rPr>
          <w:rStyle w:val="fontstyle21"/>
          <w:rFonts w:ascii="Times New Roman" w:hAnsi="Times New Roman"/>
          <w:b w:val="0"/>
        </w:rPr>
      </w:pPr>
      <w:r w:rsidRPr="007218D4">
        <w:rPr>
          <w:rStyle w:val="fontstyle21"/>
          <w:rFonts w:ascii="Times New Roman" w:hAnsi="Times New Roman"/>
          <w:b w:val="0"/>
        </w:rPr>
        <w:t xml:space="preserve">Матір кандидата </w:t>
      </w:r>
      <w:r w:rsidR="00FE11FE">
        <w:rPr>
          <w:rStyle w:val="fontstyle01"/>
          <w:rFonts w:ascii="Times New Roman" w:hAnsi="Times New Roman"/>
          <w:sz w:val="24"/>
          <w:szCs w:val="24"/>
        </w:rPr>
        <w:t>ОСОБА_2</w:t>
      </w:r>
      <w:r w:rsidRPr="007218D4">
        <w:rPr>
          <w:rStyle w:val="fontstyle01"/>
          <w:rFonts w:ascii="Times New Roman" w:hAnsi="Times New Roman"/>
          <w:sz w:val="24"/>
          <w:szCs w:val="24"/>
        </w:rPr>
        <w:t xml:space="preserve"> </w:t>
      </w:r>
      <w:r w:rsidRPr="007218D4">
        <w:rPr>
          <w:rStyle w:val="fontstyle21"/>
          <w:rFonts w:ascii="Times New Roman" w:hAnsi="Times New Roman"/>
          <w:b w:val="0"/>
        </w:rPr>
        <w:t xml:space="preserve">двічі відвідувала російську федерацію від </w:t>
      </w:r>
      <w:r w:rsidRPr="007218D4">
        <w:rPr>
          <w:rStyle w:val="fontstyle01"/>
          <w:rFonts w:ascii="Times New Roman" w:hAnsi="Times New Roman"/>
          <w:sz w:val="24"/>
          <w:szCs w:val="24"/>
        </w:rPr>
        <w:t xml:space="preserve">29 грудня 2017 року </w:t>
      </w:r>
      <w:r w:rsidRPr="007218D4">
        <w:rPr>
          <w:rStyle w:val="fontstyle21"/>
          <w:rFonts w:ascii="Times New Roman" w:hAnsi="Times New Roman"/>
          <w:b w:val="0"/>
        </w:rPr>
        <w:t xml:space="preserve">та упродовж </w:t>
      </w:r>
      <w:r w:rsidRPr="007218D4">
        <w:rPr>
          <w:rStyle w:val="fontstyle01"/>
          <w:rFonts w:ascii="Times New Roman" w:hAnsi="Times New Roman"/>
          <w:sz w:val="24"/>
          <w:szCs w:val="24"/>
        </w:rPr>
        <w:t>27 груд</w:t>
      </w:r>
      <w:r w:rsidR="00D66DB8" w:rsidRPr="007218D4">
        <w:rPr>
          <w:rStyle w:val="fontstyle01"/>
          <w:rFonts w:ascii="Times New Roman" w:hAnsi="Times New Roman"/>
          <w:sz w:val="24"/>
          <w:szCs w:val="24"/>
        </w:rPr>
        <w:t>ня 2019 року –  07 січня 2020 року</w:t>
      </w:r>
      <w:r w:rsidRPr="007218D4">
        <w:rPr>
          <w:rStyle w:val="fontstyle21"/>
          <w:rFonts w:ascii="Times New Roman" w:hAnsi="Times New Roman"/>
          <w:b w:val="0"/>
        </w:rPr>
        <w:t xml:space="preserve">. Як зазначив кандидат у своїх поясненнях за </w:t>
      </w:r>
      <w:r w:rsidRPr="007218D4">
        <w:rPr>
          <w:rStyle w:val="fontstyle01"/>
          <w:rFonts w:ascii="Times New Roman" w:hAnsi="Times New Roman"/>
          <w:sz w:val="24"/>
          <w:szCs w:val="24"/>
        </w:rPr>
        <w:t>01 вересня 2025 рік</w:t>
      </w:r>
      <w:r w:rsidR="00D66DB8" w:rsidRPr="007218D4">
        <w:rPr>
          <w:rStyle w:val="fontstyle21"/>
          <w:rFonts w:ascii="Times New Roman" w:hAnsi="Times New Roman"/>
          <w:b w:val="0"/>
        </w:rPr>
        <w:t>, під час другої поїздки</w:t>
      </w:r>
      <w:r w:rsidRPr="007218D4">
        <w:rPr>
          <w:rStyle w:val="fontstyle21"/>
          <w:rFonts w:ascii="Times New Roman" w:hAnsi="Times New Roman"/>
          <w:b w:val="0"/>
        </w:rPr>
        <w:t xml:space="preserve"> на час новорічних свят його матір відвідувала рідну сестру.</w:t>
      </w:r>
    </w:p>
    <w:p w:rsidR="00BA4BD0" w:rsidRPr="007218D4" w:rsidRDefault="00BA4BD0" w:rsidP="00A80E01">
      <w:pPr>
        <w:pStyle w:val="a5"/>
        <w:numPr>
          <w:ilvl w:val="0"/>
          <w:numId w:val="6"/>
        </w:numPr>
        <w:ind w:left="0" w:firstLine="567"/>
        <w:jc w:val="both"/>
        <w:rPr>
          <w:rStyle w:val="fontstyle21"/>
          <w:rFonts w:ascii="Times New Roman" w:hAnsi="Times New Roman"/>
          <w:b w:val="0"/>
        </w:rPr>
      </w:pPr>
      <w:r w:rsidRPr="007218D4">
        <w:rPr>
          <w:rStyle w:val="fontstyle21"/>
          <w:rFonts w:ascii="Times New Roman" w:hAnsi="Times New Roman"/>
          <w:b w:val="0"/>
        </w:rPr>
        <w:t>Упродовж</w:t>
      </w:r>
      <w:r w:rsidRPr="00AA7055">
        <w:rPr>
          <w:rStyle w:val="fontstyle21"/>
          <w:rFonts w:ascii="Times New Roman" w:hAnsi="Times New Roman"/>
          <w:b w:val="0"/>
          <w:sz w:val="96"/>
          <w:szCs w:val="96"/>
        </w:rPr>
        <w:t xml:space="preserve"> </w:t>
      </w:r>
      <w:r w:rsidRPr="007218D4">
        <w:rPr>
          <w:rStyle w:val="fontstyle01"/>
          <w:rFonts w:ascii="Times New Roman" w:hAnsi="Times New Roman"/>
          <w:sz w:val="24"/>
          <w:szCs w:val="24"/>
        </w:rPr>
        <w:t>2020–2021</w:t>
      </w:r>
      <w:r w:rsidRPr="00AA7055">
        <w:rPr>
          <w:rStyle w:val="fontstyle01"/>
          <w:rFonts w:ascii="Times New Roman" w:hAnsi="Times New Roman"/>
          <w:sz w:val="96"/>
          <w:szCs w:val="96"/>
        </w:rPr>
        <w:t xml:space="preserve"> </w:t>
      </w:r>
      <w:r w:rsidRPr="007218D4">
        <w:rPr>
          <w:rStyle w:val="fontstyle21"/>
          <w:rFonts w:ascii="Times New Roman" w:hAnsi="Times New Roman"/>
          <w:b w:val="0"/>
        </w:rPr>
        <w:t>років</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сестра</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дружини</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кандидата</w:t>
      </w:r>
      <w:r w:rsidRPr="00AA7055">
        <w:rPr>
          <w:rStyle w:val="fontstyle21"/>
          <w:rFonts w:ascii="Times New Roman" w:hAnsi="Times New Roman"/>
          <w:b w:val="0"/>
          <w:sz w:val="96"/>
          <w:szCs w:val="96"/>
        </w:rPr>
        <w:t xml:space="preserve"> </w:t>
      </w:r>
      <w:r w:rsidR="00614953">
        <w:rPr>
          <w:rStyle w:val="fontstyle21"/>
          <w:rFonts w:ascii="Times New Roman" w:hAnsi="Times New Roman"/>
          <w:b w:val="0"/>
        </w:rPr>
        <w:t>ОСОБА_</w:t>
      </w:r>
      <w:r w:rsidR="00AA7055">
        <w:rPr>
          <w:rStyle w:val="fontstyle21"/>
          <w:rFonts w:ascii="Times New Roman" w:hAnsi="Times New Roman"/>
          <w:b w:val="0"/>
        </w:rPr>
        <w:t>3</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відвідувала</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територію</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російської</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федерації</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та</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Білорусі</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9</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разів.</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Тесть</w:t>
      </w:r>
      <w:r w:rsidRPr="00AA7055">
        <w:rPr>
          <w:rStyle w:val="fontstyle21"/>
          <w:rFonts w:ascii="Times New Roman" w:hAnsi="Times New Roman"/>
          <w:b w:val="0"/>
          <w:sz w:val="96"/>
          <w:szCs w:val="96"/>
        </w:rPr>
        <w:t xml:space="preserve"> </w:t>
      </w:r>
      <w:r w:rsidRPr="007218D4">
        <w:rPr>
          <w:rStyle w:val="fontstyle21"/>
          <w:rFonts w:ascii="Times New Roman" w:hAnsi="Times New Roman"/>
          <w:b w:val="0"/>
        </w:rPr>
        <w:t>кандидата</w:t>
      </w:r>
      <w:r w:rsidRPr="00AA7055">
        <w:rPr>
          <w:rStyle w:val="fontstyle21"/>
          <w:rFonts w:ascii="Times New Roman" w:hAnsi="Times New Roman"/>
          <w:b w:val="0"/>
          <w:sz w:val="96"/>
          <w:szCs w:val="96"/>
        </w:rPr>
        <w:t xml:space="preserve"> </w:t>
      </w:r>
      <w:r w:rsidR="00AA7055">
        <w:rPr>
          <w:rStyle w:val="fontstyle01"/>
          <w:rFonts w:ascii="Times New Roman" w:hAnsi="Times New Roman"/>
          <w:sz w:val="24"/>
          <w:szCs w:val="24"/>
        </w:rPr>
        <w:t>ОСОБА_4</w:t>
      </w:r>
      <w:r w:rsidRPr="007218D4">
        <w:rPr>
          <w:rStyle w:val="fontstyle01"/>
          <w:rFonts w:ascii="Times New Roman" w:hAnsi="Times New Roman"/>
          <w:sz w:val="24"/>
          <w:szCs w:val="24"/>
        </w:rPr>
        <w:t xml:space="preserve"> </w:t>
      </w:r>
      <w:r w:rsidRPr="007218D4">
        <w:rPr>
          <w:rStyle w:val="fontstyle21"/>
          <w:rFonts w:ascii="Times New Roman" w:hAnsi="Times New Roman"/>
          <w:b w:val="0"/>
        </w:rPr>
        <w:t xml:space="preserve">відвідував територію анексованого російською федерацією Криму упродовж </w:t>
      </w:r>
      <w:r w:rsidRPr="007218D4">
        <w:rPr>
          <w:rStyle w:val="fontstyle01"/>
          <w:rFonts w:ascii="Times New Roman" w:hAnsi="Times New Roman"/>
          <w:sz w:val="24"/>
          <w:szCs w:val="24"/>
        </w:rPr>
        <w:t>17</w:t>
      </w:r>
      <w:r w:rsidR="00AA7055">
        <w:rPr>
          <w:rStyle w:val="fontstyle01"/>
          <w:rFonts w:ascii="Times New Roman" w:hAnsi="Times New Roman"/>
          <w:sz w:val="24"/>
          <w:szCs w:val="24"/>
        </w:rPr>
        <w:t> </w:t>
      </w:r>
      <w:r w:rsidRPr="007218D4">
        <w:rPr>
          <w:rStyle w:val="fontstyle01"/>
          <w:rFonts w:ascii="Times New Roman" w:hAnsi="Times New Roman"/>
          <w:sz w:val="24"/>
          <w:szCs w:val="24"/>
        </w:rPr>
        <w:t>черв</w:t>
      </w:r>
      <w:r w:rsidR="00942FAD" w:rsidRPr="007218D4">
        <w:rPr>
          <w:rStyle w:val="fontstyle01"/>
          <w:rFonts w:ascii="Times New Roman" w:hAnsi="Times New Roman"/>
          <w:sz w:val="24"/>
          <w:szCs w:val="24"/>
        </w:rPr>
        <w:t>ня 2021 року – 22 червня 2021 року</w:t>
      </w:r>
      <w:r w:rsidRPr="007218D4">
        <w:rPr>
          <w:rStyle w:val="fontstyle21"/>
          <w:rFonts w:ascii="Times New Roman" w:hAnsi="Times New Roman"/>
          <w:b w:val="0"/>
        </w:rPr>
        <w:t xml:space="preserve">. У своїх поясненнях від </w:t>
      </w:r>
      <w:r w:rsidRPr="007218D4">
        <w:rPr>
          <w:rStyle w:val="fontstyle01"/>
          <w:rFonts w:ascii="Times New Roman" w:hAnsi="Times New Roman"/>
          <w:sz w:val="24"/>
          <w:szCs w:val="24"/>
        </w:rPr>
        <w:t>15 жовтня 2025 року к</w:t>
      </w:r>
      <w:r w:rsidRPr="007218D4">
        <w:rPr>
          <w:rStyle w:val="fontstyle21"/>
          <w:rFonts w:ascii="Times New Roman" w:hAnsi="Times New Roman"/>
          <w:b w:val="0"/>
        </w:rPr>
        <w:t xml:space="preserve">андидат зазначив, що йому було відомо лише про поїздки до </w:t>
      </w:r>
      <w:r w:rsidRPr="007218D4">
        <w:rPr>
          <w:rStyle w:val="fontstyle01"/>
          <w:rFonts w:ascii="Times New Roman" w:hAnsi="Times New Roman"/>
          <w:sz w:val="24"/>
          <w:szCs w:val="24"/>
        </w:rPr>
        <w:t>російської федерації</w:t>
      </w:r>
      <w:r w:rsidRPr="007218D4">
        <w:rPr>
          <w:rStyle w:val="fontstyle21"/>
          <w:rFonts w:ascii="Times New Roman" w:hAnsi="Times New Roman"/>
          <w:b w:val="0"/>
        </w:rPr>
        <w:t xml:space="preserve"> матері. Кандидат також зазначив, що стосунки з донькою, сестрою дружини та тестем він не підтримує. Водночас </w:t>
      </w:r>
      <w:r w:rsidR="00942FAD" w:rsidRPr="007218D4">
        <w:rPr>
          <w:rStyle w:val="fontstyle21"/>
          <w:rFonts w:ascii="Times New Roman" w:hAnsi="Times New Roman"/>
          <w:b w:val="0"/>
        </w:rPr>
        <w:t>ГРД</w:t>
      </w:r>
      <w:r w:rsidRPr="007218D4">
        <w:rPr>
          <w:rStyle w:val="fontstyle21"/>
          <w:rFonts w:ascii="Times New Roman" w:hAnsi="Times New Roman"/>
          <w:b w:val="0"/>
        </w:rPr>
        <w:t xml:space="preserve"> зазначає, що на момент поїздок до </w:t>
      </w:r>
      <w:r w:rsidRPr="007218D4">
        <w:rPr>
          <w:rStyle w:val="fontstyle01"/>
          <w:rFonts w:ascii="Times New Roman" w:hAnsi="Times New Roman"/>
          <w:sz w:val="24"/>
          <w:szCs w:val="24"/>
        </w:rPr>
        <w:t>російської федерації</w:t>
      </w:r>
      <w:r w:rsidRPr="007218D4">
        <w:rPr>
          <w:rStyle w:val="fontstyle21"/>
          <w:rFonts w:ascii="Times New Roman" w:hAnsi="Times New Roman"/>
          <w:b w:val="0"/>
        </w:rPr>
        <w:t xml:space="preserve"> донька кандидата </w:t>
      </w:r>
      <w:r w:rsidR="00AA7055">
        <w:rPr>
          <w:rStyle w:val="fontstyle21"/>
          <w:rFonts w:ascii="Times New Roman" w:hAnsi="Times New Roman"/>
          <w:b w:val="0"/>
        </w:rPr>
        <w:t>ОСОБА_1</w:t>
      </w:r>
      <w:r w:rsidR="00942FAD" w:rsidRPr="007218D4">
        <w:rPr>
          <w:rStyle w:val="fontstyle21"/>
          <w:rFonts w:ascii="Times New Roman" w:hAnsi="Times New Roman"/>
          <w:b w:val="0"/>
        </w:rPr>
        <w:t xml:space="preserve"> була ще неповнолітньою, тому</w:t>
      </w:r>
      <w:r w:rsidRPr="007218D4">
        <w:rPr>
          <w:rStyle w:val="fontstyle21"/>
          <w:rFonts w:ascii="Times New Roman" w:hAnsi="Times New Roman"/>
          <w:b w:val="0"/>
        </w:rPr>
        <w:t xml:space="preserve"> кандидат мав би надавати дозвіл на її поїздки за кордоном.</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ГРД вважає, що попри відсутність прямої заборони на відвідування в період між 2014 і 2021 рок</w:t>
      </w:r>
      <w:r w:rsidR="00942FAD" w:rsidRPr="007218D4">
        <w:rPr>
          <w:rStyle w:val="fontstyle01"/>
          <w:rFonts w:ascii="Times New Roman" w:hAnsi="Times New Roman"/>
          <w:sz w:val="24"/>
          <w:szCs w:val="24"/>
        </w:rPr>
        <w:t>ами</w:t>
      </w:r>
      <w:r w:rsidRPr="007218D4">
        <w:rPr>
          <w:rStyle w:val="fontstyle01"/>
          <w:rFonts w:ascii="Times New Roman" w:hAnsi="Times New Roman"/>
          <w:sz w:val="24"/>
          <w:szCs w:val="24"/>
        </w:rPr>
        <w:t xml:space="preserve"> подібні поїздки без нагальної необхідності, по-перше, створювали ризики для незалежності кандидата й наражали його на ризик опинитись під впливом спецслужб країни-агресора, по-друге, демонстрували зневажливе ставлення з боку сім’ї кандидата до громадянського консенсусу щодо публічного осуду агресивних дій російської федерації і дотримання негласного принципу утримання від поїздок на територію країни-агресора. Зважаючи на вище</w:t>
      </w:r>
      <w:r w:rsidR="00942FAD" w:rsidRPr="007218D4">
        <w:rPr>
          <w:rStyle w:val="fontstyle01"/>
          <w:rFonts w:ascii="Times New Roman" w:hAnsi="Times New Roman"/>
          <w:sz w:val="24"/>
          <w:szCs w:val="24"/>
        </w:rPr>
        <w:t xml:space="preserve"> </w:t>
      </w:r>
      <w:r w:rsidRPr="007218D4">
        <w:rPr>
          <w:rStyle w:val="fontstyle01"/>
          <w:rFonts w:ascii="Times New Roman" w:hAnsi="Times New Roman"/>
          <w:sz w:val="24"/>
          <w:szCs w:val="24"/>
        </w:rPr>
        <w:t>викладене, ГРД має серйозні сумніви у відповідності кандидата критеріям чесності та незалежності.</w:t>
      </w:r>
    </w:p>
    <w:p w:rsidR="00BA4BD0" w:rsidRPr="007218D4" w:rsidRDefault="00BA4BD0" w:rsidP="00A80E01">
      <w:pPr>
        <w:pStyle w:val="a5"/>
        <w:numPr>
          <w:ilvl w:val="0"/>
          <w:numId w:val="6"/>
        </w:numPr>
        <w:ind w:left="0" w:firstLine="567"/>
        <w:jc w:val="both"/>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щ</w:t>
      </w:r>
      <w:r w:rsidRPr="007218D4">
        <w:t xml:space="preserve">одо подання двох декларацій доброчесності за 2023 рік зазначив </w:t>
      </w:r>
      <w:r w:rsidR="009050B4" w:rsidRPr="007218D4">
        <w:t>таке</w:t>
      </w:r>
      <w:r w:rsidRPr="007218D4">
        <w:t>. Ним ді</w:t>
      </w:r>
      <w:r w:rsidR="009050B4" w:rsidRPr="007218D4">
        <w:t>йсно було подано дві декларації у зв’язку з тим, що в січні 2024 року він помилився в</w:t>
      </w:r>
      <w:r w:rsidRPr="007218D4">
        <w:t xml:space="preserve"> черговості подання декларації доброчесності та декларації родинних зв’язків, а саме декларацію доброчесності подав раніше, ніж декларацію родинних зв’язків, однак в один і той же день. </w:t>
      </w:r>
      <w:r w:rsidR="009050B4" w:rsidRPr="007218D4">
        <w:t>Надалі</w:t>
      </w:r>
      <w:r w:rsidRPr="007218D4">
        <w:t xml:space="preserve"> 14 березня 2024 року подав декларацію особи, уповноваженої на виконання функцій держави або місцевого самоврядування, у зв’язку з чим 29 квітня 2024 року знову подав декларацію доброчесності задля відповідності </w:t>
      </w:r>
      <w:r w:rsidRPr="007218D4">
        <w:lastRenderedPageBreak/>
        <w:t>черговості подання таких декларацій Правилам заповнення та подання декларацій родинних зв’язків та доброчесності.</w:t>
      </w:r>
    </w:p>
    <w:p w:rsidR="00BA4BD0" w:rsidRPr="007218D4" w:rsidRDefault="00BA4BD0" w:rsidP="00A80E01">
      <w:pPr>
        <w:pStyle w:val="a5"/>
        <w:numPr>
          <w:ilvl w:val="0"/>
          <w:numId w:val="6"/>
        </w:numPr>
        <w:ind w:left="0" w:firstLine="567"/>
        <w:jc w:val="both"/>
      </w:pPr>
      <w:r w:rsidRPr="007218D4">
        <w:t xml:space="preserve">Різні відповіді ним були надані через складність побудови речення в сформульованому запитанні 18 (Мені не відомо, чи відвідували члени моєї сім’ї територію російської федерації та/або тимчасово окуповану російською федерацією територію України з варіантами відповіді: підтверджую/не підтверджую), через це мав сумніви у </w:t>
      </w:r>
      <w:r w:rsidR="009050B4" w:rsidRPr="007218D4">
        <w:t xml:space="preserve">правильному </w:t>
      </w:r>
      <w:r w:rsidRPr="007218D4">
        <w:t>розумінні запитання.</w:t>
      </w:r>
    </w:p>
    <w:p w:rsidR="00BA4BD0" w:rsidRPr="007218D4" w:rsidRDefault="00BA4BD0" w:rsidP="00A80E01">
      <w:pPr>
        <w:pStyle w:val="a5"/>
        <w:numPr>
          <w:ilvl w:val="0"/>
          <w:numId w:val="6"/>
        </w:numPr>
        <w:ind w:left="0" w:firstLine="567"/>
        <w:jc w:val="both"/>
      </w:pPr>
      <w:r w:rsidRPr="007218D4">
        <w:t>Роз’яснень на момент заповнення декларації не мав. Факт</w:t>
      </w:r>
      <w:r w:rsidR="005902A5" w:rsidRPr="007218D4">
        <w:t>у</w:t>
      </w:r>
      <w:r w:rsidRPr="007218D4">
        <w:t xml:space="preserve"> відвідування членами його сім’ї території російської федерації та/або тимчасово окупованих нею територій України не приховував.</w:t>
      </w:r>
    </w:p>
    <w:p w:rsidR="00BA4BD0" w:rsidRPr="007218D4" w:rsidRDefault="005902A5" w:rsidP="00A80E01">
      <w:pPr>
        <w:pStyle w:val="a5"/>
        <w:numPr>
          <w:ilvl w:val="0"/>
          <w:numId w:val="6"/>
        </w:numPr>
        <w:ind w:left="0" w:firstLine="567"/>
        <w:jc w:val="both"/>
      </w:pPr>
      <w:r w:rsidRPr="007218D4">
        <w:t>Стосовно</w:t>
      </w:r>
      <w:r w:rsidR="00BA4BD0" w:rsidRPr="007218D4">
        <w:t xml:space="preserve"> надання дозволів рідній дочці </w:t>
      </w:r>
      <w:r w:rsidR="00AA7055">
        <w:t>ОСОБА_1</w:t>
      </w:r>
      <w:r w:rsidR="00BA4BD0" w:rsidRPr="007218D4">
        <w:t xml:space="preserve"> він не може згадати, на територі</w:t>
      </w:r>
      <w:r w:rsidRPr="007218D4">
        <w:t>ю</w:t>
      </w:r>
      <w:r w:rsidR="00BA4BD0" w:rsidRPr="007218D4">
        <w:t xml:space="preserve"> яких країн він надавав дозвіл на виїзд, лише пам’ятає, що в заяві зазначався перелік країн, зміст якого достеменно не пам’ятає.</w:t>
      </w:r>
    </w:p>
    <w:p w:rsidR="00BA4BD0" w:rsidRPr="007218D4" w:rsidRDefault="00BA4BD0" w:rsidP="00A80E01">
      <w:pPr>
        <w:pStyle w:val="a5"/>
        <w:numPr>
          <w:ilvl w:val="0"/>
          <w:numId w:val="6"/>
        </w:numPr>
        <w:ind w:left="0" w:firstLine="567"/>
        <w:jc w:val="both"/>
      </w:pPr>
      <w:r w:rsidRPr="007218D4">
        <w:t>Відвідування його рідними території російської федерації не носили си</w:t>
      </w:r>
      <w:r w:rsidR="00412009" w:rsidRPr="007218D4">
        <w:t>стематичного</w:t>
      </w:r>
      <w:r w:rsidRPr="007218D4">
        <w:t xml:space="preserve"> характер</w:t>
      </w:r>
      <w:r w:rsidR="00412009" w:rsidRPr="007218D4">
        <w:t>у</w:t>
      </w:r>
      <w:r w:rsidRPr="007218D4">
        <w:t xml:space="preserve">, жодних негативних наслідків ці поїздки не мали і не мають наразі. Рідна сестра його матері </w:t>
      </w:r>
      <w:r w:rsidR="00AA7055">
        <w:t>ОСОБА_5</w:t>
      </w:r>
      <w:r w:rsidRPr="007218D4">
        <w:t xml:space="preserve"> зі своє</w:t>
      </w:r>
      <w:r w:rsidR="00412009" w:rsidRPr="007218D4">
        <w:t xml:space="preserve">ю родиною проживають в м. </w:t>
      </w:r>
      <w:proofErr w:type="spellStart"/>
      <w:r w:rsidR="00412009" w:rsidRPr="007218D4">
        <w:t>Заря</w:t>
      </w:r>
      <w:proofErr w:type="spellEnd"/>
      <w:r w:rsidR="00412009" w:rsidRPr="007218D4">
        <w:t xml:space="preserve"> М</w:t>
      </w:r>
      <w:r w:rsidRPr="007218D4">
        <w:t>осковської області понад 20 років. Матір відвідувала свою сестру з огляду на її стан здоров’я (хірургічне втручання).</w:t>
      </w:r>
    </w:p>
    <w:p w:rsidR="00BA4BD0" w:rsidRPr="007218D4" w:rsidRDefault="00412009" w:rsidP="00A80E01">
      <w:pPr>
        <w:pStyle w:val="a5"/>
        <w:numPr>
          <w:ilvl w:val="0"/>
          <w:numId w:val="6"/>
        </w:numPr>
        <w:ind w:left="0" w:firstLine="567"/>
        <w:jc w:val="both"/>
      </w:pPr>
      <w:r w:rsidRPr="007218D4">
        <w:t>Кандидат</w:t>
      </w:r>
      <w:r w:rsidR="00BA4BD0" w:rsidRPr="007218D4">
        <w:t xml:space="preserve"> звертає увагу, що особисто він не відвідував територію російської федерації, </w:t>
      </w:r>
      <w:r w:rsidRPr="007218D4">
        <w:t>Б</w:t>
      </w:r>
      <w:r w:rsidR="00BA4BD0" w:rsidRPr="007218D4">
        <w:t>ілорусі та/або анексованого рос</w:t>
      </w:r>
      <w:r w:rsidRPr="007218D4">
        <w:t>ійської федерацією Криму, не має</w:t>
      </w:r>
      <w:r w:rsidR="00BA4BD0" w:rsidRPr="007218D4">
        <w:t xml:space="preserve"> сталих відносин з будь-ким, хто проживає на цих територіях.</w:t>
      </w:r>
    </w:p>
    <w:p w:rsidR="00BA4BD0" w:rsidRPr="007218D4" w:rsidRDefault="00BA4BD0" w:rsidP="00A80E01">
      <w:pPr>
        <w:pStyle w:val="a5"/>
        <w:numPr>
          <w:ilvl w:val="0"/>
          <w:numId w:val="6"/>
        </w:numPr>
        <w:ind w:left="0" w:firstLine="567"/>
        <w:jc w:val="both"/>
      </w:pPr>
      <w:r w:rsidRPr="007218D4">
        <w:t xml:space="preserve">Припускає, що замість </w:t>
      </w:r>
      <w:r w:rsidR="007C23E7">
        <w:t>ОСОБА_3</w:t>
      </w:r>
      <w:r w:rsidRPr="007218D4">
        <w:t xml:space="preserve"> ГРД мала на увазі іншу сестру його дружини по лінії рідного батька – </w:t>
      </w:r>
      <w:r w:rsidR="007C23E7">
        <w:t>ОСОБА_</w:t>
      </w:r>
      <w:r w:rsidR="00504BA0">
        <w:t>6</w:t>
      </w:r>
      <w:r w:rsidRPr="007218D4">
        <w:t>,</w:t>
      </w:r>
      <w:r w:rsidR="001E2642" w:rsidRPr="007218D4">
        <w:t xml:space="preserve"> з якою ні його дружина, ні він</w:t>
      </w:r>
      <w:r w:rsidRPr="007218D4">
        <w:t xml:space="preserve"> жодних відносин не підтримують.</w:t>
      </w:r>
    </w:p>
    <w:p w:rsidR="00BA4BD0" w:rsidRPr="007218D4" w:rsidRDefault="00BA4BD0" w:rsidP="00A80E01">
      <w:pPr>
        <w:pStyle w:val="a5"/>
        <w:numPr>
          <w:ilvl w:val="0"/>
          <w:numId w:val="6"/>
        </w:numPr>
        <w:ind w:left="0" w:firstLine="567"/>
        <w:jc w:val="both"/>
      </w:pPr>
      <w:r w:rsidRPr="007218D4">
        <w:rPr>
          <w:bCs/>
        </w:rPr>
        <w:t>Повідомляє, що зі своїм тестем</w:t>
      </w:r>
      <w:r w:rsidRPr="007218D4">
        <w:t xml:space="preserve"> – </w:t>
      </w:r>
      <w:r w:rsidR="007C23E7">
        <w:rPr>
          <w:bCs/>
        </w:rPr>
        <w:t>ОСОБА_4</w:t>
      </w:r>
      <w:r w:rsidRPr="007218D4">
        <w:rPr>
          <w:bCs/>
        </w:rPr>
        <w:t>, який за даними ГРД</w:t>
      </w:r>
      <w:r w:rsidR="001E2642" w:rsidRPr="007218D4">
        <w:rPr>
          <w:bCs/>
        </w:rPr>
        <w:t>,</w:t>
      </w:r>
      <w:r w:rsidRPr="007218D4">
        <w:t xml:space="preserve"> відвідував територію анексованого російською федерацією Криму</w:t>
      </w:r>
      <w:r w:rsidR="001E2642" w:rsidRPr="007218D4">
        <w:t>,</w:t>
      </w:r>
      <w:r w:rsidRPr="007218D4">
        <w:t xml:space="preserve"> упродовж 17 червня 2021 року – 22</w:t>
      </w:r>
      <w:r w:rsidR="007C23E7">
        <w:t> </w:t>
      </w:r>
      <w:r w:rsidRPr="007218D4">
        <w:t>червня 2021 р</w:t>
      </w:r>
      <w:r w:rsidR="001E2642" w:rsidRPr="007218D4">
        <w:t>оку</w:t>
      </w:r>
      <w:r w:rsidRPr="007218D4">
        <w:t>, він не знайомий, оскільки останній покинув родину</w:t>
      </w:r>
      <w:r w:rsidR="001E2642" w:rsidRPr="007218D4">
        <w:t>,</w:t>
      </w:r>
      <w:r w:rsidRPr="007218D4">
        <w:t xml:space="preserve"> коли його дружині </w:t>
      </w:r>
      <w:r w:rsidR="007C23E7">
        <w:t>ОСОБА_</w:t>
      </w:r>
      <w:r w:rsidR="00504BA0">
        <w:t>7</w:t>
      </w:r>
      <w:r w:rsidRPr="007218D4">
        <w:t xml:space="preserve"> було приблизно 1,5 роки.</w:t>
      </w:r>
    </w:p>
    <w:p w:rsidR="00BA4BD0" w:rsidRPr="007218D4" w:rsidRDefault="00BA4BD0"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 xml:space="preserve">Кандидат на посаду судді не відповідає критеріям доброчесності та професійної етики за показником </w:t>
      </w:r>
      <w:r w:rsidRPr="007218D4">
        <w:rPr>
          <w:rStyle w:val="fontstyle21"/>
          <w:rFonts w:ascii="Times New Roman" w:hAnsi="Times New Roman"/>
          <w:b w:val="0"/>
        </w:rPr>
        <w:t xml:space="preserve">«чесність» </w:t>
      </w:r>
      <w:r w:rsidRPr="007218D4">
        <w:rPr>
          <w:rStyle w:val="fontstyle31"/>
          <w:rFonts w:ascii="Times New Roman" w:hAnsi="Times New Roman"/>
          <w:b w:val="0"/>
        </w:rPr>
        <w:t>(підпункт 2 пункту 18 Єдиних показників).</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 xml:space="preserve">Кандидат не надав достовірну та відому йому інформацію в деклараціях особи, уповноваженої на виконання функцій держави або </w:t>
      </w:r>
      <w:r w:rsidR="001E2642" w:rsidRPr="007218D4">
        <w:rPr>
          <w:rStyle w:val="fontstyle01"/>
          <w:rFonts w:ascii="Times New Roman" w:hAnsi="Times New Roman"/>
          <w:sz w:val="24"/>
          <w:szCs w:val="24"/>
        </w:rPr>
        <w:t xml:space="preserve">місцевого самоврядування (далі </w:t>
      </w:r>
      <w:r w:rsidR="001E2642" w:rsidRPr="007218D4">
        <w:t>–</w:t>
      </w:r>
      <w:r w:rsidRPr="007218D4">
        <w:rPr>
          <w:rStyle w:val="fontstyle01"/>
          <w:rFonts w:ascii="Times New Roman" w:hAnsi="Times New Roman"/>
          <w:sz w:val="24"/>
          <w:szCs w:val="24"/>
        </w:rPr>
        <w:t xml:space="preserve"> майнова декларація), про яку має бути обізнаний.</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Кандидат умисно не вказав у майновій декларації неповнолітню доньку та майно, яке їй належить.</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У паперовій майновій декларації за </w:t>
      </w:r>
      <w:r w:rsidRPr="007218D4">
        <w:rPr>
          <w:rStyle w:val="fontstyle21"/>
          <w:rFonts w:ascii="Times New Roman" w:hAnsi="Times New Roman"/>
          <w:b w:val="0"/>
        </w:rPr>
        <w:t xml:space="preserve">2015 </w:t>
      </w:r>
      <w:r w:rsidRPr="007218D4">
        <w:rPr>
          <w:rStyle w:val="fontstyle01"/>
          <w:rFonts w:ascii="Times New Roman" w:hAnsi="Times New Roman"/>
          <w:sz w:val="24"/>
          <w:szCs w:val="24"/>
        </w:rPr>
        <w:t xml:space="preserve">рік, поданій </w:t>
      </w:r>
      <w:r w:rsidRPr="007218D4">
        <w:rPr>
          <w:rStyle w:val="fontstyle21"/>
          <w:rFonts w:ascii="Times New Roman" w:hAnsi="Times New Roman"/>
          <w:b w:val="0"/>
        </w:rPr>
        <w:t>16 березня 2016 року</w:t>
      </w:r>
      <w:r w:rsidRPr="007218D4">
        <w:rPr>
          <w:rStyle w:val="fontstyle01"/>
          <w:rFonts w:ascii="Times New Roman" w:hAnsi="Times New Roman"/>
          <w:sz w:val="24"/>
          <w:szCs w:val="24"/>
        </w:rPr>
        <w:t xml:space="preserve">, кандидат декларує лише дружину — </w:t>
      </w:r>
      <w:r w:rsidR="007C23E7">
        <w:rPr>
          <w:rStyle w:val="fontstyle01"/>
          <w:rFonts w:ascii="Times New Roman" w:hAnsi="Times New Roman"/>
          <w:sz w:val="24"/>
          <w:szCs w:val="24"/>
        </w:rPr>
        <w:t>ОСОБА_</w:t>
      </w:r>
      <w:r w:rsidR="00504BA0">
        <w:rPr>
          <w:rStyle w:val="fontstyle01"/>
          <w:rFonts w:ascii="Times New Roman" w:hAnsi="Times New Roman"/>
          <w:sz w:val="24"/>
          <w:szCs w:val="24"/>
        </w:rPr>
        <w:t>7</w:t>
      </w:r>
      <w:r w:rsidRPr="007218D4">
        <w:rPr>
          <w:rStyle w:val="fontstyle01"/>
          <w:rFonts w:ascii="Times New Roman" w:hAnsi="Times New Roman"/>
          <w:sz w:val="24"/>
          <w:szCs w:val="24"/>
        </w:rPr>
        <w:t>.</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В електронній майновій декларації за </w:t>
      </w:r>
      <w:r w:rsidRPr="007218D4">
        <w:rPr>
          <w:rStyle w:val="fontstyle21"/>
          <w:rFonts w:ascii="Times New Roman" w:hAnsi="Times New Roman"/>
          <w:b w:val="0"/>
        </w:rPr>
        <w:t xml:space="preserve">2015 </w:t>
      </w:r>
      <w:r w:rsidRPr="007218D4">
        <w:rPr>
          <w:rStyle w:val="fontstyle01"/>
          <w:rFonts w:ascii="Times New Roman" w:hAnsi="Times New Roman"/>
          <w:sz w:val="24"/>
          <w:szCs w:val="24"/>
        </w:rPr>
        <w:t xml:space="preserve">рік, поданій </w:t>
      </w:r>
      <w:r w:rsidRPr="007218D4">
        <w:rPr>
          <w:rStyle w:val="fontstyle21"/>
          <w:rFonts w:ascii="Times New Roman" w:hAnsi="Times New Roman"/>
          <w:b w:val="0"/>
        </w:rPr>
        <w:t>28 вересня 2016 року</w:t>
      </w:r>
      <w:r w:rsidRPr="007218D4">
        <w:rPr>
          <w:rStyle w:val="fontstyle01"/>
          <w:rFonts w:ascii="Times New Roman" w:hAnsi="Times New Roman"/>
          <w:sz w:val="24"/>
          <w:szCs w:val="24"/>
        </w:rPr>
        <w:t xml:space="preserve">, кандидат зазначає вже двох членів сім’ї — дружину та дочку </w:t>
      </w:r>
      <w:r w:rsidR="007C23E7">
        <w:rPr>
          <w:rStyle w:val="fontstyle01"/>
          <w:rFonts w:ascii="Times New Roman" w:hAnsi="Times New Roman"/>
          <w:sz w:val="24"/>
          <w:szCs w:val="24"/>
        </w:rPr>
        <w:t>ОСОБА_1</w:t>
      </w:r>
      <w:r w:rsidRPr="007218D4">
        <w:rPr>
          <w:rStyle w:val="fontstyle01"/>
          <w:rFonts w:ascii="Times New Roman" w:hAnsi="Times New Roman"/>
          <w:sz w:val="24"/>
          <w:szCs w:val="24"/>
        </w:rPr>
        <w:t xml:space="preserve">. Згідно з інформацією із ДРАЦС, донька народилася </w:t>
      </w:r>
      <w:r w:rsidR="007C23E7">
        <w:rPr>
          <w:rStyle w:val="fontstyle21"/>
          <w:rFonts w:ascii="Times New Roman" w:hAnsi="Times New Roman"/>
          <w:b w:val="0"/>
        </w:rPr>
        <w:t>____________</w:t>
      </w:r>
      <w:r w:rsidRPr="007218D4">
        <w:rPr>
          <w:rStyle w:val="fontstyle21"/>
          <w:rFonts w:ascii="Times New Roman" w:hAnsi="Times New Roman"/>
          <w:b w:val="0"/>
        </w:rPr>
        <w:t xml:space="preserve"> року</w:t>
      </w:r>
      <w:r w:rsidRPr="007218D4">
        <w:rPr>
          <w:rStyle w:val="fontstyle01"/>
          <w:rFonts w:ascii="Times New Roman" w:hAnsi="Times New Roman"/>
          <w:sz w:val="24"/>
          <w:szCs w:val="24"/>
        </w:rPr>
        <w:t>.</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Водночас у майновій декларації за </w:t>
      </w:r>
      <w:r w:rsidRPr="007218D4">
        <w:rPr>
          <w:rStyle w:val="fontstyle21"/>
          <w:rFonts w:ascii="Times New Roman" w:hAnsi="Times New Roman"/>
          <w:b w:val="0"/>
        </w:rPr>
        <w:t xml:space="preserve">2017 </w:t>
      </w:r>
      <w:r w:rsidRPr="007218D4">
        <w:rPr>
          <w:rStyle w:val="fontstyle01"/>
          <w:rFonts w:ascii="Times New Roman" w:hAnsi="Times New Roman"/>
          <w:sz w:val="24"/>
          <w:szCs w:val="24"/>
        </w:rPr>
        <w:t>рік кандидат таки вказав свою доньку — щоправда, не зазначив жодне нерухоме майно, яким би вона користувалась.</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У </w:t>
      </w:r>
      <w:r w:rsidRPr="007218D4">
        <w:rPr>
          <w:rStyle w:val="fontstyle21"/>
          <w:rFonts w:ascii="Times New Roman" w:hAnsi="Times New Roman"/>
          <w:b w:val="0"/>
        </w:rPr>
        <w:t xml:space="preserve">2016 році </w:t>
      </w:r>
      <w:r w:rsidRPr="007218D4">
        <w:rPr>
          <w:rStyle w:val="fontstyle01"/>
          <w:rFonts w:ascii="Times New Roman" w:hAnsi="Times New Roman"/>
          <w:sz w:val="24"/>
          <w:szCs w:val="24"/>
        </w:rPr>
        <w:t xml:space="preserve">донька кандидата </w:t>
      </w:r>
      <w:r w:rsidR="007C23E7">
        <w:rPr>
          <w:rStyle w:val="fontstyle21"/>
          <w:rFonts w:ascii="Times New Roman" w:hAnsi="Times New Roman"/>
          <w:b w:val="0"/>
        </w:rPr>
        <w:t>ОСОБА_1</w:t>
      </w:r>
      <w:r w:rsidRPr="007218D4">
        <w:rPr>
          <w:rStyle w:val="fontstyle21"/>
          <w:rFonts w:ascii="Times New Roman" w:hAnsi="Times New Roman"/>
          <w:b w:val="0"/>
        </w:rPr>
        <w:t xml:space="preserve"> </w:t>
      </w:r>
      <w:r w:rsidRPr="007218D4">
        <w:rPr>
          <w:rStyle w:val="fontstyle01"/>
          <w:rFonts w:ascii="Times New Roman" w:hAnsi="Times New Roman"/>
          <w:sz w:val="24"/>
          <w:szCs w:val="24"/>
        </w:rPr>
        <w:t xml:space="preserve">набула у власність чотири </w:t>
      </w:r>
      <w:proofErr w:type="spellStart"/>
      <w:r w:rsidRPr="007218D4">
        <w:rPr>
          <w:rStyle w:val="fontstyle01"/>
          <w:rFonts w:ascii="Times New Roman" w:hAnsi="Times New Roman"/>
          <w:sz w:val="24"/>
          <w:szCs w:val="24"/>
        </w:rPr>
        <w:t>машиномісця</w:t>
      </w:r>
      <w:proofErr w:type="spellEnd"/>
      <w:r w:rsidRPr="00D44BCB">
        <w:rPr>
          <w:rStyle w:val="fontstyle01"/>
          <w:rFonts w:ascii="Times New Roman" w:hAnsi="Times New Roman"/>
          <w:sz w:val="144"/>
          <w:szCs w:val="144"/>
        </w:rPr>
        <w:t xml:space="preserve"> </w:t>
      </w:r>
      <w:r w:rsidRPr="007218D4">
        <w:rPr>
          <w:rStyle w:val="fontstyle01"/>
          <w:rFonts w:ascii="Times New Roman" w:hAnsi="Times New Roman"/>
          <w:sz w:val="24"/>
          <w:szCs w:val="24"/>
        </w:rPr>
        <w:t>за</w:t>
      </w:r>
      <w:r w:rsidRPr="00D44BCB">
        <w:rPr>
          <w:rStyle w:val="fontstyle01"/>
          <w:rFonts w:ascii="Times New Roman" w:hAnsi="Times New Roman"/>
          <w:sz w:val="144"/>
          <w:szCs w:val="144"/>
        </w:rPr>
        <w:t xml:space="preserve"> </w:t>
      </w:r>
      <w:proofErr w:type="spellStart"/>
      <w:r w:rsidRPr="007218D4">
        <w:rPr>
          <w:rStyle w:val="fontstyle01"/>
          <w:rFonts w:ascii="Times New Roman" w:hAnsi="Times New Roman"/>
          <w:sz w:val="24"/>
          <w:szCs w:val="24"/>
        </w:rPr>
        <w:t>адресою</w:t>
      </w:r>
      <w:proofErr w:type="spellEnd"/>
      <w:r w:rsidRPr="007218D4">
        <w:rPr>
          <w:rStyle w:val="fontstyle01"/>
          <w:rFonts w:ascii="Times New Roman" w:hAnsi="Times New Roman"/>
          <w:sz w:val="24"/>
          <w:szCs w:val="24"/>
        </w:rPr>
        <w:t>:</w:t>
      </w:r>
      <w:r w:rsidRPr="00D44BCB">
        <w:rPr>
          <w:rStyle w:val="fontstyle01"/>
          <w:rFonts w:ascii="Times New Roman" w:hAnsi="Times New Roman"/>
          <w:sz w:val="144"/>
          <w:szCs w:val="144"/>
        </w:rPr>
        <w:t xml:space="preserve"> </w:t>
      </w:r>
      <w:r w:rsidRPr="007218D4">
        <w:rPr>
          <w:rStyle w:val="fontstyle21"/>
          <w:rFonts w:ascii="Times New Roman" w:hAnsi="Times New Roman"/>
          <w:b w:val="0"/>
        </w:rPr>
        <w:t>м.</w:t>
      </w:r>
      <w:r w:rsidRPr="00D44BCB">
        <w:rPr>
          <w:rStyle w:val="fontstyle21"/>
          <w:rFonts w:ascii="Times New Roman" w:hAnsi="Times New Roman"/>
          <w:b w:val="0"/>
          <w:sz w:val="144"/>
          <w:szCs w:val="144"/>
        </w:rPr>
        <w:t xml:space="preserve"> </w:t>
      </w:r>
      <w:r w:rsidRPr="007218D4">
        <w:rPr>
          <w:rStyle w:val="fontstyle21"/>
          <w:rFonts w:ascii="Times New Roman" w:hAnsi="Times New Roman"/>
          <w:b w:val="0"/>
        </w:rPr>
        <w:t>Київ,</w:t>
      </w:r>
      <w:r w:rsidRPr="00D44BCB">
        <w:rPr>
          <w:rStyle w:val="fontstyle21"/>
          <w:rFonts w:ascii="Times New Roman" w:hAnsi="Times New Roman"/>
          <w:b w:val="0"/>
          <w:sz w:val="144"/>
          <w:szCs w:val="144"/>
        </w:rPr>
        <w:t xml:space="preserve"> </w:t>
      </w:r>
      <w:r w:rsidR="00A8386E">
        <w:rPr>
          <w:rStyle w:val="fontstyle21"/>
          <w:rFonts w:ascii="Times New Roman" w:hAnsi="Times New Roman"/>
          <w:b w:val="0"/>
        </w:rPr>
        <w:t>АДРЕСА_1</w:t>
      </w:r>
      <w:r w:rsidRPr="007218D4">
        <w:rPr>
          <w:rStyle w:val="fontstyle01"/>
          <w:rFonts w:ascii="Times New Roman" w:hAnsi="Times New Roman"/>
          <w:sz w:val="24"/>
          <w:szCs w:val="24"/>
        </w:rPr>
        <w:t>.</w:t>
      </w:r>
      <w:r w:rsidRPr="00D44BCB">
        <w:rPr>
          <w:rStyle w:val="fontstyle01"/>
          <w:rFonts w:ascii="Times New Roman" w:hAnsi="Times New Roman"/>
          <w:sz w:val="144"/>
          <w:szCs w:val="144"/>
        </w:rPr>
        <w:t xml:space="preserve"> </w:t>
      </w:r>
      <w:r w:rsidRPr="007218D4">
        <w:rPr>
          <w:rStyle w:val="fontstyle01"/>
          <w:rFonts w:ascii="Times New Roman" w:hAnsi="Times New Roman"/>
          <w:sz w:val="24"/>
          <w:szCs w:val="24"/>
        </w:rPr>
        <w:t>На</w:t>
      </w:r>
      <w:r w:rsidRPr="00D44BCB">
        <w:rPr>
          <w:rStyle w:val="fontstyle01"/>
          <w:rFonts w:ascii="Times New Roman" w:hAnsi="Times New Roman"/>
          <w:sz w:val="144"/>
          <w:szCs w:val="144"/>
        </w:rPr>
        <w:t xml:space="preserve"> </w:t>
      </w:r>
      <w:r w:rsidRPr="007218D4">
        <w:rPr>
          <w:rStyle w:val="fontstyle01"/>
          <w:rFonts w:ascii="Times New Roman" w:hAnsi="Times New Roman"/>
          <w:sz w:val="24"/>
          <w:szCs w:val="24"/>
        </w:rPr>
        <w:t>той</w:t>
      </w:r>
      <w:r w:rsidRPr="00D44BCB">
        <w:rPr>
          <w:rStyle w:val="fontstyle01"/>
          <w:rFonts w:ascii="Times New Roman" w:hAnsi="Times New Roman"/>
          <w:sz w:val="144"/>
          <w:szCs w:val="144"/>
        </w:rPr>
        <w:t xml:space="preserve"> </w:t>
      </w:r>
      <w:r w:rsidRPr="007218D4">
        <w:rPr>
          <w:rStyle w:val="fontstyle01"/>
          <w:rFonts w:ascii="Times New Roman" w:hAnsi="Times New Roman"/>
          <w:sz w:val="24"/>
          <w:szCs w:val="24"/>
        </w:rPr>
        <w:t>момент</w:t>
      </w:r>
      <w:r w:rsidRPr="00D44BCB">
        <w:rPr>
          <w:rStyle w:val="fontstyle01"/>
          <w:rFonts w:ascii="Times New Roman" w:hAnsi="Times New Roman"/>
          <w:sz w:val="144"/>
          <w:szCs w:val="144"/>
        </w:rPr>
        <w:t xml:space="preserve"> </w:t>
      </w:r>
      <w:r w:rsidRPr="007218D4">
        <w:rPr>
          <w:rStyle w:val="fontstyle01"/>
          <w:rFonts w:ascii="Times New Roman" w:hAnsi="Times New Roman"/>
          <w:sz w:val="24"/>
          <w:szCs w:val="24"/>
        </w:rPr>
        <w:t>доньці</w:t>
      </w:r>
      <w:r w:rsidRPr="00D44BCB">
        <w:rPr>
          <w:rStyle w:val="fontstyle01"/>
          <w:rFonts w:ascii="Times New Roman" w:hAnsi="Times New Roman"/>
          <w:sz w:val="144"/>
          <w:szCs w:val="144"/>
        </w:rPr>
        <w:t xml:space="preserve"> </w:t>
      </w:r>
      <w:r w:rsidR="00D44BCB">
        <w:rPr>
          <w:rStyle w:val="fontstyle01"/>
          <w:rFonts w:ascii="Times New Roman" w:hAnsi="Times New Roman"/>
          <w:sz w:val="24"/>
          <w:szCs w:val="24"/>
        </w:rPr>
        <w:t>к</w:t>
      </w:r>
      <w:r w:rsidRPr="007218D4">
        <w:rPr>
          <w:rStyle w:val="fontstyle01"/>
          <w:rFonts w:ascii="Times New Roman" w:hAnsi="Times New Roman"/>
          <w:sz w:val="24"/>
          <w:szCs w:val="24"/>
        </w:rPr>
        <w:t xml:space="preserve">андидата було </w:t>
      </w:r>
      <w:r w:rsidR="00AA7D21">
        <w:rPr>
          <w:rStyle w:val="fontstyle01"/>
          <w:rFonts w:ascii="Times New Roman" w:hAnsi="Times New Roman"/>
          <w:sz w:val="24"/>
          <w:szCs w:val="24"/>
        </w:rPr>
        <w:t>___</w:t>
      </w:r>
      <w:r w:rsidRPr="007218D4">
        <w:rPr>
          <w:rStyle w:val="fontstyle01"/>
          <w:rFonts w:ascii="Times New Roman" w:hAnsi="Times New Roman"/>
          <w:sz w:val="24"/>
          <w:szCs w:val="24"/>
        </w:rPr>
        <w:t xml:space="preserve"> років.</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Також </w:t>
      </w:r>
      <w:r w:rsidRPr="007218D4">
        <w:rPr>
          <w:rStyle w:val="fontstyle21"/>
          <w:rFonts w:ascii="Times New Roman" w:hAnsi="Times New Roman"/>
          <w:b w:val="0"/>
        </w:rPr>
        <w:t xml:space="preserve">29 листопада 2024 року </w:t>
      </w:r>
      <w:r w:rsidRPr="007218D4">
        <w:rPr>
          <w:rStyle w:val="fontstyle01"/>
          <w:rFonts w:ascii="Times New Roman" w:hAnsi="Times New Roman"/>
          <w:sz w:val="24"/>
          <w:szCs w:val="24"/>
        </w:rPr>
        <w:t xml:space="preserve">донька кандидата набула у власність автомобіль </w:t>
      </w:r>
      <w:r w:rsidRPr="007218D4">
        <w:rPr>
          <w:rStyle w:val="fontstyle21"/>
          <w:rFonts w:ascii="Times New Roman" w:hAnsi="Times New Roman"/>
          <w:b w:val="0"/>
        </w:rPr>
        <w:t xml:space="preserve">SUZUKI SPLASH 2011 </w:t>
      </w:r>
      <w:proofErr w:type="spellStart"/>
      <w:r w:rsidRPr="007218D4">
        <w:rPr>
          <w:rStyle w:val="fontstyle21"/>
          <w:rFonts w:ascii="Times New Roman" w:hAnsi="Times New Roman"/>
          <w:b w:val="0"/>
        </w:rPr>
        <w:t>р.в</w:t>
      </w:r>
      <w:proofErr w:type="spellEnd"/>
      <w:r w:rsidRPr="007218D4">
        <w:rPr>
          <w:rStyle w:val="fontstyle01"/>
          <w:rFonts w:ascii="Times New Roman" w:hAnsi="Times New Roman"/>
          <w:sz w:val="24"/>
          <w:szCs w:val="24"/>
        </w:rPr>
        <w:t xml:space="preserve">. вартістю </w:t>
      </w:r>
      <w:r w:rsidRPr="007218D4">
        <w:rPr>
          <w:rStyle w:val="fontstyle21"/>
          <w:rFonts w:ascii="Times New Roman" w:hAnsi="Times New Roman"/>
          <w:b w:val="0"/>
        </w:rPr>
        <w:t>200 000 грн</w:t>
      </w:r>
      <w:r w:rsidRPr="007218D4">
        <w:rPr>
          <w:rStyle w:val="fontstyle01"/>
          <w:rFonts w:ascii="Times New Roman" w:hAnsi="Times New Roman"/>
          <w:sz w:val="24"/>
          <w:szCs w:val="24"/>
        </w:rPr>
        <w:t xml:space="preserve">. Водночас до 2023 року </w:t>
      </w:r>
      <w:r w:rsidR="00D44BCB">
        <w:rPr>
          <w:rStyle w:val="fontstyle21"/>
          <w:rFonts w:ascii="Times New Roman" w:hAnsi="Times New Roman"/>
          <w:b w:val="0"/>
        </w:rPr>
        <w:t>ОСОБА_1</w:t>
      </w:r>
      <w:r w:rsidRPr="007218D4">
        <w:rPr>
          <w:rStyle w:val="fontstyle21"/>
          <w:rFonts w:ascii="Times New Roman" w:hAnsi="Times New Roman"/>
          <w:b w:val="0"/>
        </w:rPr>
        <w:t xml:space="preserve"> </w:t>
      </w:r>
      <w:r w:rsidRPr="007218D4">
        <w:rPr>
          <w:rStyle w:val="fontstyle01"/>
          <w:rFonts w:ascii="Times New Roman" w:hAnsi="Times New Roman"/>
          <w:sz w:val="24"/>
          <w:szCs w:val="24"/>
        </w:rPr>
        <w:t xml:space="preserve">отримала лише </w:t>
      </w:r>
      <w:r w:rsidRPr="007218D4">
        <w:rPr>
          <w:rStyle w:val="fontstyle21"/>
          <w:rFonts w:ascii="Times New Roman" w:hAnsi="Times New Roman"/>
          <w:b w:val="0"/>
        </w:rPr>
        <w:t xml:space="preserve">10 грн </w:t>
      </w:r>
      <w:r w:rsidRPr="007218D4">
        <w:rPr>
          <w:rStyle w:val="fontstyle01"/>
          <w:rFonts w:ascii="Times New Roman" w:hAnsi="Times New Roman"/>
          <w:sz w:val="24"/>
          <w:szCs w:val="24"/>
        </w:rPr>
        <w:t xml:space="preserve">доходу (ймовірно, </w:t>
      </w:r>
      <w:proofErr w:type="spellStart"/>
      <w:r w:rsidRPr="007218D4">
        <w:rPr>
          <w:rStyle w:val="fontstyle01"/>
          <w:rFonts w:ascii="Times New Roman" w:hAnsi="Times New Roman"/>
          <w:sz w:val="24"/>
          <w:szCs w:val="24"/>
        </w:rPr>
        <w:t>кешбек</w:t>
      </w:r>
      <w:proofErr w:type="spellEnd"/>
      <w:r w:rsidRPr="007218D4">
        <w:rPr>
          <w:rStyle w:val="fontstyle01"/>
          <w:rFonts w:ascii="Times New Roman" w:hAnsi="Times New Roman"/>
          <w:sz w:val="24"/>
          <w:szCs w:val="24"/>
        </w:rPr>
        <w:t xml:space="preserve"> від банку), а упродовж 2023–2025 років майже всі доходи доньки кандидата — це стипендія розміром </w:t>
      </w:r>
      <w:r w:rsidRPr="007218D4">
        <w:rPr>
          <w:rStyle w:val="fontstyle21"/>
          <w:rFonts w:ascii="Times New Roman" w:hAnsi="Times New Roman"/>
          <w:b w:val="0"/>
        </w:rPr>
        <w:t xml:space="preserve">1 180 грн </w:t>
      </w:r>
      <w:r w:rsidRPr="007218D4">
        <w:rPr>
          <w:rStyle w:val="fontstyle01"/>
          <w:rFonts w:ascii="Times New Roman" w:hAnsi="Times New Roman"/>
          <w:sz w:val="24"/>
          <w:szCs w:val="24"/>
        </w:rPr>
        <w:t>на місяць.</w:t>
      </w:r>
    </w:p>
    <w:p w:rsidR="00BA4BD0" w:rsidRPr="007218D4" w:rsidRDefault="00BA4BD0" w:rsidP="00A80E01">
      <w:pPr>
        <w:pStyle w:val="a5"/>
        <w:numPr>
          <w:ilvl w:val="0"/>
          <w:numId w:val="6"/>
        </w:numPr>
        <w:ind w:left="0" w:firstLine="567"/>
        <w:jc w:val="both"/>
        <w:rPr>
          <w:bCs/>
        </w:rPr>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зазначив, що </w:t>
      </w:r>
      <w:r w:rsidRPr="007218D4">
        <w:rPr>
          <w:bCs/>
        </w:rPr>
        <w:t xml:space="preserve">з 2015 року він не спілкується з дочкою через її небажання, враховуючи те, що вона проживає зі своєю матір’ю та вітчимом, а з недавнього часу вона фактично проживає у м. Києві. Йому взагалі невідомо </w:t>
      </w:r>
      <w:r w:rsidRPr="007218D4">
        <w:rPr>
          <w:bCs/>
        </w:rPr>
        <w:lastRenderedPageBreak/>
        <w:t xml:space="preserve">про існування у її власності того чи іншого рухомого та/або нерухомого майна, адже він не </w:t>
      </w:r>
      <w:r w:rsidR="001E2642" w:rsidRPr="007218D4">
        <w:rPr>
          <w:bCs/>
        </w:rPr>
        <w:t>брав</w:t>
      </w:r>
      <w:r w:rsidRPr="007218D4">
        <w:rPr>
          <w:bCs/>
        </w:rPr>
        <w:t xml:space="preserve"> участі у його придбанні, його не запрошували до нотаріуса, коли вчинялися правочини щодо придбання майна на ім’я дочки.</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(постанова Великої Палати Верховного Суду від 10 листопада 2022 року у справі № 9901/355/21).</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Частиною п’ятою статті 62 Закону встановлено презумпцію достовірності тверджень, зазначених у декларації доброчесності, тобто за відсутності доказів іншого твердження судді у декларації доброчесності вважаються достовірними.</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Однак указана презумпція належить до категорії спростовних, адже відповідно до частини шостої статті 62 Закону в разі одержання інформації, що може свідчити про недостовірність (у тому числі неповноту) тверджень судді в декларації доброчесності, Вища кваліфікаційна комісія суддів України проводить відповідну перевірку.</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Наслідком декларування суддею завідомо недостовірних (у тому числі неповних) тверджень у декларації доброчесності є передбачена Законом дисциплінарна відповідальність судді (частина сьома статті 62 Закону).</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Під час аналізу декларацій доброчесності, поданих суддею, за 2023 рік Комісією встановлено, що у твердженні 18 «</w:t>
      </w:r>
      <w:r w:rsidRPr="007218D4">
        <w:t>Мені не відомо, чи відвідували члени моєї сім’ї територію російської федерації та/або тимчасово окуповану російською федерацією територію України</w:t>
      </w:r>
      <w:r w:rsidRPr="007218D4">
        <w:rPr>
          <w:shd w:val="clear" w:color="auto" w:fill="FFFFFF"/>
        </w:rPr>
        <w:t xml:space="preserve">» зазначено різні відомості, унаслідок чого декларації містять суперечності між собою.  Більше того, в розділі «Додаткові пояснення» декларацій </w:t>
      </w:r>
      <w:proofErr w:type="spellStart"/>
      <w:r w:rsidRPr="007218D4">
        <w:rPr>
          <w:shd w:val="clear" w:color="auto" w:fill="FFFFFF"/>
        </w:rPr>
        <w:t>Яцуном</w:t>
      </w:r>
      <w:proofErr w:type="spellEnd"/>
      <w:r w:rsidRPr="007218D4">
        <w:rPr>
          <w:shd w:val="clear" w:color="auto" w:fill="FFFFFF"/>
        </w:rPr>
        <w:t xml:space="preserve"> О.С. не наведено відомих йому обставин, які б усували сумніви у правильності заповнення ним декларацій та відповідно його доброчесності.</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Комісія критично оцінює надані </w:t>
      </w:r>
      <w:proofErr w:type="spellStart"/>
      <w:r w:rsidRPr="007218D4">
        <w:rPr>
          <w:shd w:val="clear" w:color="auto" w:fill="FFFFFF"/>
        </w:rPr>
        <w:t>Яцуном</w:t>
      </w:r>
      <w:proofErr w:type="spellEnd"/>
      <w:r w:rsidRPr="007218D4">
        <w:rPr>
          <w:shd w:val="clear" w:color="auto" w:fill="FFFFFF"/>
        </w:rPr>
        <w:t xml:space="preserve"> О.С. пояснення, водночас переконана, що наведені факти не можуть бути достатніми, щоб вважати кандидата таким, що не ві</w:t>
      </w:r>
      <w:r w:rsidR="001E2642" w:rsidRPr="007218D4">
        <w:rPr>
          <w:shd w:val="clear" w:color="auto" w:fill="FFFFFF"/>
        </w:rPr>
        <w:t>дповідає критерію доброчесності</w:t>
      </w:r>
      <w:r w:rsidRPr="007218D4">
        <w:rPr>
          <w:shd w:val="clear" w:color="auto" w:fill="FFFFFF"/>
        </w:rPr>
        <w:t xml:space="preserve"> з огляду на характер вчиненого порушення та відсутність умислу в поданні недостовірних (неточних) відомостей, який полягає у власному тлумаченні суддею правил заповнення декларації доброчесності судді. </w:t>
      </w:r>
      <w:r w:rsidR="001E2642" w:rsidRPr="007218D4">
        <w:rPr>
          <w:shd w:val="clear" w:color="auto" w:fill="FFFFFF"/>
        </w:rPr>
        <w:t>З</w:t>
      </w:r>
      <w:r w:rsidRPr="007218D4">
        <w:rPr>
          <w:shd w:val="clear" w:color="auto" w:fill="FFFFFF"/>
        </w:rPr>
        <w:t>азначені обставини враховуються Комісією під час визначення балів за відповідний критерій.</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Комісією встановлено, що </w:t>
      </w:r>
      <w:proofErr w:type="spellStart"/>
      <w:r w:rsidRPr="007218D4">
        <w:rPr>
          <w:shd w:val="clear" w:color="auto" w:fill="FFFFFF"/>
        </w:rPr>
        <w:t>Яцун</w:t>
      </w:r>
      <w:proofErr w:type="spellEnd"/>
      <w:r w:rsidRPr="007218D4">
        <w:rPr>
          <w:shd w:val="clear" w:color="auto" w:fill="FFFFFF"/>
        </w:rPr>
        <w:t xml:space="preserve"> О.С., заповнюючи майнову декларацію за</w:t>
      </w:r>
      <w:r w:rsidR="007218D4">
        <w:rPr>
          <w:shd w:val="clear" w:color="auto" w:fill="FFFFFF"/>
        </w:rPr>
        <w:t xml:space="preserve"> </w:t>
      </w:r>
      <w:r w:rsidRPr="007218D4">
        <w:rPr>
          <w:shd w:val="clear" w:color="auto" w:fill="FFFFFF"/>
        </w:rPr>
        <w:t>2017</w:t>
      </w:r>
      <w:r w:rsidR="007218D4">
        <w:rPr>
          <w:shd w:val="clear" w:color="auto" w:fill="FFFFFF"/>
        </w:rPr>
        <w:t> </w:t>
      </w:r>
      <w:r w:rsidRPr="007218D4">
        <w:rPr>
          <w:shd w:val="clear" w:color="auto" w:fill="FFFFFF"/>
        </w:rPr>
        <w:t xml:space="preserve">рік не зазначив жодного нерухомого майна, яким користується його донька </w:t>
      </w:r>
      <w:r w:rsidR="001A0353">
        <w:rPr>
          <w:shd w:val="clear" w:color="auto" w:fill="FFFFFF"/>
        </w:rPr>
        <w:t>ОСОБА_1</w:t>
      </w:r>
      <w:r w:rsidRPr="007218D4">
        <w:rPr>
          <w:shd w:val="clear" w:color="auto" w:fill="FFFFFF"/>
        </w:rPr>
        <w:t>.</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Комісія наголошує,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або ж осіб, які претендують обійняти відповідну посаду.</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Подання неповної/неточної інформації в майновій декларації може негативно впливати на суспільну довіру до судової влади.</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Пояснення кандидата про необізнаність щодо наявного у його доньки майна Комісія оцінює критично, а вжиті ним заходи, для перевірки такої інформації під час виконання обов’язку з декларування власних активів та активів членів сім’ї, недостатньою.</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Відповідно до пункту 4.7 </w:t>
      </w:r>
      <w:proofErr w:type="spellStart"/>
      <w:r w:rsidRPr="007218D4">
        <w:rPr>
          <w:shd w:val="clear" w:color="auto" w:fill="FFFFFF"/>
        </w:rPr>
        <w:t>Бангалорських</w:t>
      </w:r>
      <w:proofErr w:type="spellEnd"/>
      <w:r w:rsidRPr="007218D4">
        <w:rPr>
          <w:shd w:val="clear" w:color="auto" w:fill="FFFFFF"/>
        </w:rPr>
        <w:t xml:space="preserve"> принципів поведінки суддів від 19 травня 2006 року, схвалених Резолюцією Економічної та Соціальної Ради ООН 27 липня</w:t>
      </w:r>
      <w:r w:rsidR="007218D4">
        <w:rPr>
          <w:shd w:val="clear" w:color="auto" w:fill="FFFFFF"/>
        </w:rPr>
        <w:t xml:space="preserve"> </w:t>
      </w:r>
      <w:r w:rsidRPr="007218D4">
        <w:rPr>
          <w:shd w:val="clear" w:color="auto" w:fill="FFFFFF"/>
        </w:rPr>
        <w:t>2006</w:t>
      </w:r>
      <w:r w:rsidR="007218D4">
        <w:rPr>
          <w:shd w:val="clear" w:color="auto" w:fill="FFFFFF"/>
        </w:rPr>
        <w:t> </w:t>
      </w:r>
      <w:r w:rsidRPr="007218D4">
        <w:rPr>
          <w:shd w:val="clear" w:color="auto" w:fill="FFFFFF"/>
        </w:rPr>
        <w:t>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На переконання Комісії, зазначені факти вказують на неналежне виконання </w:t>
      </w:r>
      <w:proofErr w:type="spellStart"/>
      <w:r w:rsidRPr="007218D4">
        <w:rPr>
          <w:shd w:val="clear" w:color="auto" w:fill="FFFFFF"/>
        </w:rPr>
        <w:t>Яцуном</w:t>
      </w:r>
      <w:proofErr w:type="spellEnd"/>
      <w:r w:rsidRPr="007218D4">
        <w:rPr>
          <w:shd w:val="clear" w:color="auto" w:fill="FFFFFF"/>
        </w:rPr>
        <w:t xml:space="preserve"> О.С. обов’язків, передбачених Законом України «Про запобігання корупції». </w:t>
      </w:r>
      <w:r w:rsidRPr="007218D4">
        <w:rPr>
          <w:shd w:val="clear" w:color="auto" w:fill="FFFFFF"/>
        </w:rPr>
        <w:lastRenderedPageBreak/>
        <w:t>Водночас під час заповнення декларацій кандидат продемонстрував недостатню сумлінність, оскільки повинен був вжити всіх розумних заходів для з’ясування матеріального стану своєї доньки.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rsidR="00BA4BD0" w:rsidRPr="007218D4" w:rsidRDefault="00BA4BD0" w:rsidP="00A80E01">
      <w:pPr>
        <w:pStyle w:val="a5"/>
        <w:numPr>
          <w:ilvl w:val="0"/>
          <w:numId w:val="6"/>
        </w:numPr>
        <w:shd w:val="clear" w:color="auto" w:fill="FFFFFF"/>
        <w:ind w:left="0" w:firstLine="567"/>
        <w:jc w:val="both"/>
        <w:rPr>
          <w:shd w:val="clear" w:color="auto" w:fill="FFFFFF"/>
        </w:rPr>
      </w:pPr>
      <w:r w:rsidRPr="007218D4">
        <w:rPr>
          <w:shd w:val="clear" w:color="auto" w:fill="FFFFFF"/>
        </w:rPr>
        <w:t xml:space="preserve">Комісія у складі колегії </w:t>
      </w:r>
      <w:r w:rsidR="00D56CAC" w:rsidRPr="007218D4">
        <w:rPr>
          <w:shd w:val="clear" w:color="auto" w:fill="FFFFFF"/>
        </w:rPr>
        <w:t>зменшила</w:t>
      </w:r>
      <w:r w:rsidRPr="007218D4">
        <w:rPr>
          <w:shd w:val="clear" w:color="auto" w:fill="FFFFFF"/>
        </w:rPr>
        <w:t xml:space="preserve"> бали кандидата за критерієм професійної етики та доброчесності на 15 балів за показником «чесність».</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Кандидат на посаду судді не відповідає критеріям доброчесності та професійної етики за показниками «</w:t>
      </w:r>
      <w:r w:rsidRPr="007218D4">
        <w:rPr>
          <w:rStyle w:val="fontstyle21"/>
          <w:rFonts w:ascii="Times New Roman" w:hAnsi="Times New Roman"/>
          <w:b w:val="0"/>
        </w:rPr>
        <w:t xml:space="preserve">дотримання етичних норм і бездоганна поведінка у професійній діяльності та особистому житті» </w:t>
      </w:r>
      <w:r w:rsidRPr="007218D4">
        <w:rPr>
          <w:rStyle w:val="fontstyle01"/>
          <w:rFonts w:ascii="Times New Roman" w:hAnsi="Times New Roman"/>
          <w:sz w:val="24"/>
          <w:szCs w:val="24"/>
        </w:rPr>
        <w:t>та «</w:t>
      </w:r>
      <w:r w:rsidRPr="007218D4">
        <w:rPr>
          <w:rStyle w:val="fontstyle21"/>
          <w:rFonts w:ascii="Times New Roman" w:hAnsi="Times New Roman"/>
          <w:b w:val="0"/>
        </w:rPr>
        <w:t xml:space="preserve">чесність» </w:t>
      </w:r>
      <w:r w:rsidRPr="007218D4">
        <w:rPr>
          <w:rStyle w:val="fontstyle31"/>
          <w:rFonts w:ascii="Times New Roman" w:hAnsi="Times New Roman"/>
          <w:b w:val="0"/>
        </w:rPr>
        <w:t>(підпункт 1 пункту 17, підпункт 1 пункту 18 Єдиних показників).</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Кандидат</w:t>
      </w:r>
      <w:r w:rsidR="001E2642"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перебуваючи в статусі судді, діяв всупереч правилам професійної етики та інших етичних норм, вчиняв дії, що можуть завдати шкоди авторитету правосуддя. Кандидат під час виконання своїх посадових обов’язків, не поводився відповідно до свого статусу, не проявляв гідність і добропорядність, діяв всупереч вимог</w:t>
      </w:r>
      <w:r w:rsidR="001E2642" w:rsidRPr="007218D4">
        <w:rPr>
          <w:rStyle w:val="fontstyle01"/>
          <w:rFonts w:ascii="Times New Roman" w:hAnsi="Times New Roman"/>
          <w:sz w:val="24"/>
          <w:szCs w:val="24"/>
        </w:rPr>
        <w:t>ам</w:t>
      </w:r>
      <w:r w:rsidRPr="007218D4">
        <w:rPr>
          <w:rStyle w:val="fontstyle01"/>
          <w:rFonts w:ascii="Times New Roman" w:hAnsi="Times New Roman"/>
          <w:sz w:val="24"/>
          <w:szCs w:val="24"/>
        </w:rPr>
        <w:t xml:space="preserve"> законодавства, правил професійної етики.</w:t>
      </w:r>
    </w:p>
    <w:p w:rsidR="00BA4BD0" w:rsidRPr="007218D4" w:rsidRDefault="001E2642"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Кандидат</w:t>
      </w:r>
      <w:r w:rsidR="00BA4BD0" w:rsidRPr="007218D4">
        <w:rPr>
          <w:rStyle w:val="fontstyle01"/>
          <w:rFonts w:ascii="Times New Roman" w:hAnsi="Times New Roman"/>
          <w:sz w:val="24"/>
          <w:szCs w:val="24"/>
        </w:rPr>
        <w:t xml:space="preserve"> всупереч законодавчій забороні обіймав посаду голови суду понад два строки поспіль</w:t>
      </w:r>
      <w:r w:rsidR="00BA4BD0" w:rsidRPr="007218D4">
        <w:rPr>
          <w:rStyle w:val="fontstyle21"/>
          <w:rFonts w:ascii="Times New Roman" w:hAnsi="Times New Roman"/>
          <w:b w:val="0"/>
        </w:rPr>
        <w:t>.</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Кандидат був обраний на посаду голови суду тричі поспіль — </w:t>
      </w:r>
      <w:r w:rsidRPr="007218D4">
        <w:rPr>
          <w:rStyle w:val="fontstyle21"/>
          <w:rFonts w:ascii="Times New Roman" w:hAnsi="Times New Roman"/>
          <w:b w:val="0"/>
        </w:rPr>
        <w:t>11 квітня</w:t>
      </w:r>
      <w:r w:rsidR="007218D4">
        <w:rPr>
          <w:rStyle w:val="fontstyle21"/>
          <w:rFonts w:ascii="Times New Roman" w:hAnsi="Times New Roman"/>
          <w:b w:val="0"/>
        </w:rPr>
        <w:t xml:space="preserve"> </w:t>
      </w:r>
      <w:r w:rsidRPr="007218D4">
        <w:rPr>
          <w:rStyle w:val="fontstyle21"/>
          <w:rFonts w:ascii="Times New Roman" w:hAnsi="Times New Roman"/>
          <w:b w:val="0"/>
        </w:rPr>
        <w:t>2014</w:t>
      </w:r>
      <w:r w:rsidR="007218D4">
        <w:rPr>
          <w:rStyle w:val="fontstyle21"/>
          <w:rFonts w:ascii="Times New Roman" w:hAnsi="Times New Roman"/>
          <w:b w:val="0"/>
        </w:rPr>
        <w:t> </w:t>
      </w:r>
      <w:r w:rsidRPr="007218D4">
        <w:rPr>
          <w:rStyle w:val="fontstyle21"/>
          <w:rFonts w:ascii="Times New Roman" w:hAnsi="Times New Roman"/>
          <w:b w:val="0"/>
        </w:rPr>
        <w:t>року</w:t>
      </w:r>
      <w:r w:rsidRPr="007218D4">
        <w:rPr>
          <w:rStyle w:val="fontstyle01"/>
          <w:rFonts w:ascii="Times New Roman" w:hAnsi="Times New Roman"/>
          <w:sz w:val="24"/>
          <w:szCs w:val="24"/>
        </w:rPr>
        <w:t>, 07</w:t>
      </w:r>
      <w:r w:rsidRPr="007218D4">
        <w:rPr>
          <w:rStyle w:val="fontstyle21"/>
          <w:rFonts w:ascii="Times New Roman" w:hAnsi="Times New Roman"/>
          <w:b w:val="0"/>
        </w:rPr>
        <w:t xml:space="preserve"> квітня 2015 року </w:t>
      </w:r>
      <w:r w:rsidRPr="007218D4">
        <w:rPr>
          <w:rStyle w:val="fontstyle01"/>
          <w:rFonts w:ascii="Times New Roman" w:hAnsi="Times New Roman"/>
          <w:sz w:val="24"/>
          <w:szCs w:val="24"/>
        </w:rPr>
        <w:t xml:space="preserve">та 07 квітня </w:t>
      </w:r>
      <w:r w:rsidRPr="007218D4">
        <w:rPr>
          <w:rStyle w:val="fontstyle21"/>
          <w:rFonts w:ascii="Times New Roman" w:hAnsi="Times New Roman"/>
          <w:b w:val="0"/>
        </w:rPr>
        <w:t>2017</w:t>
      </w:r>
      <w:r w:rsidRPr="007218D4">
        <w:rPr>
          <w:rStyle w:val="fontstyle01"/>
          <w:rFonts w:ascii="Times New Roman" w:hAnsi="Times New Roman"/>
          <w:sz w:val="24"/>
          <w:szCs w:val="24"/>
        </w:rPr>
        <w:t xml:space="preserve"> року.</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Отже, перебуваючи на посаді голови суду, достеменно знаючи про законодавчу заборону таких дій, суддя діяв всупереч вимогам профільного законодавства та норм професійної етики, що є підставою для обґрунтованого сумніву в його </w:t>
      </w:r>
      <w:proofErr w:type="spellStart"/>
      <w:r w:rsidRPr="007218D4">
        <w:rPr>
          <w:rStyle w:val="fontstyle01"/>
          <w:rFonts w:ascii="Times New Roman" w:hAnsi="Times New Roman"/>
          <w:sz w:val="24"/>
          <w:szCs w:val="24"/>
        </w:rPr>
        <w:t>недоброчесності</w:t>
      </w:r>
      <w:proofErr w:type="spellEnd"/>
      <w:r w:rsidRPr="007218D4">
        <w:rPr>
          <w:rStyle w:val="fontstyle01"/>
          <w:rFonts w:ascii="Times New Roman" w:hAnsi="Times New Roman"/>
          <w:sz w:val="24"/>
          <w:szCs w:val="24"/>
        </w:rPr>
        <w:t>.</w:t>
      </w:r>
    </w:p>
    <w:p w:rsidR="00BA4BD0" w:rsidRPr="007218D4" w:rsidRDefault="00BA4BD0" w:rsidP="00A80E01">
      <w:pPr>
        <w:pStyle w:val="a5"/>
        <w:numPr>
          <w:ilvl w:val="0"/>
          <w:numId w:val="6"/>
        </w:numPr>
        <w:ind w:left="0" w:firstLine="567"/>
        <w:jc w:val="both"/>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зазначив, що </w:t>
      </w:r>
      <w:r w:rsidRPr="007218D4">
        <w:t>ним н</w:t>
      </w:r>
      <w:r w:rsidR="00343D46" w:rsidRPr="007218D4">
        <w:t>е було порушено вимоги частини дев’ятої</w:t>
      </w:r>
      <w:r w:rsidRPr="007218D4">
        <w:t xml:space="preserve"> статті 20 Закону, чинного з 30.09.2016 і дотепер, що встановлює таку заборону: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BA4BD0" w:rsidRPr="007218D4" w:rsidRDefault="00BA4BD0" w:rsidP="00A80E01">
      <w:pPr>
        <w:pStyle w:val="a5"/>
        <w:numPr>
          <w:ilvl w:val="0"/>
          <w:numId w:val="6"/>
        </w:numPr>
        <w:ind w:left="0" w:firstLine="567"/>
        <w:jc w:val="both"/>
      </w:pPr>
      <w:r w:rsidRPr="007218D4">
        <w:rPr>
          <w:spacing w:val="6"/>
        </w:rPr>
        <w:t>Крім того, сукупний час його перебування на посаді голови суду дорівнює</w:t>
      </w:r>
      <w:r w:rsidRPr="007218D4">
        <w:t xml:space="preserve"> 6 рокам, що не суперечить зазначеній </w:t>
      </w:r>
      <w:r w:rsidR="002C459B" w:rsidRPr="007218D4">
        <w:t xml:space="preserve">вище </w:t>
      </w:r>
      <w:r w:rsidRPr="007218D4">
        <w:t>нормі закону.</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Комісія бере до ув</w:t>
      </w:r>
      <w:r w:rsidR="002C459B" w:rsidRPr="007218D4">
        <w:rPr>
          <w:shd w:val="clear" w:color="auto" w:fill="FFFFFF"/>
        </w:rPr>
        <w:t>аги надані кандидатом пояснення</w:t>
      </w:r>
      <w:r w:rsidRPr="007218D4">
        <w:rPr>
          <w:shd w:val="clear" w:color="auto" w:fill="FFFFFF"/>
        </w:rPr>
        <w:t xml:space="preserve"> та виснує, що наведені обставини є недостатніми для зменшення оцінки доброчесності та професійної етики кандидата. </w:t>
      </w:r>
    </w:p>
    <w:p w:rsidR="00BA4BD0" w:rsidRPr="007218D4" w:rsidRDefault="00BA4BD0" w:rsidP="00A80E01">
      <w:pPr>
        <w:pStyle w:val="a5"/>
        <w:numPr>
          <w:ilvl w:val="0"/>
          <w:numId w:val="6"/>
        </w:numPr>
        <w:shd w:val="clear" w:color="auto" w:fill="FFFFFF"/>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Кандидат на посаду судді не відповідає критеріям доброчесності та професійної етики за показником «</w:t>
      </w:r>
      <w:r w:rsidRPr="007218D4">
        <w:rPr>
          <w:rStyle w:val="fontstyle21"/>
          <w:rFonts w:ascii="Times New Roman" w:hAnsi="Times New Roman"/>
          <w:b w:val="0"/>
        </w:rPr>
        <w:t xml:space="preserve">чесність» </w:t>
      </w:r>
      <w:r w:rsidRPr="007218D4">
        <w:rPr>
          <w:rStyle w:val="fontstyle31"/>
          <w:rFonts w:ascii="Times New Roman" w:hAnsi="Times New Roman"/>
          <w:b w:val="0"/>
        </w:rPr>
        <w:t>(підпункт 2 пункту 18 Єдиних показників).</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 xml:space="preserve">Кандидат не надав достовірну та відому йому інформацію в </w:t>
      </w:r>
      <w:r w:rsidR="002C459B" w:rsidRPr="007218D4">
        <w:rPr>
          <w:rStyle w:val="fontstyle01"/>
          <w:rFonts w:ascii="Times New Roman" w:hAnsi="Times New Roman"/>
          <w:sz w:val="24"/>
          <w:szCs w:val="24"/>
        </w:rPr>
        <w:t xml:space="preserve">майнових </w:t>
      </w:r>
      <w:r w:rsidRPr="007218D4">
        <w:rPr>
          <w:rStyle w:val="fontstyle01"/>
          <w:rFonts w:ascii="Times New Roman" w:hAnsi="Times New Roman"/>
          <w:sz w:val="24"/>
          <w:szCs w:val="24"/>
        </w:rPr>
        <w:t>деклараціях, про яку має бути обізнаний.</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Кандидат</w:t>
      </w:r>
      <w:r w:rsidR="00CF51DC" w:rsidRPr="007218D4">
        <w:rPr>
          <w:rStyle w:val="fontstyle01"/>
          <w:rFonts w:ascii="Times New Roman" w:hAnsi="Times New Roman"/>
          <w:sz w:val="24"/>
          <w:szCs w:val="24"/>
        </w:rPr>
        <w:t xml:space="preserve"> у майнових деклараціях за 2011</w:t>
      </w:r>
      <w:r w:rsidR="00CF51DC" w:rsidRPr="007218D4">
        <w:rPr>
          <w:rStyle w:val="fontstyle21"/>
          <w:rFonts w:ascii="Times New Roman" w:hAnsi="Times New Roman"/>
          <w:b w:val="0"/>
        </w:rPr>
        <w:t>–</w:t>
      </w:r>
      <w:r w:rsidRPr="007218D4">
        <w:rPr>
          <w:rStyle w:val="fontstyle01"/>
          <w:rFonts w:ascii="Times New Roman" w:hAnsi="Times New Roman"/>
          <w:sz w:val="24"/>
          <w:szCs w:val="24"/>
        </w:rPr>
        <w:t xml:space="preserve">2013 роки не вказував відомості про право користування </w:t>
      </w:r>
      <w:r w:rsidR="007218D4" w:rsidRPr="007218D4">
        <w:rPr>
          <w:rStyle w:val="fontstyle01"/>
          <w:rFonts w:ascii="Times New Roman" w:hAnsi="Times New Roman"/>
          <w:sz w:val="24"/>
          <w:szCs w:val="24"/>
        </w:rPr>
        <w:t>об’єктами</w:t>
      </w:r>
      <w:r w:rsidRPr="007218D4">
        <w:rPr>
          <w:rStyle w:val="fontstyle01"/>
          <w:rFonts w:ascii="Times New Roman" w:hAnsi="Times New Roman"/>
          <w:sz w:val="24"/>
          <w:szCs w:val="24"/>
        </w:rPr>
        <w:t xml:space="preserve"> нерухомого майна, хоча форма декларації передбачала заповнення всіх об’єктів, що перебувають у власності або користуванні судді та членів його сім’ї.</w:t>
      </w:r>
    </w:p>
    <w:p w:rsidR="00BA4BD0" w:rsidRPr="007218D4" w:rsidRDefault="00CF51DC"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У</w:t>
      </w:r>
      <w:r w:rsidR="00BA4BD0" w:rsidRPr="007218D4">
        <w:rPr>
          <w:rStyle w:val="fontstyle01"/>
          <w:rFonts w:ascii="Times New Roman" w:hAnsi="Times New Roman"/>
          <w:sz w:val="24"/>
          <w:szCs w:val="24"/>
        </w:rPr>
        <w:t>казана обставина може свідчити про умисний чи недбалий підхід до виконання обов’язку щодо декларації майна, що прямо впливає на оцінку доброчесності кандидата. Неповне або нульове з</w:t>
      </w:r>
      <w:r w:rsidRPr="007218D4">
        <w:rPr>
          <w:rStyle w:val="fontstyle01"/>
          <w:rFonts w:ascii="Times New Roman" w:hAnsi="Times New Roman"/>
          <w:sz w:val="24"/>
          <w:szCs w:val="24"/>
        </w:rPr>
        <w:t>азначення об’єктів нерухомості в</w:t>
      </w:r>
      <w:r w:rsidR="00BA4BD0" w:rsidRPr="007218D4">
        <w:rPr>
          <w:rStyle w:val="fontstyle01"/>
          <w:rFonts w:ascii="Times New Roman" w:hAnsi="Times New Roman"/>
          <w:sz w:val="24"/>
          <w:szCs w:val="24"/>
        </w:rPr>
        <w:t xml:space="preserve"> деклараціях за </w:t>
      </w:r>
      <w:r w:rsidR="00BA4BD0" w:rsidRPr="007218D4">
        <w:rPr>
          <w:rStyle w:val="fontstyle21"/>
          <w:rFonts w:ascii="Times New Roman" w:hAnsi="Times New Roman"/>
          <w:b w:val="0"/>
        </w:rPr>
        <w:t xml:space="preserve">2011–2013 </w:t>
      </w:r>
      <w:r w:rsidR="00BA4BD0" w:rsidRPr="007218D4">
        <w:rPr>
          <w:rStyle w:val="fontstyle01"/>
          <w:rFonts w:ascii="Times New Roman" w:hAnsi="Times New Roman"/>
          <w:sz w:val="24"/>
          <w:szCs w:val="24"/>
        </w:rPr>
        <w:t>роки суперечить критеріям доброчесності, оскільки вказує на неналежне дотримання принципу прозорості фінансових відомостей.</w:t>
      </w:r>
    </w:p>
    <w:p w:rsidR="00BA4BD0" w:rsidRPr="007218D4" w:rsidRDefault="00BA4BD0" w:rsidP="00A80E01">
      <w:pPr>
        <w:pStyle w:val="a5"/>
        <w:numPr>
          <w:ilvl w:val="0"/>
          <w:numId w:val="6"/>
        </w:numPr>
        <w:ind w:left="0" w:firstLine="567"/>
        <w:jc w:val="both"/>
        <w:rPr>
          <w:iCs/>
        </w:rPr>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зазначив, що </w:t>
      </w:r>
      <w:r w:rsidRPr="007218D4">
        <w:rPr>
          <w:iCs/>
        </w:rPr>
        <w:t>з його боку була допущена неуважність під час заповнення декларацій. Повідомляє, що в період</w:t>
      </w:r>
      <w:r w:rsidR="00CF51DC" w:rsidRPr="007218D4">
        <w:rPr>
          <w:iCs/>
        </w:rPr>
        <w:t xml:space="preserve"> з 2011 д</w:t>
      </w:r>
      <w:r w:rsidRPr="007218D4">
        <w:rPr>
          <w:iCs/>
        </w:rPr>
        <w:t>о</w:t>
      </w:r>
      <w:r w:rsidR="007218D4">
        <w:rPr>
          <w:iCs/>
        </w:rPr>
        <w:t xml:space="preserve"> </w:t>
      </w:r>
      <w:r w:rsidR="00CF51DC" w:rsidRPr="007218D4">
        <w:rPr>
          <w:iCs/>
        </w:rPr>
        <w:t>2013</w:t>
      </w:r>
      <w:r w:rsidR="007218D4">
        <w:rPr>
          <w:iCs/>
        </w:rPr>
        <w:t> </w:t>
      </w:r>
      <w:r w:rsidR="00CF51DC" w:rsidRPr="007218D4">
        <w:rPr>
          <w:iCs/>
        </w:rPr>
        <w:t>року</w:t>
      </w:r>
      <w:r w:rsidRPr="003A5A14">
        <w:rPr>
          <w:iCs/>
          <w:sz w:val="144"/>
          <w:szCs w:val="144"/>
        </w:rPr>
        <w:t xml:space="preserve"> </w:t>
      </w:r>
      <w:r w:rsidRPr="007218D4">
        <w:rPr>
          <w:iCs/>
        </w:rPr>
        <w:t>був</w:t>
      </w:r>
      <w:r w:rsidRPr="003A5A14">
        <w:rPr>
          <w:iCs/>
          <w:sz w:val="144"/>
          <w:szCs w:val="144"/>
        </w:rPr>
        <w:t xml:space="preserve"> </w:t>
      </w:r>
      <w:r w:rsidRPr="007218D4">
        <w:rPr>
          <w:iCs/>
        </w:rPr>
        <w:t>зареєстрований та</w:t>
      </w:r>
      <w:r w:rsidRPr="003A5A14">
        <w:rPr>
          <w:iCs/>
          <w:sz w:val="144"/>
          <w:szCs w:val="144"/>
        </w:rPr>
        <w:t xml:space="preserve"> </w:t>
      </w:r>
      <w:r w:rsidRPr="007218D4">
        <w:rPr>
          <w:iCs/>
        </w:rPr>
        <w:t>проживав</w:t>
      </w:r>
      <w:r w:rsidRPr="003A5A14">
        <w:rPr>
          <w:iCs/>
          <w:sz w:val="144"/>
          <w:szCs w:val="144"/>
        </w:rPr>
        <w:t xml:space="preserve"> </w:t>
      </w:r>
      <w:r w:rsidRPr="007218D4">
        <w:rPr>
          <w:iCs/>
        </w:rPr>
        <w:t>за</w:t>
      </w:r>
      <w:r w:rsidRPr="003A5A14">
        <w:rPr>
          <w:iCs/>
          <w:sz w:val="144"/>
          <w:szCs w:val="144"/>
        </w:rPr>
        <w:t xml:space="preserve"> </w:t>
      </w:r>
      <w:proofErr w:type="spellStart"/>
      <w:r w:rsidRPr="007218D4">
        <w:rPr>
          <w:iCs/>
        </w:rPr>
        <w:t>адресою</w:t>
      </w:r>
      <w:proofErr w:type="spellEnd"/>
      <w:r w:rsidRPr="007218D4">
        <w:rPr>
          <w:iCs/>
        </w:rPr>
        <w:t>:</w:t>
      </w:r>
      <w:r w:rsidRPr="003A5A14">
        <w:rPr>
          <w:iCs/>
          <w:sz w:val="144"/>
          <w:szCs w:val="144"/>
        </w:rPr>
        <w:t xml:space="preserve"> </w:t>
      </w:r>
      <w:r w:rsidRPr="007218D4">
        <w:rPr>
          <w:iCs/>
        </w:rPr>
        <w:t>м.</w:t>
      </w:r>
      <w:r w:rsidRPr="003A5A14">
        <w:rPr>
          <w:iCs/>
          <w:sz w:val="144"/>
          <w:szCs w:val="144"/>
        </w:rPr>
        <w:t xml:space="preserve"> </w:t>
      </w:r>
      <w:r w:rsidRPr="007218D4">
        <w:rPr>
          <w:iCs/>
        </w:rPr>
        <w:t>Запоріжжя,</w:t>
      </w:r>
      <w:r w:rsidRPr="003A5A14">
        <w:rPr>
          <w:iCs/>
          <w:sz w:val="144"/>
          <w:szCs w:val="144"/>
        </w:rPr>
        <w:t xml:space="preserve"> </w:t>
      </w:r>
      <w:r w:rsidR="003A5A14">
        <w:rPr>
          <w:iCs/>
        </w:rPr>
        <w:t xml:space="preserve">АДРЕСА_2 </w:t>
      </w:r>
      <w:r w:rsidRPr="007218D4">
        <w:rPr>
          <w:iCs/>
        </w:rPr>
        <w:t xml:space="preserve">(гуртожиток). Відомості про зареєстроване та фактичне місце проживання вказав на початку декларації у відповідному розділі, а тому вважав, що цього достатньо для підтвердження відомостей про місце фактичного проживання, адже на момент заповнення </w:t>
      </w:r>
      <w:r w:rsidRPr="007218D4">
        <w:rPr>
          <w:iCs/>
        </w:rPr>
        <w:lastRenderedPageBreak/>
        <w:t xml:space="preserve">декларацій були відсутні роз’яснення щодо їх заповнення. На той період не мав права власності на жодні об’єкти нерухомого майна. </w:t>
      </w:r>
      <w:r w:rsidR="00CF51DC" w:rsidRPr="007218D4">
        <w:rPr>
          <w:iCs/>
        </w:rPr>
        <w:t>У</w:t>
      </w:r>
      <w:r w:rsidRPr="007218D4">
        <w:rPr>
          <w:iCs/>
        </w:rPr>
        <w:t>мислу щодо приховування будь-якого об’єкта нерухомого майна не було.</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Комісія бере до ув</w:t>
      </w:r>
      <w:r w:rsidR="00CF51DC" w:rsidRPr="007218D4">
        <w:rPr>
          <w:shd w:val="clear" w:color="auto" w:fill="FFFFFF"/>
        </w:rPr>
        <w:t>аги надані кандидатом пояснення</w:t>
      </w:r>
      <w:r w:rsidRPr="007218D4">
        <w:rPr>
          <w:shd w:val="clear" w:color="auto" w:fill="FFFFFF"/>
        </w:rPr>
        <w:t xml:space="preserve"> та виснує, що наведені обставини є недостатніми для зменшення оцінки доброчесності та професійної етики кандидата. </w:t>
      </w:r>
    </w:p>
    <w:p w:rsidR="00BA4BD0" w:rsidRPr="007218D4" w:rsidRDefault="00BA4BD0"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Кандидат на посаду судді не відповідає критеріям доброчесності та професійної етики за показниками «</w:t>
      </w:r>
      <w:r w:rsidRPr="007218D4">
        <w:rPr>
          <w:rStyle w:val="fontstyle21"/>
          <w:rFonts w:ascii="Times New Roman" w:hAnsi="Times New Roman"/>
          <w:b w:val="0"/>
        </w:rPr>
        <w:t xml:space="preserve">чесність» </w:t>
      </w:r>
      <w:r w:rsidRPr="007218D4">
        <w:rPr>
          <w:rStyle w:val="fontstyle01"/>
          <w:rFonts w:ascii="Times New Roman" w:hAnsi="Times New Roman"/>
          <w:sz w:val="24"/>
          <w:szCs w:val="24"/>
        </w:rPr>
        <w:t>та «</w:t>
      </w:r>
      <w:r w:rsidRPr="007218D4">
        <w:rPr>
          <w:rStyle w:val="fontstyle21"/>
          <w:rFonts w:ascii="Times New Roman" w:hAnsi="Times New Roman"/>
          <w:b w:val="0"/>
        </w:rPr>
        <w:t xml:space="preserve">дотримання етичних норм і бездоганна поведінка у професійній діяльності та особистому житті» </w:t>
      </w:r>
      <w:r w:rsidRPr="007218D4">
        <w:rPr>
          <w:rStyle w:val="fontstyle31"/>
          <w:rFonts w:ascii="Times New Roman" w:hAnsi="Times New Roman"/>
          <w:b w:val="0"/>
        </w:rPr>
        <w:t xml:space="preserve">(підпункти 1, 5 пункту 18, підпункт 1 пункту 17 Єдиних показників). </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Кандидат, перебуваючи в статусі судді, під час набуття права на об’єкти цивільних прав допускав поведінку, яка</w:t>
      </w:r>
      <w:r w:rsidR="00CF51DC"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на думку звичайної розсудливої людини</w:t>
      </w:r>
      <w:r w:rsidR="00CF51DC"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може завдати шкоди авторитету правосуддя і знизити рівень суспільної довіри до суду. Кандидат під час викон</w:t>
      </w:r>
      <w:r w:rsidR="00CF51DC" w:rsidRPr="007218D4">
        <w:rPr>
          <w:rStyle w:val="fontstyle01"/>
          <w:rFonts w:ascii="Times New Roman" w:hAnsi="Times New Roman"/>
          <w:sz w:val="24"/>
          <w:szCs w:val="24"/>
        </w:rPr>
        <w:t>ання своїх посадових обов’язків</w:t>
      </w:r>
      <w:r w:rsidRPr="007218D4">
        <w:rPr>
          <w:rStyle w:val="fontstyle01"/>
          <w:rFonts w:ascii="Times New Roman" w:hAnsi="Times New Roman"/>
          <w:sz w:val="24"/>
          <w:szCs w:val="24"/>
        </w:rPr>
        <w:t xml:space="preserve"> не поводився відповідно до свого статусу, не проявляв гідність і добропорядність, діяв всупереч вимогам законодавства, правил професійної етики.</w:t>
      </w:r>
    </w:p>
    <w:p w:rsidR="00BA4BD0" w:rsidRPr="007218D4" w:rsidRDefault="00BA4BD0" w:rsidP="00A80E01">
      <w:pPr>
        <w:pStyle w:val="a5"/>
        <w:numPr>
          <w:ilvl w:val="0"/>
          <w:numId w:val="6"/>
        </w:numPr>
        <w:shd w:val="clear" w:color="auto" w:fill="FFFFFF"/>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Кандидат приватизував квартиру, яка була надана як службова і через невеликий період часу продав її.</w:t>
      </w:r>
    </w:p>
    <w:p w:rsidR="00BA4BD0" w:rsidRPr="007218D4" w:rsidRDefault="00BA4BD0" w:rsidP="00A80E01">
      <w:pPr>
        <w:pStyle w:val="a5"/>
        <w:numPr>
          <w:ilvl w:val="0"/>
          <w:numId w:val="6"/>
        </w:numPr>
        <w:shd w:val="clear" w:color="auto" w:fill="FFFFFF"/>
        <w:ind w:left="0" w:firstLine="567"/>
        <w:jc w:val="both"/>
        <w:rPr>
          <w:rStyle w:val="fontstyle21"/>
          <w:rFonts w:ascii="Times New Roman" w:hAnsi="Times New Roman"/>
          <w:b w:val="0"/>
          <w:color w:val="auto"/>
        </w:rPr>
      </w:pPr>
      <w:r w:rsidRPr="007218D4">
        <w:rPr>
          <w:rStyle w:val="fontstyle01"/>
          <w:rFonts w:ascii="Times New Roman" w:hAnsi="Times New Roman"/>
          <w:sz w:val="24"/>
          <w:szCs w:val="24"/>
        </w:rPr>
        <w:t xml:space="preserve">Кандидат декларує з </w:t>
      </w:r>
      <w:r w:rsidRPr="007218D4">
        <w:rPr>
          <w:rStyle w:val="fontstyle21"/>
          <w:rFonts w:ascii="Times New Roman" w:hAnsi="Times New Roman"/>
          <w:b w:val="0"/>
        </w:rPr>
        <w:t xml:space="preserve">2014 </w:t>
      </w:r>
      <w:r w:rsidRPr="007218D4">
        <w:rPr>
          <w:rStyle w:val="fontstyle01"/>
          <w:rFonts w:ascii="Times New Roman" w:hAnsi="Times New Roman"/>
          <w:sz w:val="24"/>
          <w:szCs w:val="24"/>
        </w:rPr>
        <w:t xml:space="preserve">року квартиру площею </w:t>
      </w:r>
      <w:r w:rsidRPr="007218D4">
        <w:rPr>
          <w:rStyle w:val="fontstyle21"/>
          <w:rFonts w:ascii="Times New Roman" w:hAnsi="Times New Roman"/>
          <w:b w:val="0"/>
        </w:rPr>
        <w:t xml:space="preserve">43,87 </w:t>
      </w:r>
      <w:proofErr w:type="spellStart"/>
      <w:r w:rsidRPr="007218D4">
        <w:rPr>
          <w:rStyle w:val="fontstyle01"/>
          <w:rFonts w:ascii="Times New Roman" w:hAnsi="Times New Roman"/>
          <w:sz w:val="24"/>
          <w:szCs w:val="24"/>
        </w:rPr>
        <w:t>кв.м</w:t>
      </w:r>
      <w:proofErr w:type="spellEnd"/>
      <w:r w:rsidRPr="007218D4">
        <w:rPr>
          <w:rStyle w:val="fontstyle01"/>
          <w:rFonts w:ascii="Times New Roman" w:hAnsi="Times New Roman"/>
          <w:sz w:val="24"/>
          <w:szCs w:val="24"/>
        </w:rPr>
        <w:t xml:space="preserve"> у місті Запоріжжя, зазначаючи, що її власником є </w:t>
      </w:r>
      <w:proofErr w:type="spellStart"/>
      <w:r w:rsidRPr="007218D4">
        <w:rPr>
          <w:rStyle w:val="fontstyle21"/>
          <w:rFonts w:ascii="Times New Roman" w:hAnsi="Times New Roman"/>
          <w:b w:val="0"/>
        </w:rPr>
        <w:t>Яцун</w:t>
      </w:r>
      <w:proofErr w:type="spellEnd"/>
      <w:r w:rsidRPr="007218D4">
        <w:rPr>
          <w:rStyle w:val="fontstyle21"/>
          <w:rFonts w:ascii="Times New Roman" w:hAnsi="Times New Roman"/>
          <w:b w:val="0"/>
        </w:rPr>
        <w:t xml:space="preserve"> Олександр Сергійович</w:t>
      </w:r>
      <w:r w:rsidRPr="007218D4">
        <w:rPr>
          <w:rStyle w:val="fontstyle01"/>
          <w:rFonts w:ascii="Times New Roman" w:hAnsi="Times New Roman"/>
          <w:sz w:val="24"/>
          <w:szCs w:val="24"/>
        </w:rPr>
        <w:t xml:space="preserve">, що відповідає його власному ПІБ. Водночас у деклараціях кандидат вказує лише право користування житловим приміщенням, не зазначаючи вартості об’єкта. Право користування задекларовано як набуте </w:t>
      </w:r>
      <w:r w:rsidRPr="007218D4">
        <w:rPr>
          <w:rStyle w:val="fontstyle21"/>
          <w:rFonts w:ascii="Times New Roman" w:hAnsi="Times New Roman"/>
          <w:b w:val="0"/>
        </w:rPr>
        <w:t>25 квітня</w:t>
      </w:r>
      <w:r w:rsidR="007218D4">
        <w:rPr>
          <w:rStyle w:val="fontstyle21"/>
          <w:rFonts w:ascii="Times New Roman" w:hAnsi="Times New Roman"/>
          <w:b w:val="0"/>
        </w:rPr>
        <w:t xml:space="preserve"> </w:t>
      </w:r>
      <w:r w:rsidRPr="007218D4">
        <w:rPr>
          <w:rStyle w:val="fontstyle21"/>
          <w:rFonts w:ascii="Times New Roman" w:hAnsi="Times New Roman"/>
          <w:b w:val="0"/>
        </w:rPr>
        <w:t>2014</w:t>
      </w:r>
      <w:r w:rsidR="007218D4">
        <w:rPr>
          <w:rStyle w:val="fontstyle21"/>
          <w:rFonts w:ascii="Times New Roman" w:hAnsi="Times New Roman"/>
          <w:b w:val="0"/>
        </w:rPr>
        <w:t> </w:t>
      </w:r>
      <w:r w:rsidRPr="007218D4">
        <w:rPr>
          <w:rStyle w:val="fontstyle21"/>
          <w:rFonts w:ascii="Times New Roman" w:hAnsi="Times New Roman"/>
          <w:b w:val="0"/>
        </w:rPr>
        <w:t>року.</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 xml:space="preserve">За даними сайту </w:t>
      </w:r>
      <w:proofErr w:type="spellStart"/>
      <w:r w:rsidRPr="007218D4">
        <w:rPr>
          <w:rStyle w:val="fontstyle21"/>
          <w:rFonts w:ascii="Times New Roman" w:hAnsi="Times New Roman"/>
          <w:b w:val="0"/>
        </w:rPr>
        <w:t>Dom.ria</w:t>
      </w:r>
      <w:proofErr w:type="spellEnd"/>
      <w:r w:rsidRPr="007218D4">
        <w:rPr>
          <w:rStyle w:val="fontstyle01"/>
          <w:rFonts w:ascii="Times New Roman" w:hAnsi="Times New Roman"/>
          <w:sz w:val="24"/>
          <w:szCs w:val="24"/>
        </w:rPr>
        <w:t>, у 2014 році вартість двокімнатних квартир у Запоріжжі с</w:t>
      </w:r>
      <w:r w:rsidR="00CF51DC" w:rsidRPr="007218D4">
        <w:rPr>
          <w:rStyle w:val="fontstyle01"/>
          <w:rFonts w:ascii="Times New Roman" w:hAnsi="Times New Roman"/>
          <w:sz w:val="24"/>
          <w:szCs w:val="24"/>
        </w:rPr>
        <w:t>тановила</w:t>
      </w:r>
      <w:r w:rsidRPr="007218D4">
        <w:rPr>
          <w:rStyle w:val="fontstyle01"/>
          <w:rFonts w:ascii="Times New Roman" w:hAnsi="Times New Roman"/>
          <w:sz w:val="24"/>
          <w:szCs w:val="24"/>
        </w:rPr>
        <w:t xml:space="preserve"> близько </w:t>
      </w:r>
      <w:r w:rsidRPr="007218D4">
        <w:rPr>
          <w:rStyle w:val="fontstyle21"/>
          <w:rFonts w:ascii="Times New Roman" w:hAnsi="Times New Roman"/>
          <w:b w:val="0"/>
        </w:rPr>
        <w:t xml:space="preserve">756 </w:t>
      </w:r>
      <w:proofErr w:type="spellStart"/>
      <w:r w:rsidRPr="007218D4">
        <w:rPr>
          <w:rStyle w:val="fontstyle21"/>
          <w:rFonts w:ascii="Times New Roman" w:hAnsi="Times New Roman"/>
          <w:b w:val="0"/>
        </w:rPr>
        <w:t>дол</w:t>
      </w:r>
      <w:proofErr w:type="spellEnd"/>
      <w:r w:rsidRPr="007218D4">
        <w:rPr>
          <w:rStyle w:val="fontstyle21"/>
          <w:rFonts w:ascii="Times New Roman" w:hAnsi="Times New Roman"/>
          <w:b w:val="0"/>
        </w:rPr>
        <w:t xml:space="preserve">. США </w:t>
      </w:r>
      <w:r w:rsidRPr="007218D4">
        <w:rPr>
          <w:rStyle w:val="fontstyle01"/>
          <w:rFonts w:ascii="Times New Roman" w:hAnsi="Times New Roman"/>
          <w:sz w:val="24"/>
          <w:szCs w:val="24"/>
        </w:rPr>
        <w:t xml:space="preserve">за 1 </w:t>
      </w:r>
      <w:proofErr w:type="spellStart"/>
      <w:r w:rsidRPr="007218D4">
        <w:rPr>
          <w:rStyle w:val="fontstyle01"/>
          <w:rFonts w:ascii="Times New Roman" w:hAnsi="Times New Roman"/>
          <w:sz w:val="24"/>
          <w:szCs w:val="24"/>
        </w:rPr>
        <w:t>кв.м</w:t>
      </w:r>
      <w:proofErr w:type="spellEnd"/>
      <w:r w:rsidRPr="007218D4">
        <w:rPr>
          <w:rStyle w:val="fontstyle01"/>
          <w:rFonts w:ascii="Times New Roman" w:hAnsi="Times New Roman"/>
          <w:sz w:val="24"/>
          <w:szCs w:val="24"/>
        </w:rPr>
        <w:t xml:space="preserve">, вартість службового житла </w:t>
      </w:r>
      <w:r w:rsidR="00CF51DC" w:rsidRPr="007218D4">
        <w:rPr>
          <w:rStyle w:val="fontstyle01"/>
          <w:rFonts w:ascii="Times New Roman" w:hAnsi="Times New Roman"/>
          <w:sz w:val="24"/>
          <w:szCs w:val="24"/>
        </w:rPr>
        <w:t xml:space="preserve">становила </w:t>
      </w:r>
      <w:r w:rsidRPr="007218D4">
        <w:rPr>
          <w:rStyle w:val="fontstyle01"/>
          <w:rFonts w:ascii="Times New Roman" w:hAnsi="Times New Roman"/>
          <w:sz w:val="24"/>
          <w:szCs w:val="24"/>
        </w:rPr>
        <w:t>близько</w:t>
      </w:r>
      <w:r w:rsidR="007218D4">
        <w:rPr>
          <w:rStyle w:val="fontstyle01"/>
          <w:rFonts w:ascii="Times New Roman" w:hAnsi="Times New Roman"/>
          <w:sz w:val="24"/>
          <w:szCs w:val="24"/>
        </w:rPr>
        <w:t xml:space="preserve"> </w:t>
      </w:r>
      <w:r w:rsidRPr="007218D4">
        <w:rPr>
          <w:rStyle w:val="fontstyle21"/>
          <w:rFonts w:ascii="Times New Roman" w:hAnsi="Times New Roman"/>
          <w:b w:val="0"/>
        </w:rPr>
        <w:t>376</w:t>
      </w:r>
      <w:r w:rsidR="007218D4">
        <w:rPr>
          <w:rStyle w:val="fontstyle21"/>
          <w:rFonts w:ascii="Times New Roman" w:hAnsi="Times New Roman"/>
          <w:b w:val="0"/>
        </w:rPr>
        <w:t> </w:t>
      </w:r>
      <w:r w:rsidRPr="007218D4">
        <w:rPr>
          <w:rStyle w:val="fontstyle21"/>
          <w:rFonts w:ascii="Times New Roman" w:hAnsi="Times New Roman"/>
          <w:b w:val="0"/>
        </w:rPr>
        <w:t xml:space="preserve">161 </w:t>
      </w:r>
      <w:r w:rsidRPr="007218D4">
        <w:rPr>
          <w:rStyle w:val="fontstyle01"/>
          <w:rFonts w:ascii="Times New Roman" w:hAnsi="Times New Roman"/>
          <w:sz w:val="24"/>
          <w:szCs w:val="24"/>
        </w:rPr>
        <w:t xml:space="preserve">грн (за курсом 11,38 грн за 1 </w:t>
      </w:r>
      <w:proofErr w:type="spellStart"/>
      <w:r w:rsidRPr="007218D4">
        <w:rPr>
          <w:rStyle w:val="fontstyle01"/>
          <w:rFonts w:ascii="Times New Roman" w:hAnsi="Times New Roman"/>
          <w:sz w:val="24"/>
          <w:szCs w:val="24"/>
        </w:rPr>
        <w:t>дол</w:t>
      </w:r>
      <w:proofErr w:type="spellEnd"/>
      <w:r w:rsidRPr="007218D4">
        <w:rPr>
          <w:rStyle w:val="fontstyle01"/>
          <w:rFonts w:ascii="Times New Roman" w:hAnsi="Times New Roman"/>
          <w:sz w:val="24"/>
          <w:szCs w:val="24"/>
        </w:rPr>
        <w:t xml:space="preserve">. США станом на 25.04.2014). За даними сайту </w:t>
      </w:r>
      <w:r w:rsidRPr="007218D4">
        <w:rPr>
          <w:rStyle w:val="fontstyle21"/>
          <w:rFonts w:ascii="Times New Roman" w:hAnsi="Times New Roman"/>
          <w:b w:val="0"/>
        </w:rPr>
        <w:t>Акцент</w:t>
      </w:r>
      <w:r w:rsidRPr="007218D4">
        <w:rPr>
          <w:rStyle w:val="fontstyle01"/>
          <w:rFonts w:ascii="Times New Roman" w:hAnsi="Times New Roman"/>
          <w:sz w:val="24"/>
          <w:szCs w:val="24"/>
        </w:rPr>
        <w:t xml:space="preserve">, у </w:t>
      </w:r>
      <w:r w:rsidRPr="007218D4">
        <w:rPr>
          <w:rStyle w:val="fontstyle21"/>
          <w:rFonts w:ascii="Times New Roman" w:hAnsi="Times New Roman"/>
          <w:b w:val="0"/>
        </w:rPr>
        <w:t xml:space="preserve">2018 </w:t>
      </w:r>
      <w:r w:rsidRPr="007218D4">
        <w:rPr>
          <w:rStyle w:val="fontstyle01"/>
          <w:rFonts w:ascii="Times New Roman" w:hAnsi="Times New Roman"/>
          <w:sz w:val="24"/>
          <w:szCs w:val="24"/>
        </w:rPr>
        <w:t>році середня вартість двокімнатної квартири у Запоріжжі</w:t>
      </w:r>
      <w:r w:rsidR="00CF51DC" w:rsidRPr="007218D4">
        <w:rPr>
          <w:rStyle w:val="fontstyle01"/>
          <w:rFonts w:ascii="Times New Roman" w:hAnsi="Times New Roman"/>
          <w:sz w:val="24"/>
          <w:szCs w:val="24"/>
        </w:rPr>
        <w:t xml:space="preserve"> становила</w:t>
      </w:r>
      <w:r w:rsidRPr="007218D4">
        <w:rPr>
          <w:rStyle w:val="fontstyle01"/>
          <w:rFonts w:ascii="Times New Roman" w:hAnsi="Times New Roman"/>
          <w:sz w:val="24"/>
          <w:szCs w:val="24"/>
        </w:rPr>
        <w:t xml:space="preserve"> близько </w:t>
      </w:r>
      <w:r w:rsidRPr="007218D4">
        <w:rPr>
          <w:rStyle w:val="fontstyle21"/>
          <w:rFonts w:ascii="Times New Roman" w:hAnsi="Times New Roman"/>
          <w:b w:val="0"/>
        </w:rPr>
        <w:t xml:space="preserve">13 800 </w:t>
      </w:r>
      <w:proofErr w:type="spellStart"/>
      <w:r w:rsidRPr="007218D4">
        <w:rPr>
          <w:rStyle w:val="fontstyle21"/>
          <w:rFonts w:ascii="Times New Roman" w:hAnsi="Times New Roman"/>
          <w:b w:val="0"/>
        </w:rPr>
        <w:t>дол</w:t>
      </w:r>
      <w:proofErr w:type="spellEnd"/>
      <w:r w:rsidRPr="007218D4">
        <w:rPr>
          <w:rStyle w:val="fontstyle21"/>
          <w:rFonts w:ascii="Times New Roman" w:hAnsi="Times New Roman"/>
          <w:b w:val="0"/>
        </w:rPr>
        <w:t>. США</w:t>
      </w:r>
      <w:r w:rsidRPr="007218D4">
        <w:rPr>
          <w:rStyle w:val="fontstyle01"/>
          <w:rFonts w:ascii="Times New Roman" w:hAnsi="Times New Roman"/>
          <w:sz w:val="24"/>
          <w:szCs w:val="24"/>
        </w:rPr>
        <w:t xml:space="preserve">, тобто близько </w:t>
      </w:r>
      <w:r w:rsidRPr="007218D4">
        <w:rPr>
          <w:rStyle w:val="fontstyle21"/>
          <w:rFonts w:ascii="Times New Roman" w:hAnsi="Times New Roman"/>
          <w:b w:val="0"/>
        </w:rPr>
        <w:t xml:space="preserve">369 150 грн </w:t>
      </w:r>
      <w:r w:rsidRPr="007218D4">
        <w:rPr>
          <w:rStyle w:val="fontstyle01"/>
          <w:rFonts w:ascii="Times New Roman" w:hAnsi="Times New Roman"/>
          <w:sz w:val="24"/>
          <w:szCs w:val="24"/>
        </w:rPr>
        <w:t xml:space="preserve">(за курсом 26,75 грн за 1 </w:t>
      </w:r>
      <w:proofErr w:type="spellStart"/>
      <w:r w:rsidRPr="007218D4">
        <w:rPr>
          <w:rStyle w:val="fontstyle01"/>
          <w:rFonts w:ascii="Times New Roman" w:hAnsi="Times New Roman"/>
          <w:sz w:val="24"/>
          <w:szCs w:val="24"/>
        </w:rPr>
        <w:t>дол</w:t>
      </w:r>
      <w:proofErr w:type="spellEnd"/>
      <w:r w:rsidRPr="007218D4">
        <w:rPr>
          <w:rStyle w:val="fontstyle01"/>
          <w:rFonts w:ascii="Times New Roman" w:hAnsi="Times New Roman"/>
          <w:sz w:val="24"/>
          <w:szCs w:val="24"/>
        </w:rPr>
        <w:t>. США).</w:t>
      </w:r>
    </w:p>
    <w:p w:rsidR="00BA4BD0" w:rsidRPr="007218D4" w:rsidRDefault="00BA4BD0"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 xml:space="preserve">ГРД вважає, що володіння службовим житлом без потреби </w:t>
      </w:r>
      <w:r w:rsidR="00BB2A24" w:rsidRPr="007218D4">
        <w:rPr>
          <w:rStyle w:val="fontstyle01"/>
          <w:rFonts w:ascii="Times New Roman" w:hAnsi="Times New Roman"/>
          <w:sz w:val="24"/>
          <w:szCs w:val="24"/>
        </w:rPr>
        <w:t>в</w:t>
      </w:r>
      <w:r w:rsidRPr="007218D4">
        <w:rPr>
          <w:rStyle w:val="fontstyle01"/>
          <w:rFonts w:ascii="Times New Roman" w:hAnsi="Times New Roman"/>
          <w:sz w:val="24"/>
          <w:szCs w:val="24"/>
        </w:rPr>
        <w:t xml:space="preserve"> такому житлі або після того, як така потреба відпала, а тим більше його приватизація і подальший продаж є проявом недоброчесної поведінки та використання посадового становища судді в особистих інтересах.</w:t>
      </w:r>
    </w:p>
    <w:p w:rsidR="00BA4BD0" w:rsidRPr="007218D4" w:rsidRDefault="006D4FE1" w:rsidP="00A80E01">
      <w:pPr>
        <w:pStyle w:val="a5"/>
        <w:numPr>
          <w:ilvl w:val="0"/>
          <w:numId w:val="6"/>
        </w:numPr>
        <w:ind w:left="0" w:firstLine="567"/>
        <w:jc w:val="both"/>
        <w:rPr>
          <w:shd w:val="clear" w:color="auto" w:fill="FFFFFF"/>
        </w:rPr>
      </w:pPr>
      <w:r w:rsidRPr="007218D4">
        <w:rPr>
          <w:shd w:val="clear" w:color="auto" w:fill="FFFFFF"/>
        </w:rPr>
        <w:t>П</w:t>
      </w:r>
      <w:r w:rsidRPr="007218D4">
        <w:rPr>
          <w:color w:val="000000"/>
          <w:shd w:val="clear" w:color="auto" w:fill="FFFFFF"/>
        </w:rPr>
        <w:t xml:space="preserve">ід час співбесіди з членами Комісії у складі колегії № 5 </w:t>
      </w:r>
      <w:proofErr w:type="spellStart"/>
      <w:r w:rsidR="00BA4BD0" w:rsidRPr="007218D4">
        <w:rPr>
          <w:shd w:val="clear" w:color="auto" w:fill="FFFFFF"/>
        </w:rPr>
        <w:t>Яцун</w:t>
      </w:r>
      <w:proofErr w:type="spellEnd"/>
      <w:r w:rsidR="00BA4BD0" w:rsidRPr="007218D4">
        <w:rPr>
          <w:shd w:val="clear" w:color="auto" w:fill="FFFFFF"/>
        </w:rPr>
        <w:t xml:space="preserve"> О.С. зазначив </w:t>
      </w:r>
      <w:r w:rsidR="00BB2A24" w:rsidRPr="007218D4">
        <w:rPr>
          <w:shd w:val="clear" w:color="auto" w:fill="FFFFFF"/>
        </w:rPr>
        <w:t>таке</w:t>
      </w:r>
      <w:r w:rsidR="00BA4BD0" w:rsidRPr="007218D4">
        <w:rPr>
          <w:shd w:val="clear" w:color="auto" w:fill="FFFFFF"/>
        </w:rPr>
        <w:t>.</w:t>
      </w:r>
    </w:p>
    <w:p w:rsidR="00BA4BD0" w:rsidRPr="007218D4" w:rsidRDefault="00BB2A24" w:rsidP="00A80E01">
      <w:pPr>
        <w:pStyle w:val="a5"/>
        <w:numPr>
          <w:ilvl w:val="0"/>
          <w:numId w:val="6"/>
        </w:numPr>
        <w:ind w:left="0" w:firstLine="567"/>
        <w:jc w:val="both"/>
        <w:rPr>
          <w:bCs/>
        </w:rPr>
      </w:pPr>
      <w:r w:rsidRPr="007218D4">
        <w:t>Стосовно</w:t>
      </w:r>
      <w:r w:rsidR="00BA4BD0" w:rsidRPr="007218D4">
        <w:t xml:space="preserve"> декларації за 2014 рік пояснив, що квартиру за </w:t>
      </w:r>
      <w:proofErr w:type="spellStart"/>
      <w:r w:rsidR="00BA4BD0" w:rsidRPr="007218D4">
        <w:t>адресою</w:t>
      </w:r>
      <w:proofErr w:type="spellEnd"/>
      <w:r w:rsidR="00BA4BD0" w:rsidRPr="007218D4">
        <w:t xml:space="preserve">: м. Запоріжжя, </w:t>
      </w:r>
      <w:r w:rsidR="003A5A14">
        <w:t>АДРЕСА_3</w:t>
      </w:r>
      <w:r w:rsidR="00BA4BD0" w:rsidRPr="007218D4">
        <w:rPr>
          <w:bCs/>
        </w:rPr>
        <w:t>, вказав у ві</w:t>
      </w:r>
      <w:r w:rsidRPr="007218D4">
        <w:rPr>
          <w:bCs/>
        </w:rPr>
        <w:t>дповідному розділі декларації (р</w:t>
      </w:r>
      <w:r w:rsidR="00BA4BD0" w:rsidRPr="007218D4">
        <w:rPr>
          <w:bCs/>
        </w:rPr>
        <w:t>озділ ІІІ. Відомості про нерухоме майно. А.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за змістом якого не передбачено визначення конкретних прав на цей об’єкт суб’єкта декларування.</w:t>
      </w:r>
    </w:p>
    <w:p w:rsidR="00BA4BD0" w:rsidRPr="007218D4" w:rsidRDefault="00BA4BD0" w:rsidP="00A80E01">
      <w:pPr>
        <w:pStyle w:val="a5"/>
        <w:numPr>
          <w:ilvl w:val="0"/>
          <w:numId w:val="6"/>
        </w:numPr>
        <w:ind w:left="0" w:firstLine="567"/>
        <w:jc w:val="both"/>
        <w:rPr>
          <w:shd w:val="clear" w:color="auto" w:fill="FFFFFF"/>
        </w:rPr>
      </w:pPr>
      <w:r w:rsidRPr="007218D4">
        <w:t xml:space="preserve">Вартість цієї квартири до моменту її відчуження йому не була відома. Після проведення </w:t>
      </w:r>
      <w:r w:rsidR="00BB2A24" w:rsidRPr="007218D4">
        <w:t xml:space="preserve">приватизації квартири постало </w:t>
      </w:r>
      <w:r w:rsidRPr="007218D4">
        <w:t>питання щодо повідомлення про суттєві зміни в майновому стані, у зв’язку з чим звернувся з листом до НАЗК, відповідь на яки</w:t>
      </w:r>
      <w:r w:rsidR="00BB2A24" w:rsidRPr="007218D4">
        <w:t>й надійшла 21</w:t>
      </w:r>
      <w:r w:rsidR="007218D4">
        <w:t> </w:t>
      </w:r>
      <w:r w:rsidR="00BB2A24" w:rsidRPr="007218D4">
        <w:t>серпня 2018 року.</w:t>
      </w:r>
      <w:r w:rsidRPr="007218D4">
        <w:t xml:space="preserve"> </w:t>
      </w:r>
      <w:r w:rsidR="00BB2A24" w:rsidRPr="007218D4">
        <w:t>Його</w:t>
      </w:r>
      <w:r w:rsidRPr="007218D4">
        <w:t xml:space="preserve"> повідомлено, що законом не передбачено вимоги від суб’єкта декларування проведення оцінки майна з метою подання повідомлення про суттєві зміни </w:t>
      </w:r>
      <w:r w:rsidR="00BB2A24" w:rsidRPr="007218D4">
        <w:t>в</w:t>
      </w:r>
      <w:r w:rsidRPr="007218D4">
        <w:t xml:space="preserve"> майновому стані. </w:t>
      </w:r>
      <w:r w:rsidRPr="007218D4">
        <w:rPr>
          <w:shd w:val="clear" w:color="auto" w:fill="FFFFFF"/>
        </w:rPr>
        <w:t xml:space="preserve"> </w:t>
      </w:r>
    </w:p>
    <w:p w:rsidR="00BA4BD0" w:rsidRPr="007218D4" w:rsidRDefault="00BA4BD0" w:rsidP="00A80E01">
      <w:pPr>
        <w:pStyle w:val="a5"/>
        <w:numPr>
          <w:ilvl w:val="0"/>
          <w:numId w:val="6"/>
        </w:numPr>
        <w:ind w:left="0" w:firstLine="567"/>
        <w:jc w:val="both"/>
        <w:rPr>
          <w:bCs/>
        </w:rPr>
      </w:pPr>
      <w:r w:rsidRPr="007218D4">
        <w:rPr>
          <w:bCs/>
        </w:rPr>
        <w:t xml:space="preserve">Зазначає, що у 2014 році отримав службову квартиру за </w:t>
      </w:r>
      <w:proofErr w:type="spellStart"/>
      <w:r w:rsidRPr="007218D4">
        <w:rPr>
          <w:bCs/>
        </w:rPr>
        <w:t>адресою</w:t>
      </w:r>
      <w:proofErr w:type="spellEnd"/>
      <w:r w:rsidRPr="007218D4">
        <w:rPr>
          <w:bCs/>
        </w:rPr>
        <w:t xml:space="preserve">: м. Запоріжжя, </w:t>
      </w:r>
      <w:r w:rsidR="00504BA0">
        <w:rPr>
          <w:bCs/>
        </w:rPr>
        <w:t>АДРЕСА_3</w:t>
      </w:r>
      <w:r w:rsidRPr="007218D4">
        <w:rPr>
          <w:bCs/>
        </w:rPr>
        <w:t>. На момент отримання житла не мав у володінні та користуванні іншого нерухомого майна.</w:t>
      </w:r>
    </w:p>
    <w:p w:rsidR="00BA4BD0" w:rsidRPr="007218D4" w:rsidRDefault="009B33FD" w:rsidP="00A80E01">
      <w:pPr>
        <w:pStyle w:val="a5"/>
        <w:numPr>
          <w:ilvl w:val="0"/>
          <w:numId w:val="6"/>
        </w:numPr>
        <w:ind w:left="0" w:firstLine="567"/>
        <w:jc w:val="both"/>
        <w:rPr>
          <w:bCs/>
        </w:rPr>
      </w:pPr>
      <w:r w:rsidRPr="007218D4">
        <w:rPr>
          <w:bCs/>
        </w:rPr>
        <w:t>Рішення щодо приватизації</w:t>
      </w:r>
      <w:r w:rsidR="00BA4BD0" w:rsidRPr="007218D4">
        <w:rPr>
          <w:bCs/>
        </w:rPr>
        <w:t xml:space="preserve"> </w:t>
      </w:r>
      <w:r w:rsidRPr="007218D4">
        <w:rPr>
          <w:bCs/>
        </w:rPr>
        <w:t xml:space="preserve">та </w:t>
      </w:r>
      <w:r w:rsidR="00BA4BD0" w:rsidRPr="007218D4">
        <w:rPr>
          <w:bCs/>
        </w:rPr>
        <w:t>передання у власність</w:t>
      </w:r>
      <w:r w:rsidRPr="007218D4">
        <w:rPr>
          <w:bCs/>
        </w:rPr>
        <w:t xml:space="preserve"> його родині службової квартири</w:t>
      </w:r>
      <w:r w:rsidR="00BA4BD0" w:rsidRPr="007218D4">
        <w:rPr>
          <w:bCs/>
        </w:rPr>
        <w:t xml:space="preserve"> приймалися компетентними органами за результатами розгляду відповідних пакетів документів.</w:t>
      </w:r>
    </w:p>
    <w:p w:rsidR="00BA4BD0" w:rsidRPr="007218D4" w:rsidRDefault="00BA4BD0" w:rsidP="00A80E01">
      <w:pPr>
        <w:pStyle w:val="a5"/>
        <w:numPr>
          <w:ilvl w:val="0"/>
          <w:numId w:val="6"/>
        </w:numPr>
        <w:ind w:left="0" w:firstLine="567"/>
        <w:jc w:val="both"/>
        <w:rPr>
          <w:bCs/>
        </w:rPr>
      </w:pPr>
      <w:r w:rsidRPr="007218D4">
        <w:rPr>
          <w:bCs/>
        </w:rPr>
        <w:lastRenderedPageBreak/>
        <w:t>Жодних заборон щодо відчуження належного йому майна чинн</w:t>
      </w:r>
      <w:r w:rsidR="009B33FD" w:rsidRPr="007218D4">
        <w:rPr>
          <w:bCs/>
        </w:rPr>
        <w:t>им на той момент законодавством</w:t>
      </w:r>
      <w:r w:rsidRPr="007218D4">
        <w:rPr>
          <w:bCs/>
        </w:rPr>
        <w:t xml:space="preserve"> встановлено не було, у зв’язку з чим скористався своїм правом щодо реалізації належного йому, дружині та падчерці майна.</w:t>
      </w:r>
    </w:p>
    <w:p w:rsidR="00BA4BD0" w:rsidRPr="007218D4" w:rsidRDefault="00BA4BD0" w:rsidP="00A80E01">
      <w:pPr>
        <w:pStyle w:val="a5"/>
        <w:numPr>
          <w:ilvl w:val="0"/>
          <w:numId w:val="6"/>
        </w:numPr>
        <w:ind w:left="0" w:firstLine="567"/>
        <w:jc w:val="both"/>
        <w:rPr>
          <w:bCs/>
        </w:rPr>
      </w:pPr>
      <w:r w:rsidRPr="007218D4">
        <w:rPr>
          <w:bCs/>
        </w:rPr>
        <w:t>Вказує, що квартира була розташована на 5-му поверсі 5-типоверхового будинку, перебувала у незадовільному санітарному стані (після дощів протікали дах та стін</w:t>
      </w:r>
      <w:r w:rsidR="009B33FD" w:rsidRPr="007218D4">
        <w:rPr>
          <w:bCs/>
        </w:rPr>
        <w:t xml:space="preserve">и, в квартирі був </w:t>
      </w:r>
      <w:r w:rsidRPr="007218D4">
        <w:rPr>
          <w:bCs/>
        </w:rPr>
        <w:t xml:space="preserve">грибок, постійний запах цвілі), через що падчерка </w:t>
      </w:r>
      <w:r w:rsidR="00504BA0">
        <w:rPr>
          <w:bCs/>
        </w:rPr>
        <w:t>ОСОБА_8</w:t>
      </w:r>
      <w:r w:rsidRPr="007218D4">
        <w:rPr>
          <w:bCs/>
        </w:rPr>
        <w:t xml:space="preserve"> та дружина постійно хворіл</w:t>
      </w:r>
      <w:r w:rsidR="009B33FD" w:rsidRPr="007218D4">
        <w:rPr>
          <w:bCs/>
        </w:rPr>
        <w:t>и. На час використання квартири</w:t>
      </w:r>
      <w:r w:rsidRPr="007218D4">
        <w:rPr>
          <w:bCs/>
        </w:rPr>
        <w:t xml:space="preserve"> зробив в ній косметичний ремонт. </w:t>
      </w:r>
      <w:r w:rsidR="009B33FD" w:rsidRPr="007218D4">
        <w:rPr>
          <w:bCs/>
        </w:rPr>
        <w:t>У</w:t>
      </w:r>
      <w:r w:rsidRPr="007218D4">
        <w:rPr>
          <w:bCs/>
        </w:rPr>
        <w:t xml:space="preserve">казані обставини стали підставою для її реалізації, оскільки його батько запропонував використовувати для проживання родини належну йому квартиру </w:t>
      </w:r>
      <w:r w:rsidR="00AA7D21">
        <w:rPr>
          <w:bCs/>
        </w:rPr>
        <w:t>АДРЕСА_4</w:t>
      </w:r>
      <w:r w:rsidRPr="007218D4">
        <w:rPr>
          <w:bCs/>
        </w:rPr>
        <w:t xml:space="preserve"> в місті Запоріжжі, </w:t>
      </w:r>
      <w:r w:rsidR="009B33FD" w:rsidRPr="007218D4">
        <w:rPr>
          <w:bCs/>
        </w:rPr>
        <w:t>яка</w:t>
      </w:r>
      <w:r w:rsidRPr="007218D4">
        <w:rPr>
          <w:bCs/>
        </w:rPr>
        <w:t xml:space="preserve"> після смерті батька була кандидатом успадкована. Раніше не міг використовувати вказану квартиру, оскільки в ній проживав його молодший брат – </w:t>
      </w:r>
      <w:r w:rsidR="00AA7D21">
        <w:rPr>
          <w:bCs/>
        </w:rPr>
        <w:t>ОСОБА_9</w:t>
      </w:r>
      <w:r w:rsidRPr="007218D4">
        <w:rPr>
          <w:bCs/>
        </w:rPr>
        <w:t>, який після одруження змінив місце проживання.</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Комісія</w:t>
      </w:r>
      <w:r w:rsidR="006A17FB" w:rsidRPr="007218D4">
        <w:rPr>
          <w:shd w:val="clear" w:color="auto" w:fill="FFFFFF"/>
        </w:rPr>
        <w:t xml:space="preserve"> у складі колегії</w:t>
      </w:r>
      <w:r w:rsidRPr="007218D4">
        <w:rPr>
          <w:shd w:val="clear" w:color="auto" w:fill="FFFFFF"/>
        </w:rPr>
        <w:t xml:space="preserve"> </w:t>
      </w:r>
      <w:r w:rsidR="006A17FB" w:rsidRPr="007218D4">
        <w:rPr>
          <w:shd w:val="clear" w:color="auto" w:fill="FFFFFF"/>
        </w:rPr>
        <w:t xml:space="preserve">взяла </w:t>
      </w:r>
      <w:r w:rsidRPr="007218D4">
        <w:rPr>
          <w:shd w:val="clear" w:color="auto" w:fill="FFFFFF"/>
        </w:rPr>
        <w:t>до уваги надані кандидатом пояснення та висну</w:t>
      </w:r>
      <w:r w:rsidR="006A17FB" w:rsidRPr="007218D4">
        <w:rPr>
          <w:shd w:val="clear" w:color="auto" w:fill="FFFFFF"/>
        </w:rPr>
        <w:t>вала</w:t>
      </w:r>
      <w:r w:rsidRPr="007218D4">
        <w:rPr>
          <w:shd w:val="clear" w:color="auto" w:fill="FFFFFF"/>
        </w:rPr>
        <w:t xml:space="preserve">, що наведені обставини є недостатніми для зменшення оцінки доброчесності та професійної етики кандидата. </w:t>
      </w:r>
    </w:p>
    <w:p w:rsidR="00D2247F" w:rsidRPr="007218D4" w:rsidRDefault="0024248C" w:rsidP="00D2247F">
      <w:pPr>
        <w:pStyle w:val="a5"/>
        <w:numPr>
          <w:ilvl w:val="0"/>
          <w:numId w:val="6"/>
        </w:numPr>
        <w:ind w:left="0" w:firstLine="567"/>
        <w:jc w:val="both"/>
        <w:rPr>
          <w:color w:val="000000"/>
          <w:shd w:val="clear" w:color="auto" w:fill="FFFFFF"/>
        </w:rPr>
      </w:pPr>
      <w:r w:rsidRPr="007218D4">
        <w:rPr>
          <w:color w:val="000000"/>
          <w:shd w:val="clear" w:color="auto" w:fill="FFFFFF"/>
        </w:rPr>
        <w:t>Під час співбесіди з членами Комісії у пленарн</w:t>
      </w:r>
      <w:r w:rsidR="00D2247F" w:rsidRPr="007218D4">
        <w:rPr>
          <w:color w:val="000000"/>
          <w:shd w:val="clear" w:color="auto" w:fill="FFFFFF"/>
        </w:rPr>
        <w:t xml:space="preserve">ому складі представник ГРД </w:t>
      </w:r>
      <w:r w:rsidR="009B33FD" w:rsidRPr="007218D4">
        <w:rPr>
          <w:color w:val="000000"/>
          <w:shd w:val="clear" w:color="auto" w:fill="FFFFFF"/>
        </w:rPr>
        <w:t xml:space="preserve">поставила </w:t>
      </w:r>
      <w:r w:rsidRPr="007218D4">
        <w:rPr>
          <w:color w:val="000000"/>
          <w:shd w:val="clear" w:color="auto" w:fill="FFFFFF"/>
        </w:rPr>
        <w:t>кандидату питання: «Чи не вважаєте Ви, що така практика виведення житла є певною мірою обходом заборони на набуття такої квартири у власність? Чи впливає це на довіру суспільства як до суддівського корпусу, так і в цілому службовця</w:t>
      </w:r>
      <w:r w:rsidR="00ED4150" w:rsidRPr="007218D4">
        <w:rPr>
          <w:color w:val="000000"/>
          <w:shd w:val="clear" w:color="auto" w:fill="FFFFFF"/>
        </w:rPr>
        <w:t>м</w:t>
      </w:r>
      <w:r w:rsidRPr="007218D4">
        <w:rPr>
          <w:color w:val="000000"/>
          <w:shd w:val="clear" w:color="auto" w:fill="FFFFFF"/>
        </w:rPr>
        <w:t>, яким надається житло на такому праві користування?»</w:t>
      </w:r>
      <w:r w:rsidR="00BE2E87" w:rsidRPr="007218D4">
        <w:rPr>
          <w:color w:val="000000"/>
          <w:shd w:val="clear" w:color="auto" w:fill="FFFFFF"/>
        </w:rPr>
        <w:t xml:space="preserve">. Кандидат надав відповідь: «Відповідно до </w:t>
      </w:r>
      <w:r w:rsidR="009B33FD" w:rsidRPr="007218D4">
        <w:rPr>
          <w:color w:val="000000"/>
          <w:shd w:val="clear" w:color="auto" w:fill="FFFFFF"/>
        </w:rPr>
        <w:t>чинного на той час законодавства ним</w:t>
      </w:r>
      <w:r w:rsidR="00BE2E87" w:rsidRPr="007218D4">
        <w:rPr>
          <w:color w:val="000000"/>
          <w:shd w:val="clear" w:color="auto" w:fill="FFFFFF"/>
        </w:rPr>
        <w:t xml:space="preserve"> на відповідній правовій підставі</w:t>
      </w:r>
      <w:r w:rsidR="009B33FD" w:rsidRPr="007218D4">
        <w:rPr>
          <w:color w:val="000000"/>
          <w:shd w:val="clear" w:color="auto" w:fill="FFFFFF"/>
        </w:rPr>
        <w:t xml:space="preserve"> </w:t>
      </w:r>
      <w:r w:rsidR="00BE2E87" w:rsidRPr="007218D4">
        <w:rPr>
          <w:color w:val="000000"/>
          <w:shd w:val="clear" w:color="auto" w:fill="FFFFFF"/>
        </w:rPr>
        <w:t>отримано право власн</w:t>
      </w:r>
      <w:r w:rsidR="00C65317" w:rsidRPr="007218D4">
        <w:rPr>
          <w:color w:val="000000"/>
          <w:shd w:val="clear" w:color="auto" w:fill="FFFFFF"/>
        </w:rPr>
        <w:t>о</w:t>
      </w:r>
      <w:r w:rsidR="00BE2E87" w:rsidRPr="007218D4">
        <w:rPr>
          <w:color w:val="000000"/>
          <w:shd w:val="clear" w:color="auto" w:fill="FFFFFF"/>
        </w:rPr>
        <w:t>ст</w:t>
      </w:r>
      <w:r w:rsidR="00C65317" w:rsidRPr="007218D4">
        <w:rPr>
          <w:color w:val="000000"/>
          <w:shd w:val="clear" w:color="auto" w:fill="FFFFFF"/>
        </w:rPr>
        <w:t>і</w:t>
      </w:r>
      <w:r w:rsidR="00BE2E87" w:rsidRPr="007218D4">
        <w:rPr>
          <w:color w:val="000000"/>
          <w:shd w:val="clear" w:color="auto" w:fill="FFFFFF"/>
        </w:rPr>
        <w:t xml:space="preserve"> на вказану квартиру. Щодо житлового фонду у нього є офіційний документ про те, що Заводським ра</w:t>
      </w:r>
      <w:r w:rsidR="00C65317" w:rsidRPr="007218D4">
        <w:rPr>
          <w:color w:val="000000"/>
          <w:shd w:val="clear" w:color="auto" w:fill="FFFFFF"/>
        </w:rPr>
        <w:t xml:space="preserve">йонним судом міста Запоріжжя </w:t>
      </w:r>
      <w:r w:rsidR="00BE2E87" w:rsidRPr="007218D4">
        <w:rPr>
          <w:color w:val="000000"/>
          <w:shd w:val="clear" w:color="auto" w:fill="FFFFFF"/>
        </w:rPr>
        <w:t>протягом 2012</w:t>
      </w:r>
      <w:r w:rsidR="00C65317" w:rsidRPr="007218D4">
        <w:rPr>
          <w:rStyle w:val="fontstyle21"/>
          <w:rFonts w:ascii="Times New Roman" w:hAnsi="Times New Roman"/>
          <w:b w:val="0"/>
        </w:rPr>
        <w:t>–</w:t>
      </w:r>
      <w:r w:rsidR="00BE2E87" w:rsidRPr="007218D4">
        <w:rPr>
          <w:color w:val="000000"/>
          <w:shd w:val="clear" w:color="auto" w:fill="FFFFFF"/>
        </w:rPr>
        <w:t>2021 років службове житло було надано чотирьом суддям вказаного вище суду. Ним не було здійснено перешкод в отриманні службового житла.».</w:t>
      </w:r>
    </w:p>
    <w:p w:rsidR="006B76F4" w:rsidRPr="007218D4" w:rsidRDefault="00185CE1" w:rsidP="00506DFA">
      <w:pPr>
        <w:pStyle w:val="a5"/>
        <w:numPr>
          <w:ilvl w:val="0"/>
          <w:numId w:val="6"/>
        </w:numPr>
        <w:ind w:left="0" w:firstLine="567"/>
        <w:jc w:val="both"/>
        <w:rPr>
          <w:color w:val="000000"/>
          <w:shd w:val="clear" w:color="auto" w:fill="FFFFFF"/>
        </w:rPr>
      </w:pPr>
      <w:r w:rsidRPr="007218D4">
        <w:rPr>
          <w:color w:val="000000"/>
          <w:shd w:val="clear" w:color="auto" w:fill="FFFFFF"/>
        </w:rPr>
        <w:t xml:space="preserve">На </w:t>
      </w:r>
      <w:r w:rsidR="00506DFA" w:rsidRPr="007218D4">
        <w:rPr>
          <w:color w:val="000000"/>
          <w:shd w:val="clear" w:color="auto" w:fill="FFFFFF"/>
        </w:rPr>
        <w:t xml:space="preserve">поставлені </w:t>
      </w:r>
      <w:r w:rsidRPr="007218D4">
        <w:rPr>
          <w:color w:val="000000"/>
          <w:shd w:val="clear" w:color="auto" w:fill="FFFFFF"/>
        </w:rPr>
        <w:t xml:space="preserve">запитання члена Комісії Михайла </w:t>
      </w:r>
      <w:proofErr w:type="spellStart"/>
      <w:r w:rsidRPr="007218D4">
        <w:rPr>
          <w:color w:val="000000"/>
          <w:shd w:val="clear" w:color="auto" w:fill="FFFFFF"/>
        </w:rPr>
        <w:t>Богоноса</w:t>
      </w:r>
      <w:proofErr w:type="spellEnd"/>
      <w:r w:rsidR="00506DFA" w:rsidRPr="007218D4">
        <w:rPr>
          <w:color w:val="000000"/>
          <w:shd w:val="clear" w:color="auto" w:fill="FFFFFF"/>
        </w:rPr>
        <w:t xml:space="preserve"> щодо отримання </w:t>
      </w:r>
      <w:r w:rsidR="005105CC" w:rsidRPr="007218D4">
        <w:rPr>
          <w:color w:val="000000"/>
          <w:shd w:val="clear" w:color="auto" w:fill="FFFFFF"/>
        </w:rPr>
        <w:t xml:space="preserve">ним </w:t>
      </w:r>
      <w:r w:rsidR="00506DFA" w:rsidRPr="007218D4">
        <w:rPr>
          <w:color w:val="000000"/>
          <w:shd w:val="clear" w:color="auto" w:fill="FFFFFF"/>
        </w:rPr>
        <w:t>службового житла</w:t>
      </w:r>
      <w:r w:rsidR="005105CC" w:rsidRPr="007218D4">
        <w:rPr>
          <w:color w:val="000000"/>
          <w:shd w:val="clear" w:color="auto" w:fill="FFFFFF"/>
        </w:rPr>
        <w:t xml:space="preserve"> </w:t>
      </w:r>
      <w:proofErr w:type="spellStart"/>
      <w:r w:rsidR="005105CC" w:rsidRPr="007218D4">
        <w:rPr>
          <w:color w:val="000000"/>
          <w:shd w:val="clear" w:color="auto" w:fill="FFFFFF"/>
        </w:rPr>
        <w:t>Яцун</w:t>
      </w:r>
      <w:proofErr w:type="spellEnd"/>
      <w:r w:rsidR="005105CC" w:rsidRPr="007218D4">
        <w:rPr>
          <w:color w:val="000000"/>
          <w:shd w:val="clear" w:color="auto" w:fill="FFFFFF"/>
        </w:rPr>
        <w:t xml:space="preserve"> О.С.</w:t>
      </w:r>
      <w:r w:rsidRPr="007218D4">
        <w:rPr>
          <w:color w:val="000000"/>
          <w:shd w:val="clear" w:color="auto" w:fill="FFFFFF"/>
        </w:rPr>
        <w:t xml:space="preserve"> пояснив</w:t>
      </w:r>
      <w:r w:rsidR="005105CC" w:rsidRPr="007218D4">
        <w:rPr>
          <w:color w:val="000000"/>
          <w:shd w:val="clear" w:color="auto" w:fill="FFFFFF"/>
        </w:rPr>
        <w:t>, що отримав службове житло у 2014 році</w:t>
      </w:r>
      <w:r w:rsidRPr="007218D4">
        <w:rPr>
          <w:color w:val="000000"/>
          <w:shd w:val="clear" w:color="auto" w:fill="FFFFFF"/>
        </w:rPr>
        <w:t>.</w:t>
      </w:r>
      <w:r w:rsidR="005105CC" w:rsidRPr="007218D4">
        <w:rPr>
          <w:color w:val="000000"/>
          <w:shd w:val="clear" w:color="auto" w:fill="FFFFFF"/>
        </w:rPr>
        <w:t xml:space="preserve"> </w:t>
      </w:r>
      <w:r w:rsidR="002F4CEF" w:rsidRPr="007218D4">
        <w:rPr>
          <w:color w:val="000000"/>
          <w:shd w:val="clear" w:color="auto" w:fill="FFFFFF"/>
        </w:rPr>
        <w:t>Заводськ</w:t>
      </w:r>
      <w:r w:rsidR="00DC678B" w:rsidRPr="007218D4">
        <w:rPr>
          <w:color w:val="000000"/>
          <w:shd w:val="clear" w:color="auto" w:fill="FFFFFF"/>
        </w:rPr>
        <w:t>ий районний суд міста Запоріжжя</w:t>
      </w:r>
      <w:r w:rsidR="002F4CEF" w:rsidRPr="007218D4">
        <w:rPr>
          <w:color w:val="000000"/>
          <w:shd w:val="clear" w:color="auto" w:fill="FFFFFF"/>
        </w:rPr>
        <w:t xml:space="preserve"> на підставі зборів суддів звернувся до виконавчого комітету Запорізької міської ради про виключення двокімнатної квартири </w:t>
      </w:r>
      <w:r w:rsidR="00AA7D21">
        <w:rPr>
          <w:color w:val="000000"/>
          <w:shd w:val="clear" w:color="auto" w:fill="FFFFFF"/>
        </w:rPr>
        <w:t>АДРЕСА_3</w:t>
      </w:r>
      <w:r w:rsidR="00DC678B" w:rsidRPr="007218D4">
        <w:rPr>
          <w:color w:val="000000"/>
          <w:shd w:val="clear" w:color="auto" w:fill="FFFFFF"/>
        </w:rPr>
        <w:t>,</w:t>
      </w:r>
      <w:r w:rsidR="002F4CEF" w:rsidRPr="007218D4">
        <w:rPr>
          <w:color w:val="000000"/>
          <w:shd w:val="clear" w:color="auto" w:fill="FFFFFF"/>
        </w:rPr>
        <w:t xml:space="preserve"> із числа службової житлової </w:t>
      </w:r>
      <w:r w:rsidR="002F65E1" w:rsidRPr="007218D4">
        <w:rPr>
          <w:color w:val="000000"/>
          <w:shd w:val="clear" w:color="auto" w:fill="FFFFFF"/>
        </w:rPr>
        <w:t>площі. Рішенням виконавчого комітету Запорізької міської ради від 25</w:t>
      </w:r>
      <w:r w:rsidR="00AA7D21">
        <w:rPr>
          <w:color w:val="000000"/>
          <w:shd w:val="clear" w:color="auto" w:fill="FFFFFF"/>
        </w:rPr>
        <w:t> </w:t>
      </w:r>
      <w:r w:rsidR="002F65E1" w:rsidRPr="007218D4">
        <w:rPr>
          <w:color w:val="000000"/>
          <w:shd w:val="clear" w:color="auto" w:fill="FFFFFF"/>
        </w:rPr>
        <w:t xml:space="preserve">травня 2018 року № 237/9 виключено вказану квартиру із числа службової. </w:t>
      </w:r>
    </w:p>
    <w:p w:rsidR="00D2247F" w:rsidRPr="007218D4" w:rsidRDefault="00D86B9B" w:rsidP="00506DFA">
      <w:pPr>
        <w:pStyle w:val="a5"/>
        <w:numPr>
          <w:ilvl w:val="0"/>
          <w:numId w:val="6"/>
        </w:numPr>
        <w:ind w:left="0" w:firstLine="567"/>
        <w:jc w:val="both"/>
        <w:rPr>
          <w:color w:val="000000"/>
          <w:shd w:val="clear" w:color="auto" w:fill="FFFFFF"/>
        </w:rPr>
      </w:pPr>
      <w:r w:rsidRPr="007218D4">
        <w:rPr>
          <w:color w:val="000000"/>
          <w:shd w:val="clear" w:color="auto" w:fill="FFFFFF"/>
        </w:rPr>
        <w:t>На</w:t>
      </w:r>
      <w:r w:rsidR="006B76F4" w:rsidRPr="007218D4">
        <w:rPr>
          <w:color w:val="000000"/>
          <w:shd w:val="clear" w:color="auto" w:fill="FFFFFF"/>
        </w:rPr>
        <w:t xml:space="preserve"> додаткове </w:t>
      </w:r>
      <w:r w:rsidRPr="007218D4">
        <w:rPr>
          <w:color w:val="000000"/>
          <w:shd w:val="clear" w:color="auto" w:fill="FFFFFF"/>
        </w:rPr>
        <w:t xml:space="preserve">запитання </w:t>
      </w:r>
      <w:r w:rsidR="006B76F4" w:rsidRPr="007218D4">
        <w:rPr>
          <w:color w:val="000000"/>
          <w:shd w:val="clear" w:color="auto" w:fill="FFFFFF"/>
        </w:rPr>
        <w:t xml:space="preserve">члена Комісії Михайла </w:t>
      </w:r>
      <w:proofErr w:type="spellStart"/>
      <w:r w:rsidR="006B76F4" w:rsidRPr="007218D4">
        <w:rPr>
          <w:color w:val="000000"/>
          <w:shd w:val="clear" w:color="auto" w:fill="FFFFFF"/>
        </w:rPr>
        <w:t>Богоноса</w:t>
      </w:r>
      <w:proofErr w:type="spellEnd"/>
      <w:r w:rsidR="00DC678B" w:rsidRPr="007218D4">
        <w:rPr>
          <w:color w:val="000000"/>
          <w:shd w:val="clear" w:color="auto" w:fill="FFFFFF"/>
        </w:rPr>
        <w:t>,</w:t>
      </w:r>
      <w:r w:rsidR="006B76F4" w:rsidRPr="007218D4">
        <w:rPr>
          <w:color w:val="000000"/>
          <w:shd w:val="clear" w:color="auto" w:fill="FFFFFF"/>
        </w:rPr>
        <w:t xml:space="preserve"> </w:t>
      </w:r>
      <w:r w:rsidRPr="007218D4">
        <w:rPr>
          <w:color w:val="000000"/>
          <w:shd w:val="clear" w:color="auto" w:fill="FFFFFF"/>
        </w:rPr>
        <w:t xml:space="preserve">чи були норми у Положенні </w:t>
      </w:r>
      <w:r w:rsidRPr="007218D4">
        <w:t>про порядок надання службового житла й користування ним суддями, працівниками апаратів судів, працівниками ДСА України та територіальних управлінь ДСА України</w:t>
      </w:r>
      <w:r w:rsidRPr="007218D4">
        <w:rPr>
          <w:color w:val="000000"/>
          <w:shd w:val="clear" w:color="auto" w:fill="FFFFFF"/>
        </w:rPr>
        <w:t>, які забороняють вчиняти дії з метою набуття у власність службового житла</w:t>
      </w:r>
      <w:r w:rsidR="00DC678B" w:rsidRPr="007218D4">
        <w:rPr>
          <w:color w:val="000000"/>
          <w:shd w:val="clear" w:color="auto" w:fill="FFFFFF"/>
        </w:rPr>
        <w:t>,</w:t>
      </w:r>
      <w:r w:rsidRPr="007218D4">
        <w:rPr>
          <w:color w:val="000000"/>
          <w:shd w:val="clear" w:color="auto" w:fill="FFFFFF"/>
        </w:rPr>
        <w:t xml:space="preserve"> </w:t>
      </w:r>
      <w:proofErr w:type="spellStart"/>
      <w:r w:rsidRPr="007218D4">
        <w:rPr>
          <w:color w:val="000000"/>
          <w:shd w:val="clear" w:color="auto" w:fill="FFFFFF"/>
        </w:rPr>
        <w:t>Яцун</w:t>
      </w:r>
      <w:proofErr w:type="spellEnd"/>
      <w:r w:rsidR="008A3026">
        <w:rPr>
          <w:color w:val="000000"/>
          <w:shd w:val="clear" w:color="auto" w:fill="FFFFFF"/>
        </w:rPr>
        <w:t> </w:t>
      </w:r>
      <w:r w:rsidRPr="007218D4">
        <w:rPr>
          <w:color w:val="000000"/>
          <w:shd w:val="clear" w:color="auto" w:fill="FFFFFF"/>
        </w:rPr>
        <w:t xml:space="preserve">О.С. відповісти не зміг, лише звернув увагу на те, що рішення про </w:t>
      </w:r>
      <w:r w:rsidR="00192898" w:rsidRPr="007218D4">
        <w:rPr>
          <w:color w:val="000000"/>
          <w:shd w:val="clear" w:color="auto" w:fill="FFFFFF"/>
        </w:rPr>
        <w:t>виключення квартири із числа службов</w:t>
      </w:r>
      <w:r w:rsidR="00DC678B" w:rsidRPr="007218D4">
        <w:rPr>
          <w:color w:val="000000"/>
          <w:shd w:val="clear" w:color="auto" w:fill="FFFFFF"/>
        </w:rPr>
        <w:t>их</w:t>
      </w:r>
      <w:r w:rsidR="00192898" w:rsidRPr="007218D4">
        <w:rPr>
          <w:color w:val="000000"/>
          <w:shd w:val="clear" w:color="auto" w:fill="FFFFFF"/>
        </w:rPr>
        <w:t xml:space="preserve"> безпосередньо ним не приймалося.</w:t>
      </w:r>
    </w:p>
    <w:p w:rsidR="00185CE1" w:rsidRPr="007218D4" w:rsidRDefault="00185CE1" w:rsidP="00185CE1">
      <w:pPr>
        <w:pStyle w:val="a5"/>
        <w:numPr>
          <w:ilvl w:val="0"/>
          <w:numId w:val="6"/>
        </w:numPr>
        <w:ind w:left="0" w:firstLine="567"/>
        <w:jc w:val="both"/>
        <w:rPr>
          <w:color w:val="000000"/>
          <w:shd w:val="clear" w:color="auto" w:fill="FFFFFF"/>
        </w:rPr>
      </w:pPr>
      <w:r w:rsidRPr="007218D4">
        <w:rPr>
          <w:color w:val="000000"/>
          <w:shd w:val="clear" w:color="auto" w:fill="FFFFFF"/>
        </w:rPr>
        <w:t xml:space="preserve">На </w:t>
      </w:r>
      <w:r w:rsidR="00BF65B4" w:rsidRPr="007218D4">
        <w:rPr>
          <w:color w:val="000000"/>
          <w:shd w:val="clear" w:color="auto" w:fill="FFFFFF"/>
        </w:rPr>
        <w:t>уточнювальн</w:t>
      </w:r>
      <w:r w:rsidR="00A91FF2" w:rsidRPr="007218D4">
        <w:rPr>
          <w:color w:val="000000"/>
          <w:shd w:val="clear" w:color="auto" w:fill="FFFFFF"/>
        </w:rPr>
        <w:t>е</w:t>
      </w:r>
      <w:r w:rsidR="00BF65B4" w:rsidRPr="007218D4">
        <w:rPr>
          <w:color w:val="000000"/>
          <w:shd w:val="clear" w:color="auto" w:fill="FFFFFF"/>
        </w:rPr>
        <w:t xml:space="preserve"> </w:t>
      </w:r>
      <w:r w:rsidRPr="007218D4">
        <w:rPr>
          <w:color w:val="000000"/>
          <w:shd w:val="clear" w:color="auto" w:fill="FFFFFF"/>
        </w:rPr>
        <w:t>запитання члена Комісії Сергія Чумака: «</w:t>
      </w:r>
      <w:r w:rsidR="00BF65B4" w:rsidRPr="007218D4">
        <w:rPr>
          <w:color w:val="000000"/>
          <w:shd w:val="clear" w:color="auto" w:fill="FFFFFF"/>
        </w:rPr>
        <w:t>Без Вашої ініціативи процес виведення житла не міг розпочатися</w:t>
      </w:r>
      <w:r w:rsidRPr="007218D4">
        <w:rPr>
          <w:color w:val="000000"/>
          <w:shd w:val="clear" w:color="auto" w:fill="FFFFFF"/>
        </w:rPr>
        <w:t xml:space="preserve">» кандидат </w:t>
      </w:r>
      <w:r w:rsidR="00BF65B4" w:rsidRPr="007218D4">
        <w:rPr>
          <w:color w:val="000000"/>
          <w:shd w:val="clear" w:color="auto" w:fill="FFFFFF"/>
        </w:rPr>
        <w:t>відповів</w:t>
      </w:r>
      <w:r w:rsidR="00A91FF2" w:rsidRPr="007218D4">
        <w:rPr>
          <w:color w:val="000000"/>
          <w:shd w:val="clear" w:color="auto" w:fill="FFFFFF"/>
        </w:rPr>
        <w:t>:</w:t>
      </w:r>
      <w:r w:rsidRPr="007218D4">
        <w:rPr>
          <w:color w:val="000000"/>
          <w:shd w:val="clear" w:color="auto" w:fill="FFFFFF"/>
        </w:rPr>
        <w:t xml:space="preserve"> «</w:t>
      </w:r>
      <w:r w:rsidR="00BF65B4" w:rsidRPr="007218D4">
        <w:rPr>
          <w:color w:val="000000"/>
          <w:shd w:val="clear" w:color="auto" w:fill="FFFFFF"/>
        </w:rPr>
        <w:t xml:space="preserve">Було звернення колективу суду до виконавчого комітету Запорізької міської ради. На зборах суддів </w:t>
      </w:r>
      <w:r w:rsidR="00DC678B" w:rsidRPr="007218D4">
        <w:rPr>
          <w:color w:val="000000"/>
          <w:shd w:val="clear" w:color="auto" w:fill="FFFFFF"/>
        </w:rPr>
        <w:t>це</w:t>
      </w:r>
      <w:r w:rsidR="00BF65B4" w:rsidRPr="007218D4">
        <w:rPr>
          <w:color w:val="000000"/>
          <w:shd w:val="clear" w:color="auto" w:fill="FFFFFF"/>
        </w:rPr>
        <w:t xml:space="preserve"> питання </w:t>
      </w:r>
      <w:proofErr w:type="spellStart"/>
      <w:r w:rsidR="00BF65B4" w:rsidRPr="007218D4">
        <w:rPr>
          <w:color w:val="000000"/>
          <w:shd w:val="clear" w:color="auto" w:fill="FFFFFF"/>
        </w:rPr>
        <w:t>ініціювалося</w:t>
      </w:r>
      <w:proofErr w:type="spellEnd"/>
      <w:r w:rsidR="00BF65B4" w:rsidRPr="007218D4">
        <w:rPr>
          <w:color w:val="000000"/>
          <w:shd w:val="clear" w:color="auto" w:fill="FFFFFF"/>
        </w:rPr>
        <w:t xml:space="preserve"> ним, однак до органів місцевої влади безпосередньо не звертався</w:t>
      </w:r>
      <w:r w:rsidRPr="007218D4">
        <w:rPr>
          <w:color w:val="000000"/>
          <w:shd w:val="clear" w:color="auto" w:fill="FFFFFF"/>
        </w:rPr>
        <w:t>».</w:t>
      </w:r>
    </w:p>
    <w:p w:rsidR="008F1C44" w:rsidRPr="007218D4" w:rsidRDefault="00A91FF2" w:rsidP="00A91FF2">
      <w:pPr>
        <w:pStyle w:val="a5"/>
        <w:numPr>
          <w:ilvl w:val="0"/>
          <w:numId w:val="6"/>
        </w:numPr>
        <w:ind w:left="0" w:firstLine="567"/>
        <w:jc w:val="both"/>
        <w:rPr>
          <w:color w:val="000000"/>
          <w:shd w:val="clear" w:color="auto" w:fill="FFFFFF"/>
        </w:rPr>
      </w:pPr>
      <w:r w:rsidRPr="007218D4">
        <w:rPr>
          <w:color w:val="000000"/>
          <w:shd w:val="clear" w:color="auto" w:fill="FFFFFF"/>
        </w:rPr>
        <w:t>На запитання члена Комісії Сергія Чумака: «У зв’язку з чим було ініційоване Вами питання щодо виведення житла із службового» кандидат відповів: «З метою набути право власності».</w:t>
      </w:r>
    </w:p>
    <w:p w:rsidR="000A654A" w:rsidRPr="007218D4" w:rsidRDefault="000A654A" w:rsidP="00232049">
      <w:pPr>
        <w:pStyle w:val="a5"/>
        <w:numPr>
          <w:ilvl w:val="0"/>
          <w:numId w:val="6"/>
        </w:numPr>
        <w:ind w:left="0" w:firstLine="567"/>
        <w:jc w:val="both"/>
        <w:rPr>
          <w:color w:val="000000"/>
          <w:shd w:val="clear" w:color="auto" w:fill="FFFFFF"/>
        </w:rPr>
      </w:pPr>
      <w:r w:rsidRPr="007218D4">
        <w:rPr>
          <w:color w:val="000000"/>
          <w:shd w:val="clear" w:color="auto" w:fill="FFFFFF"/>
        </w:rPr>
        <w:t xml:space="preserve">На запитання члена Комісії Сергія Чумака: «Чи відомо Вам про наказ ДСА </w:t>
      </w:r>
      <w:r w:rsidR="00232049" w:rsidRPr="007218D4">
        <w:rPr>
          <w:color w:val="000000"/>
          <w:shd w:val="clear" w:color="auto" w:fill="FFFFFF"/>
        </w:rPr>
        <w:t xml:space="preserve">України від </w:t>
      </w:r>
      <w:r w:rsidR="00232049" w:rsidRPr="007218D4">
        <w:t>22 грудня 2017 року № 1122</w:t>
      </w:r>
      <w:r w:rsidR="006014ED" w:rsidRPr="007218D4">
        <w:t>,</w:t>
      </w:r>
      <w:r w:rsidR="00232049" w:rsidRPr="007218D4">
        <w:t xml:space="preserve"> відповідно до якого службове житло не підлягало приватизації?» </w:t>
      </w:r>
      <w:r w:rsidR="00232049" w:rsidRPr="007218D4">
        <w:rPr>
          <w:color w:val="000000"/>
          <w:shd w:val="clear" w:color="auto" w:fill="FFFFFF"/>
        </w:rPr>
        <w:t>кан</w:t>
      </w:r>
      <w:r w:rsidR="006014ED" w:rsidRPr="007218D4">
        <w:rPr>
          <w:color w:val="000000"/>
          <w:shd w:val="clear" w:color="auto" w:fill="FFFFFF"/>
        </w:rPr>
        <w:t>дидат відповів: «Мені про це не</w:t>
      </w:r>
      <w:r w:rsidR="00232049" w:rsidRPr="007218D4">
        <w:rPr>
          <w:color w:val="000000"/>
          <w:shd w:val="clear" w:color="auto" w:fill="FFFFFF"/>
        </w:rPr>
        <w:t>відомо, діяв у рамках правового поля».</w:t>
      </w:r>
    </w:p>
    <w:p w:rsidR="00C76868" w:rsidRPr="007218D4" w:rsidRDefault="00C76868" w:rsidP="00C76868">
      <w:pPr>
        <w:pStyle w:val="a5"/>
        <w:numPr>
          <w:ilvl w:val="0"/>
          <w:numId w:val="6"/>
        </w:numPr>
        <w:ind w:left="0" w:firstLine="567"/>
        <w:jc w:val="both"/>
        <w:rPr>
          <w:color w:val="000000"/>
          <w:shd w:val="clear" w:color="auto" w:fill="FFFFFF"/>
        </w:rPr>
      </w:pPr>
      <w:r w:rsidRPr="007218D4">
        <w:rPr>
          <w:color w:val="000000"/>
          <w:shd w:val="clear" w:color="auto" w:fill="FFFFFF"/>
        </w:rPr>
        <w:t xml:space="preserve">На запитання члена Комісії Романа </w:t>
      </w:r>
      <w:proofErr w:type="spellStart"/>
      <w:r w:rsidRPr="007218D4">
        <w:rPr>
          <w:color w:val="000000"/>
          <w:shd w:val="clear" w:color="auto" w:fill="FFFFFF"/>
        </w:rPr>
        <w:t>Сабодаша</w:t>
      </w:r>
      <w:proofErr w:type="spellEnd"/>
      <w:r w:rsidRPr="007218D4">
        <w:rPr>
          <w:color w:val="000000"/>
          <w:shd w:val="clear" w:color="auto" w:fill="FFFFFF"/>
        </w:rPr>
        <w:t>: «Ви головували на зборах суддів» кандидат відповів: «Ні».</w:t>
      </w:r>
    </w:p>
    <w:p w:rsidR="00A26844" w:rsidRPr="007218D4" w:rsidRDefault="00A26844" w:rsidP="00A80E01">
      <w:pPr>
        <w:pStyle w:val="a5"/>
        <w:numPr>
          <w:ilvl w:val="0"/>
          <w:numId w:val="6"/>
        </w:numPr>
        <w:ind w:left="0" w:firstLine="567"/>
        <w:jc w:val="both"/>
        <w:rPr>
          <w:shd w:val="clear" w:color="auto" w:fill="FFFFFF"/>
        </w:rPr>
      </w:pPr>
      <w:r w:rsidRPr="007218D4">
        <w:rPr>
          <w:color w:val="000000"/>
          <w:shd w:val="clear" w:color="auto" w:fill="FFFFFF"/>
        </w:rPr>
        <w:t xml:space="preserve">Отже, Комісія </w:t>
      </w:r>
      <w:r w:rsidR="00ED4150" w:rsidRPr="007218D4">
        <w:rPr>
          <w:color w:val="000000"/>
          <w:shd w:val="clear" w:color="auto" w:fill="FFFFFF"/>
        </w:rPr>
        <w:t>у пленарному складі</w:t>
      </w:r>
      <w:r w:rsidR="006014ED" w:rsidRPr="007218D4">
        <w:rPr>
          <w:color w:val="000000"/>
          <w:shd w:val="clear" w:color="auto" w:fill="FFFFFF"/>
        </w:rPr>
        <w:t>,</w:t>
      </w:r>
      <w:r w:rsidR="00ED4150" w:rsidRPr="007218D4">
        <w:rPr>
          <w:color w:val="000000"/>
          <w:shd w:val="clear" w:color="auto" w:fill="FFFFFF"/>
        </w:rPr>
        <w:t xml:space="preserve"> </w:t>
      </w:r>
      <w:r w:rsidR="00E54E26" w:rsidRPr="007218D4">
        <w:rPr>
          <w:color w:val="000000"/>
          <w:shd w:val="clear" w:color="auto" w:fill="FFFFFF"/>
        </w:rPr>
        <w:t xml:space="preserve">обговоривши </w:t>
      </w:r>
      <w:r w:rsidR="006014ED" w:rsidRPr="007218D4">
        <w:rPr>
          <w:color w:val="000000"/>
          <w:shd w:val="clear" w:color="auto" w:fill="FFFFFF"/>
        </w:rPr>
        <w:t xml:space="preserve">це </w:t>
      </w:r>
      <w:r w:rsidR="00E54E26" w:rsidRPr="007218D4">
        <w:rPr>
          <w:color w:val="000000"/>
          <w:shd w:val="clear" w:color="auto" w:fill="FFFFFF"/>
        </w:rPr>
        <w:t>питання</w:t>
      </w:r>
      <w:r w:rsidR="006014ED" w:rsidRPr="007218D4">
        <w:rPr>
          <w:color w:val="000000"/>
          <w:shd w:val="clear" w:color="auto" w:fill="FFFFFF"/>
        </w:rPr>
        <w:t>,</w:t>
      </w:r>
      <w:r w:rsidR="00E54E26" w:rsidRPr="007218D4">
        <w:rPr>
          <w:color w:val="000000"/>
          <w:shd w:val="clear" w:color="auto" w:fill="FFFFFF"/>
        </w:rPr>
        <w:t xml:space="preserve"> </w:t>
      </w:r>
      <w:r w:rsidRPr="007218D4">
        <w:rPr>
          <w:color w:val="000000"/>
          <w:shd w:val="clear" w:color="auto" w:fill="FFFFFF"/>
        </w:rPr>
        <w:t>виснує, що</w:t>
      </w:r>
      <w:r w:rsidR="00ED4150" w:rsidRPr="007218D4">
        <w:rPr>
          <w:color w:val="000000"/>
          <w:shd w:val="clear" w:color="auto" w:fill="FFFFFF"/>
        </w:rPr>
        <w:t xml:space="preserve"> такий спосіб набуття</w:t>
      </w:r>
      <w:r w:rsidR="00E54E26" w:rsidRPr="007218D4">
        <w:rPr>
          <w:color w:val="000000"/>
          <w:shd w:val="clear" w:color="auto" w:fill="FFFFFF"/>
        </w:rPr>
        <w:t xml:space="preserve"> </w:t>
      </w:r>
      <w:proofErr w:type="spellStart"/>
      <w:r w:rsidR="00E54E26" w:rsidRPr="007218D4">
        <w:rPr>
          <w:color w:val="000000"/>
          <w:shd w:val="clear" w:color="auto" w:fill="FFFFFF"/>
        </w:rPr>
        <w:t>Яцуном</w:t>
      </w:r>
      <w:proofErr w:type="spellEnd"/>
      <w:r w:rsidR="00E54E26" w:rsidRPr="007218D4">
        <w:rPr>
          <w:color w:val="000000"/>
          <w:shd w:val="clear" w:color="auto" w:fill="FFFFFF"/>
        </w:rPr>
        <w:t xml:space="preserve"> О.С.</w:t>
      </w:r>
      <w:r w:rsidR="00ED4150" w:rsidRPr="007218D4">
        <w:rPr>
          <w:color w:val="000000"/>
          <w:shd w:val="clear" w:color="auto" w:fill="FFFFFF"/>
        </w:rPr>
        <w:t xml:space="preserve"> квартири викл</w:t>
      </w:r>
      <w:r w:rsidR="006014ED" w:rsidRPr="007218D4">
        <w:rPr>
          <w:color w:val="000000"/>
          <w:shd w:val="clear" w:color="auto" w:fill="FFFFFF"/>
        </w:rPr>
        <w:t>икає недовіру у суспільства до в</w:t>
      </w:r>
      <w:r w:rsidR="00ED4150" w:rsidRPr="007218D4">
        <w:rPr>
          <w:color w:val="000000"/>
          <w:shd w:val="clear" w:color="auto" w:fill="FFFFFF"/>
        </w:rPr>
        <w:t xml:space="preserve">сього суддівського </w:t>
      </w:r>
      <w:r w:rsidR="00ED4150" w:rsidRPr="007218D4">
        <w:rPr>
          <w:color w:val="000000"/>
          <w:shd w:val="clear" w:color="auto" w:fill="FFFFFF"/>
        </w:rPr>
        <w:lastRenderedPageBreak/>
        <w:t>корпусу, вказана поведінка кандидата є проявом недоброчесної поведінки та використання посадового становища судді в особистих інтере</w:t>
      </w:r>
      <w:r w:rsidR="006014ED" w:rsidRPr="007218D4">
        <w:rPr>
          <w:color w:val="000000"/>
          <w:shd w:val="clear" w:color="auto" w:fill="FFFFFF"/>
        </w:rPr>
        <w:t>с</w:t>
      </w:r>
      <w:r w:rsidR="00ED4150" w:rsidRPr="007218D4">
        <w:rPr>
          <w:color w:val="000000"/>
          <w:shd w:val="clear" w:color="auto" w:fill="FFFFFF"/>
        </w:rPr>
        <w:t>ах.</w:t>
      </w:r>
    </w:p>
    <w:p w:rsidR="00BA4BD0" w:rsidRPr="007218D4" w:rsidRDefault="00BA4BD0"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Кандидат не відповідає критеріям доброчесності та професійної етики за показниками</w:t>
      </w:r>
      <w:r w:rsidRPr="008A3026">
        <w:rPr>
          <w:rStyle w:val="fontstyle01"/>
          <w:rFonts w:ascii="Times New Roman" w:hAnsi="Times New Roman"/>
          <w:sz w:val="80"/>
          <w:szCs w:val="80"/>
        </w:rPr>
        <w:t xml:space="preserve"> </w:t>
      </w:r>
      <w:r w:rsidRPr="007218D4">
        <w:rPr>
          <w:rStyle w:val="fontstyle01"/>
          <w:rFonts w:ascii="Times New Roman" w:hAnsi="Times New Roman"/>
          <w:sz w:val="24"/>
          <w:szCs w:val="24"/>
        </w:rPr>
        <w:t>«</w:t>
      </w:r>
      <w:r w:rsidRPr="007218D4">
        <w:rPr>
          <w:rStyle w:val="fontstyle21"/>
          <w:rFonts w:ascii="Times New Roman" w:hAnsi="Times New Roman"/>
          <w:b w:val="0"/>
        </w:rPr>
        <w:t>сумлінність»</w:t>
      </w:r>
      <w:r w:rsidRPr="008A3026">
        <w:rPr>
          <w:rStyle w:val="fontstyle21"/>
          <w:rFonts w:ascii="Times New Roman" w:hAnsi="Times New Roman"/>
          <w:b w:val="0"/>
          <w:sz w:val="80"/>
          <w:szCs w:val="80"/>
        </w:rPr>
        <w:t xml:space="preserve"> </w:t>
      </w:r>
      <w:r w:rsidRPr="007218D4">
        <w:rPr>
          <w:rStyle w:val="fontstyle01"/>
          <w:rFonts w:ascii="Times New Roman" w:hAnsi="Times New Roman"/>
          <w:sz w:val="24"/>
          <w:szCs w:val="24"/>
        </w:rPr>
        <w:t>та</w:t>
      </w:r>
      <w:r w:rsidRPr="008A3026">
        <w:rPr>
          <w:rStyle w:val="fontstyle01"/>
          <w:rFonts w:ascii="Times New Roman" w:hAnsi="Times New Roman"/>
          <w:sz w:val="80"/>
          <w:szCs w:val="80"/>
        </w:rPr>
        <w:t xml:space="preserve"> </w:t>
      </w:r>
      <w:r w:rsidRPr="007218D4">
        <w:rPr>
          <w:rStyle w:val="fontstyle01"/>
          <w:rFonts w:ascii="Times New Roman" w:hAnsi="Times New Roman"/>
          <w:sz w:val="24"/>
          <w:szCs w:val="24"/>
        </w:rPr>
        <w:t>«</w:t>
      </w:r>
      <w:r w:rsidRPr="007218D4">
        <w:rPr>
          <w:rStyle w:val="fontstyle21"/>
          <w:rFonts w:ascii="Times New Roman" w:hAnsi="Times New Roman"/>
          <w:b w:val="0"/>
        </w:rPr>
        <w:t>чесність»</w:t>
      </w:r>
      <w:r w:rsidRPr="008A3026">
        <w:rPr>
          <w:rStyle w:val="fontstyle21"/>
          <w:rFonts w:ascii="Times New Roman" w:hAnsi="Times New Roman"/>
          <w:b w:val="0"/>
          <w:sz w:val="80"/>
          <w:szCs w:val="80"/>
        </w:rPr>
        <w:t xml:space="preserve"> </w:t>
      </w:r>
      <w:r w:rsidRPr="007218D4">
        <w:rPr>
          <w:rStyle w:val="fontstyle01"/>
          <w:rFonts w:ascii="Times New Roman" w:hAnsi="Times New Roman"/>
          <w:sz w:val="24"/>
          <w:szCs w:val="24"/>
        </w:rPr>
        <w:t>(</w:t>
      </w:r>
      <w:r w:rsidRPr="007218D4">
        <w:rPr>
          <w:rStyle w:val="fontstyle31"/>
          <w:rFonts w:ascii="Times New Roman" w:hAnsi="Times New Roman"/>
          <w:b w:val="0"/>
        </w:rPr>
        <w:t>підпункти</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3,</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4</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пункту</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19,</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підпункт</w:t>
      </w:r>
      <w:r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6</w:t>
      </w:r>
      <w:r w:rsidR="008A3026" w:rsidRPr="008A3026">
        <w:rPr>
          <w:rStyle w:val="fontstyle31"/>
          <w:rFonts w:ascii="Times New Roman" w:hAnsi="Times New Roman"/>
          <w:b w:val="0"/>
          <w:sz w:val="80"/>
          <w:szCs w:val="80"/>
        </w:rPr>
        <w:t xml:space="preserve"> </w:t>
      </w:r>
      <w:r w:rsidRPr="007218D4">
        <w:rPr>
          <w:rStyle w:val="fontstyle31"/>
          <w:rFonts w:ascii="Times New Roman" w:hAnsi="Times New Roman"/>
          <w:b w:val="0"/>
        </w:rPr>
        <w:t xml:space="preserve">пункту 18 Єдиних показників). </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Кандидат на посаду судді не утримувався від діяльності, яка унеможливлює належне виконання посадових обов’язків та інших повноважень, під час здійснення професійної діяльності не вжив достатніх заходів щодо дотримання розумних строків розгляду справ. Кандидат в професійному житті поводився так, що його поведінка</w:t>
      </w:r>
      <w:r w:rsidR="006014ED"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на думку звичайної розсудливої людини</w:t>
      </w:r>
      <w:r w:rsidR="006014ED"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не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Суддя систематично ухвалював рішення російською мовою.</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Згідно з даними Єдиного державного реєстру судових рішень, за пошуковим запитом «</w:t>
      </w:r>
      <w:proofErr w:type="spellStart"/>
      <w:r w:rsidRPr="007218D4">
        <w:rPr>
          <w:rStyle w:val="fontstyle21"/>
          <w:rFonts w:ascii="Times New Roman" w:hAnsi="Times New Roman"/>
          <w:b w:val="0"/>
        </w:rPr>
        <w:t>Именем</w:t>
      </w:r>
      <w:proofErr w:type="spellEnd"/>
      <w:r w:rsidRPr="007218D4">
        <w:rPr>
          <w:rStyle w:val="fontstyle21"/>
          <w:rFonts w:ascii="Times New Roman" w:hAnsi="Times New Roman"/>
          <w:b w:val="0"/>
        </w:rPr>
        <w:t xml:space="preserve"> </w:t>
      </w:r>
      <w:proofErr w:type="spellStart"/>
      <w:r w:rsidRPr="007218D4">
        <w:rPr>
          <w:rStyle w:val="fontstyle21"/>
          <w:rFonts w:ascii="Times New Roman" w:hAnsi="Times New Roman"/>
          <w:b w:val="0"/>
        </w:rPr>
        <w:t>Украины</w:t>
      </w:r>
      <w:proofErr w:type="spellEnd"/>
      <w:r w:rsidRPr="007218D4">
        <w:rPr>
          <w:rStyle w:val="fontstyle01"/>
          <w:rFonts w:ascii="Times New Roman" w:hAnsi="Times New Roman"/>
          <w:sz w:val="24"/>
          <w:szCs w:val="24"/>
        </w:rPr>
        <w:t xml:space="preserve">» було виявлено 965 судових рішень судді Заводського районного суду міста Запоріжжя </w:t>
      </w:r>
      <w:proofErr w:type="spellStart"/>
      <w:r w:rsidRPr="007218D4">
        <w:rPr>
          <w:rStyle w:val="fontstyle21"/>
          <w:rFonts w:ascii="Times New Roman" w:hAnsi="Times New Roman"/>
          <w:b w:val="0"/>
        </w:rPr>
        <w:t>Яцуна</w:t>
      </w:r>
      <w:proofErr w:type="spellEnd"/>
      <w:r w:rsidRPr="007218D4">
        <w:rPr>
          <w:rStyle w:val="fontstyle21"/>
          <w:rFonts w:ascii="Times New Roman" w:hAnsi="Times New Roman"/>
          <w:b w:val="0"/>
        </w:rPr>
        <w:t xml:space="preserve"> А.С. </w:t>
      </w:r>
      <w:r w:rsidRPr="007218D4">
        <w:rPr>
          <w:rStyle w:val="fontstyle01"/>
          <w:rFonts w:ascii="Times New Roman" w:hAnsi="Times New Roman"/>
          <w:sz w:val="24"/>
          <w:szCs w:val="24"/>
        </w:rPr>
        <w:t xml:space="preserve">(ініціали судді російською), які складені російською мовою. Найпізніші з них датуються </w:t>
      </w:r>
      <w:r w:rsidR="006014ED" w:rsidRPr="007218D4">
        <w:rPr>
          <w:rStyle w:val="fontstyle31"/>
          <w:rFonts w:ascii="Times New Roman" w:hAnsi="Times New Roman"/>
          <w:b w:val="0"/>
        </w:rPr>
        <w:t>17 серпня 2015 року</w:t>
      </w:r>
      <w:r w:rsidRPr="007218D4">
        <w:rPr>
          <w:rStyle w:val="fontstyle01"/>
          <w:rFonts w:ascii="Times New Roman" w:hAnsi="Times New Roman"/>
          <w:sz w:val="24"/>
          <w:szCs w:val="24"/>
        </w:rPr>
        <w:t xml:space="preserve">, а перші — з </w:t>
      </w:r>
      <w:r w:rsidRPr="007218D4">
        <w:rPr>
          <w:rStyle w:val="fontstyle31"/>
          <w:rFonts w:ascii="Times New Roman" w:hAnsi="Times New Roman"/>
          <w:b w:val="0"/>
        </w:rPr>
        <w:t xml:space="preserve">2009 </w:t>
      </w:r>
      <w:r w:rsidRPr="007218D4">
        <w:rPr>
          <w:rStyle w:val="fontstyle01"/>
          <w:rFonts w:ascii="Times New Roman" w:hAnsi="Times New Roman"/>
          <w:sz w:val="24"/>
          <w:szCs w:val="24"/>
        </w:rPr>
        <w:t>року.</w:t>
      </w:r>
    </w:p>
    <w:p w:rsidR="00BA4BD0" w:rsidRPr="007218D4" w:rsidRDefault="00BA4BD0" w:rsidP="00A80E01">
      <w:pPr>
        <w:pStyle w:val="a5"/>
        <w:numPr>
          <w:ilvl w:val="0"/>
          <w:numId w:val="6"/>
        </w:numPr>
        <w:ind w:left="0" w:firstLine="567"/>
        <w:jc w:val="both"/>
        <w:rPr>
          <w:rStyle w:val="fontstyle31"/>
          <w:rFonts w:ascii="Times New Roman" w:hAnsi="Times New Roman"/>
          <w:b w:val="0"/>
          <w:color w:val="auto"/>
        </w:rPr>
      </w:pPr>
      <w:r w:rsidRPr="007218D4">
        <w:rPr>
          <w:rStyle w:val="fontstyle01"/>
          <w:rFonts w:ascii="Times New Roman" w:hAnsi="Times New Roman"/>
          <w:sz w:val="24"/>
          <w:szCs w:val="24"/>
        </w:rPr>
        <w:t>Українські відповідники рішень російською мовою в ЄДРСР відсутні.</w:t>
      </w:r>
    </w:p>
    <w:p w:rsidR="00BA4BD0" w:rsidRPr="007218D4" w:rsidRDefault="00BA4BD0" w:rsidP="00A80E01">
      <w:pPr>
        <w:pStyle w:val="a5"/>
        <w:numPr>
          <w:ilvl w:val="0"/>
          <w:numId w:val="6"/>
        </w:numPr>
        <w:ind w:left="0" w:firstLine="567"/>
        <w:jc w:val="both"/>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зазначив, що </w:t>
      </w:r>
      <w:r w:rsidRPr="007218D4">
        <w:t>останнє його рішення, викладене російською мовою, внесене до ЄДРСР, було датован</w:t>
      </w:r>
      <w:r w:rsidR="006014ED" w:rsidRPr="007218D4">
        <w:t>о</w:t>
      </w:r>
      <w:r w:rsidRPr="007218D4">
        <w:t xml:space="preserve"> 28 квітня 2010 року, а не</w:t>
      </w:r>
      <w:r w:rsidR="008A3026">
        <w:t xml:space="preserve"> </w:t>
      </w:r>
      <w:r w:rsidRPr="007218D4">
        <w:t>17</w:t>
      </w:r>
      <w:r w:rsidR="008A3026">
        <w:t> </w:t>
      </w:r>
      <w:r w:rsidRPr="007218D4">
        <w:t xml:space="preserve">серпня 2015 року. </w:t>
      </w:r>
    </w:p>
    <w:p w:rsidR="00BA4BD0" w:rsidRPr="007218D4" w:rsidRDefault="00BA4BD0" w:rsidP="00A80E01">
      <w:pPr>
        <w:pStyle w:val="a5"/>
        <w:numPr>
          <w:ilvl w:val="0"/>
          <w:numId w:val="6"/>
        </w:numPr>
        <w:ind w:left="0" w:firstLine="567"/>
        <w:jc w:val="both"/>
      </w:pPr>
      <w:r w:rsidRPr="007218D4">
        <w:t>В ЄДРСР датою ухвалення ріш</w:t>
      </w:r>
      <w:r w:rsidR="006014ED" w:rsidRPr="007218D4">
        <w:t>ення значиться 17 серпня 2015 року</w:t>
      </w:r>
      <w:r w:rsidRPr="007218D4">
        <w:t xml:space="preserve">, однак, кандидат зазначає, що 01 січня 2007 року місцеві суди повинні були почати вносити всі прийняті рішення до ЄДРСР. </w:t>
      </w:r>
      <w:r w:rsidR="006014ED" w:rsidRPr="007218D4">
        <w:t>У</w:t>
      </w:r>
      <w:r w:rsidRPr="007218D4">
        <w:t xml:space="preserve"> суді приблизно, з 2007 </w:t>
      </w:r>
      <w:r w:rsidR="006014ED" w:rsidRPr="007218D4">
        <w:t>д</w:t>
      </w:r>
      <w:r w:rsidRPr="007218D4">
        <w:t>о 2010 рок</w:t>
      </w:r>
      <w:r w:rsidR="006014ED" w:rsidRPr="007218D4">
        <w:t>у</w:t>
      </w:r>
      <w:r w:rsidRPr="007218D4">
        <w:t xml:space="preserve"> цим займався відповідальний працівник, який був співробітником Д</w:t>
      </w:r>
      <w:r w:rsidR="006014ED" w:rsidRPr="007218D4">
        <w:t>П «Інформаційні судові системи».</w:t>
      </w:r>
      <w:r w:rsidRPr="007218D4">
        <w:t xml:space="preserve"> </w:t>
      </w:r>
      <w:r w:rsidR="006014ED" w:rsidRPr="007218D4">
        <w:t xml:space="preserve">Він </w:t>
      </w:r>
      <w:r w:rsidRPr="007218D4">
        <w:t>чер</w:t>
      </w:r>
      <w:r w:rsidR="006014ED" w:rsidRPr="007218D4">
        <w:t>ез спеціальну програму цього ДП</w:t>
      </w:r>
      <w:r w:rsidRPr="007218D4">
        <w:t xml:space="preserve"> поступово </w:t>
      </w:r>
      <w:r w:rsidR="006014ED" w:rsidRPr="007218D4">
        <w:t>надсилав</w:t>
      </w:r>
      <w:r w:rsidRPr="007218D4">
        <w:t xml:space="preserve"> рішення всіх суддів до ЄДРСР. Оскільки рішення вносилися поступово, їх кількість була значною за тривалий проміжок часу, </w:t>
      </w:r>
      <w:r w:rsidR="006014ED" w:rsidRPr="007218D4">
        <w:t>тому</w:t>
      </w:r>
      <w:r w:rsidRPr="007218D4">
        <w:t>, могли існувати затримки з фактичною датою внесення.</w:t>
      </w:r>
    </w:p>
    <w:p w:rsidR="00BA4BD0" w:rsidRPr="007218D4" w:rsidRDefault="00BA4BD0" w:rsidP="00A80E01">
      <w:pPr>
        <w:pStyle w:val="a5"/>
        <w:numPr>
          <w:ilvl w:val="0"/>
          <w:numId w:val="6"/>
        </w:numPr>
        <w:ind w:left="0" w:firstLine="567"/>
        <w:jc w:val="both"/>
      </w:pPr>
      <w:r w:rsidRPr="007218D4">
        <w:t>Надалі в 2011 році</w:t>
      </w:r>
      <w:r w:rsidR="006014ED" w:rsidRPr="007218D4">
        <w:t xml:space="preserve"> почала </w:t>
      </w:r>
      <w:r w:rsidRPr="007218D4">
        <w:t>функціонува</w:t>
      </w:r>
      <w:r w:rsidR="006014ED" w:rsidRPr="007218D4">
        <w:t>ти</w:t>
      </w:r>
      <w:r w:rsidRPr="007218D4">
        <w:t xml:space="preserve"> автоматизована система документообігу суду (Д-3). Саме з цього моменту всі судові рішення вносилися до цієї системи безпосередньо суддею та вже з неї за допомогою ключа судді, на якому містився електронно-цифровий підпис, </w:t>
      </w:r>
      <w:r w:rsidR="006014ED" w:rsidRPr="007218D4">
        <w:t xml:space="preserve">надсилалися </w:t>
      </w:r>
      <w:r w:rsidRPr="007218D4">
        <w:t>до ЄДРСР.</w:t>
      </w:r>
    </w:p>
    <w:p w:rsidR="00BA4BD0" w:rsidRPr="007218D4" w:rsidRDefault="00BA4BD0" w:rsidP="00A80E01">
      <w:pPr>
        <w:pStyle w:val="a5"/>
        <w:numPr>
          <w:ilvl w:val="0"/>
          <w:numId w:val="6"/>
        </w:numPr>
        <w:ind w:left="0" w:firstLine="567"/>
        <w:jc w:val="both"/>
      </w:pPr>
      <w:r w:rsidRPr="007218D4">
        <w:t>Рішення, ухвалені до 2011 року, тобто, до початку функціонування автоматизованої системи документообігу суду, вносилися до ЄДРСР на підставі наказу ДСА № 107 від 17 липня 2015 року. Цим займався відповідальний працівник суду.</w:t>
      </w:r>
    </w:p>
    <w:p w:rsidR="00BA4BD0" w:rsidRPr="007218D4" w:rsidRDefault="00BA4BD0" w:rsidP="006014ED">
      <w:pPr>
        <w:pStyle w:val="a5"/>
        <w:numPr>
          <w:ilvl w:val="0"/>
          <w:numId w:val="6"/>
        </w:numPr>
        <w:ind w:left="0" w:firstLine="567"/>
        <w:jc w:val="both"/>
      </w:pPr>
      <w:r w:rsidRPr="007218D4">
        <w:t xml:space="preserve">З огляду на </w:t>
      </w:r>
      <w:r w:rsidR="006014ED" w:rsidRPr="007218D4">
        <w:t>вказане з у</w:t>
      </w:r>
      <w:r w:rsidRPr="007218D4">
        <w:t xml:space="preserve">рахуванням того, що не робив цього особисто, </w:t>
      </w:r>
      <w:r w:rsidR="006014ED" w:rsidRPr="007218D4">
        <w:t xml:space="preserve">кандидат </w:t>
      </w:r>
      <w:r w:rsidRPr="007218D4">
        <w:t>припусти</w:t>
      </w:r>
      <w:r w:rsidR="006014ED" w:rsidRPr="007218D4">
        <w:t>в</w:t>
      </w:r>
      <w:r w:rsidRPr="007218D4">
        <w:t>, що при внесенні того чи іншого рішення, можливо, була допущена технічна помилка і в даті ухвалення рішення зазначена не дата самого рішення, а фактична дата відправлення його до ЄДРСР.</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Комісія бере до уваги надані кандидатом пояснення, визнаючи їх об’єктивними та достатньо обґрунтованими. </w:t>
      </w:r>
    </w:p>
    <w:p w:rsidR="00BA4BD0" w:rsidRPr="007218D4" w:rsidRDefault="00BA4BD0" w:rsidP="00A80E01">
      <w:pPr>
        <w:pStyle w:val="a5"/>
        <w:numPr>
          <w:ilvl w:val="0"/>
          <w:numId w:val="6"/>
        </w:numPr>
        <w:ind w:left="0" w:firstLine="567"/>
        <w:jc w:val="both"/>
        <w:rPr>
          <w:rStyle w:val="fontstyle01"/>
          <w:rFonts w:ascii="Times New Roman" w:hAnsi="Times New Roman"/>
          <w:color w:val="auto"/>
          <w:sz w:val="24"/>
          <w:szCs w:val="24"/>
        </w:rPr>
      </w:pPr>
      <w:r w:rsidRPr="007218D4">
        <w:rPr>
          <w:rStyle w:val="fontstyle01"/>
          <w:rFonts w:ascii="Times New Roman" w:hAnsi="Times New Roman"/>
          <w:sz w:val="24"/>
          <w:szCs w:val="24"/>
        </w:rPr>
        <w:t xml:space="preserve">Кандидат ухвалював судові рішення </w:t>
      </w:r>
      <w:r w:rsidR="00D72C2C" w:rsidRPr="007218D4">
        <w:rPr>
          <w:rStyle w:val="fontstyle01"/>
          <w:rFonts w:ascii="Times New Roman" w:hAnsi="Times New Roman"/>
          <w:sz w:val="24"/>
          <w:szCs w:val="24"/>
        </w:rPr>
        <w:t>під час</w:t>
      </w:r>
      <w:r w:rsidRPr="007218D4">
        <w:rPr>
          <w:rStyle w:val="fontstyle01"/>
          <w:rFonts w:ascii="Times New Roman" w:hAnsi="Times New Roman"/>
          <w:sz w:val="24"/>
          <w:szCs w:val="24"/>
        </w:rPr>
        <w:t xml:space="preserve"> навчання.</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За даними досьє ВККС</w:t>
      </w:r>
      <w:r w:rsidR="002A5B04" w:rsidRPr="007218D4">
        <w:rPr>
          <w:rStyle w:val="fontstyle01"/>
          <w:rFonts w:ascii="Times New Roman" w:hAnsi="Times New Roman"/>
          <w:sz w:val="24"/>
          <w:szCs w:val="24"/>
        </w:rPr>
        <w:t>У</w:t>
      </w:r>
      <w:r w:rsidRPr="007218D4">
        <w:rPr>
          <w:rStyle w:val="fontstyle01"/>
          <w:rFonts w:ascii="Times New Roman" w:hAnsi="Times New Roman"/>
          <w:sz w:val="24"/>
          <w:szCs w:val="24"/>
        </w:rPr>
        <w:t xml:space="preserve">, кандидат проходив навчання у Дніпровському регіональному відділенні </w:t>
      </w:r>
      <w:r w:rsidRPr="007218D4">
        <w:rPr>
          <w:rStyle w:val="fontstyle21"/>
          <w:rFonts w:ascii="Times New Roman" w:hAnsi="Times New Roman"/>
          <w:b w:val="0"/>
        </w:rPr>
        <w:t xml:space="preserve">14 вересня 2012 року </w:t>
      </w:r>
      <w:r w:rsidRPr="007218D4">
        <w:rPr>
          <w:rStyle w:val="fontstyle01"/>
          <w:rFonts w:ascii="Times New Roman" w:hAnsi="Times New Roman"/>
          <w:sz w:val="24"/>
          <w:szCs w:val="24"/>
        </w:rPr>
        <w:t>тривалістю 8 академічних годин.</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Водночас</w:t>
      </w:r>
      <w:r w:rsidR="002A5B04"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за інформацією з Єдиного державного реєстру судових рішень, у цей же день кандидат ухвалив два судові рішення у справах № 0809/5124/2012, № 0809/5066/2012.</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 xml:space="preserve">Також </w:t>
      </w:r>
      <w:r w:rsidRPr="007218D4">
        <w:rPr>
          <w:rStyle w:val="fontstyle21"/>
          <w:rFonts w:ascii="Times New Roman" w:hAnsi="Times New Roman"/>
          <w:b w:val="0"/>
        </w:rPr>
        <w:t xml:space="preserve">19 жовтня 2012 року </w:t>
      </w:r>
      <w:r w:rsidRPr="007218D4">
        <w:rPr>
          <w:rStyle w:val="fontstyle01"/>
          <w:rFonts w:ascii="Times New Roman" w:hAnsi="Times New Roman"/>
          <w:sz w:val="24"/>
          <w:szCs w:val="24"/>
        </w:rPr>
        <w:t>кандидат проходив навчання у тому ж регіональному відділенні тривалістю 8 академічних годин.</w:t>
      </w:r>
    </w:p>
    <w:p w:rsidR="00BA4BD0" w:rsidRPr="007218D4" w:rsidRDefault="009D4492"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w:t>
      </w:r>
      <w:r w:rsidR="00BA4BD0" w:rsidRPr="007218D4">
        <w:rPr>
          <w:rStyle w:val="fontstyle01"/>
          <w:rFonts w:ascii="Times New Roman" w:hAnsi="Times New Roman"/>
          <w:sz w:val="24"/>
          <w:szCs w:val="24"/>
        </w:rPr>
        <w:t>а даними з Єдиного державного реєстру судових рішень, цього ж дня кандидат ухвалив два рішення у справах № 0809/5539/2012, № 0809/5514/2012.</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За даними з досьє ВККС</w:t>
      </w:r>
      <w:r w:rsidR="009D4492" w:rsidRPr="007218D4">
        <w:rPr>
          <w:rStyle w:val="fontstyle01"/>
          <w:rFonts w:ascii="Times New Roman" w:hAnsi="Times New Roman"/>
          <w:sz w:val="24"/>
          <w:szCs w:val="24"/>
        </w:rPr>
        <w:t>У,</w:t>
      </w:r>
      <w:r w:rsidRPr="007218D4">
        <w:rPr>
          <w:rStyle w:val="fontstyle01"/>
          <w:rFonts w:ascii="Times New Roman" w:hAnsi="Times New Roman"/>
          <w:sz w:val="24"/>
          <w:szCs w:val="24"/>
        </w:rPr>
        <w:t xml:space="preserve"> кандидат з </w:t>
      </w:r>
      <w:r w:rsidRPr="007218D4">
        <w:rPr>
          <w:rStyle w:val="fontstyle21"/>
          <w:rFonts w:ascii="Times New Roman" w:hAnsi="Times New Roman"/>
          <w:b w:val="0"/>
        </w:rPr>
        <w:t xml:space="preserve">15 жовтня 2012 року </w:t>
      </w:r>
      <w:r w:rsidR="009D4492" w:rsidRPr="007218D4">
        <w:rPr>
          <w:rStyle w:val="fontstyle21"/>
          <w:rFonts w:ascii="Times New Roman" w:hAnsi="Times New Roman"/>
          <w:b w:val="0"/>
        </w:rPr>
        <w:t>д</w:t>
      </w:r>
      <w:r w:rsidRPr="007218D4">
        <w:rPr>
          <w:rStyle w:val="fontstyle01"/>
          <w:rFonts w:ascii="Times New Roman" w:hAnsi="Times New Roman"/>
          <w:sz w:val="24"/>
          <w:szCs w:val="24"/>
        </w:rPr>
        <w:t xml:space="preserve">о </w:t>
      </w:r>
      <w:r w:rsidRPr="007218D4">
        <w:rPr>
          <w:rStyle w:val="fontstyle21"/>
          <w:rFonts w:ascii="Times New Roman" w:hAnsi="Times New Roman"/>
          <w:b w:val="0"/>
        </w:rPr>
        <w:t>26 жовтня</w:t>
      </w:r>
      <w:r w:rsidR="008A3026">
        <w:rPr>
          <w:rStyle w:val="fontstyle21"/>
          <w:rFonts w:ascii="Times New Roman" w:hAnsi="Times New Roman"/>
          <w:b w:val="0"/>
        </w:rPr>
        <w:t xml:space="preserve"> </w:t>
      </w:r>
      <w:r w:rsidRPr="007218D4">
        <w:rPr>
          <w:rStyle w:val="fontstyle21"/>
          <w:rFonts w:ascii="Times New Roman" w:hAnsi="Times New Roman"/>
          <w:b w:val="0"/>
        </w:rPr>
        <w:t>2012</w:t>
      </w:r>
      <w:r w:rsidR="008A3026">
        <w:rPr>
          <w:rStyle w:val="fontstyle21"/>
          <w:rFonts w:ascii="Times New Roman" w:hAnsi="Times New Roman"/>
          <w:b w:val="0"/>
        </w:rPr>
        <w:t> </w:t>
      </w:r>
      <w:r w:rsidRPr="007218D4">
        <w:rPr>
          <w:rStyle w:val="fontstyle21"/>
          <w:rFonts w:ascii="Times New Roman" w:hAnsi="Times New Roman"/>
          <w:b w:val="0"/>
        </w:rPr>
        <w:t>р</w:t>
      </w:r>
      <w:r w:rsidR="009D4492" w:rsidRPr="007218D4">
        <w:rPr>
          <w:rStyle w:val="fontstyle21"/>
          <w:rFonts w:ascii="Times New Roman" w:hAnsi="Times New Roman"/>
          <w:b w:val="0"/>
        </w:rPr>
        <w:t>оку</w:t>
      </w:r>
      <w:r w:rsidRPr="007218D4">
        <w:rPr>
          <w:rStyle w:val="fontstyle21"/>
          <w:rFonts w:ascii="Times New Roman" w:hAnsi="Times New Roman"/>
          <w:b w:val="0"/>
        </w:rPr>
        <w:t xml:space="preserve"> </w:t>
      </w:r>
      <w:r w:rsidRPr="007218D4">
        <w:rPr>
          <w:rStyle w:val="fontstyle01"/>
          <w:rFonts w:ascii="Times New Roman" w:hAnsi="Times New Roman"/>
          <w:sz w:val="24"/>
          <w:szCs w:val="24"/>
        </w:rPr>
        <w:t>проходив навчання у Дніпровському регіональному відділенні тривалістю</w:t>
      </w:r>
      <w:r w:rsidR="008A3026">
        <w:rPr>
          <w:rStyle w:val="fontstyle01"/>
          <w:rFonts w:ascii="Times New Roman" w:hAnsi="Times New Roman"/>
          <w:sz w:val="24"/>
          <w:szCs w:val="24"/>
        </w:rPr>
        <w:t xml:space="preserve"> </w:t>
      </w:r>
      <w:r w:rsidRPr="007218D4">
        <w:rPr>
          <w:rStyle w:val="fontstyle01"/>
          <w:rFonts w:ascii="Times New Roman" w:hAnsi="Times New Roman"/>
          <w:sz w:val="24"/>
          <w:szCs w:val="24"/>
        </w:rPr>
        <w:lastRenderedPageBreak/>
        <w:t>72</w:t>
      </w:r>
      <w:r w:rsidR="008A3026">
        <w:rPr>
          <w:rStyle w:val="fontstyle01"/>
          <w:rFonts w:ascii="Times New Roman" w:hAnsi="Times New Roman"/>
          <w:sz w:val="24"/>
          <w:szCs w:val="24"/>
        </w:rPr>
        <w:t> </w:t>
      </w:r>
      <w:r w:rsidRPr="007218D4">
        <w:rPr>
          <w:rStyle w:val="fontstyle01"/>
          <w:rFonts w:ascii="Times New Roman" w:hAnsi="Times New Roman"/>
          <w:sz w:val="24"/>
          <w:szCs w:val="24"/>
        </w:rPr>
        <w:t>академічн</w:t>
      </w:r>
      <w:r w:rsidR="009D4492" w:rsidRPr="007218D4">
        <w:rPr>
          <w:rStyle w:val="fontstyle01"/>
          <w:rFonts w:ascii="Times New Roman" w:hAnsi="Times New Roman"/>
          <w:sz w:val="24"/>
          <w:szCs w:val="24"/>
        </w:rPr>
        <w:t>і</w:t>
      </w:r>
      <w:r w:rsidRPr="007218D4">
        <w:rPr>
          <w:rStyle w:val="fontstyle01"/>
          <w:rFonts w:ascii="Times New Roman" w:hAnsi="Times New Roman"/>
          <w:sz w:val="24"/>
          <w:szCs w:val="24"/>
        </w:rPr>
        <w:t xml:space="preserve"> годин</w:t>
      </w:r>
      <w:r w:rsidR="009D4492" w:rsidRPr="007218D4">
        <w:rPr>
          <w:rStyle w:val="fontstyle01"/>
          <w:rFonts w:ascii="Times New Roman" w:hAnsi="Times New Roman"/>
          <w:sz w:val="24"/>
          <w:szCs w:val="24"/>
        </w:rPr>
        <w:t>и</w:t>
      </w:r>
      <w:r w:rsidRPr="007218D4">
        <w:rPr>
          <w:rStyle w:val="fontstyle01"/>
          <w:rFonts w:ascii="Times New Roman" w:hAnsi="Times New Roman"/>
          <w:sz w:val="24"/>
          <w:szCs w:val="24"/>
        </w:rPr>
        <w:t xml:space="preserve">. </w:t>
      </w:r>
      <w:r w:rsidR="009D4492" w:rsidRPr="007218D4">
        <w:rPr>
          <w:rStyle w:val="fontstyle01"/>
          <w:rFonts w:ascii="Times New Roman" w:hAnsi="Times New Roman"/>
          <w:sz w:val="24"/>
          <w:szCs w:val="24"/>
        </w:rPr>
        <w:t>З</w:t>
      </w:r>
      <w:r w:rsidRPr="007218D4">
        <w:rPr>
          <w:rStyle w:val="fontstyle01"/>
          <w:rFonts w:ascii="Times New Roman" w:hAnsi="Times New Roman"/>
          <w:sz w:val="24"/>
          <w:szCs w:val="24"/>
        </w:rPr>
        <w:t xml:space="preserve">а даними з Єдиного державного реєстру судових рішень, в цей же період кандидат </w:t>
      </w:r>
      <w:r w:rsidRPr="007218D4">
        <w:rPr>
          <w:rStyle w:val="fontstyle21"/>
          <w:rFonts w:ascii="Times New Roman" w:hAnsi="Times New Roman"/>
          <w:b w:val="0"/>
        </w:rPr>
        <w:t>ухвалив 16 рішень</w:t>
      </w:r>
      <w:r w:rsidRPr="007218D4">
        <w:rPr>
          <w:rStyle w:val="fontstyle01"/>
          <w:rFonts w:ascii="Times New Roman" w:hAnsi="Times New Roman"/>
          <w:sz w:val="24"/>
          <w:szCs w:val="24"/>
        </w:rPr>
        <w:t>.</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За даними досьє ВККС</w:t>
      </w:r>
      <w:r w:rsidR="009D4492" w:rsidRPr="007218D4">
        <w:rPr>
          <w:rStyle w:val="fontstyle01"/>
          <w:rFonts w:ascii="Times New Roman" w:hAnsi="Times New Roman"/>
          <w:sz w:val="24"/>
          <w:szCs w:val="24"/>
        </w:rPr>
        <w:t>У,</w:t>
      </w:r>
      <w:r w:rsidRPr="007218D4">
        <w:rPr>
          <w:rStyle w:val="fontstyle01"/>
          <w:rFonts w:ascii="Times New Roman" w:hAnsi="Times New Roman"/>
          <w:sz w:val="24"/>
          <w:szCs w:val="24"/>
        </w:rPr>
        <w:t xml:space="preserve"> кандидат з </w:t>
      </w:r>
      <w:r w:rsidRPr="007218D4">
        <w:rPr>
          <w:rStyle w:val="fontstyle21"/>
          <w:rFonts w:ascii="Times New Roman" w:hAnsi="Times New Roman"/>
          <w:b w:val="0"/>
        </w:rPr>
        <w:t xml:space="preserve">07 липня 2015 року </w:t>
      </w:r>
      <w:r w:rsidR="009D4492" w:rsidRPr="007218D4">
        <w:rPr>
          <w:rStyle w:val="fontstyle01"/>
          <w:rFonts w:ascii="Times New Roman" w:hAnsi="Times New Roman"/>
          <w:sz w:val="24"/>
          <w:szCs w:val="24"/>
        </w:rPr>
        <w:t>д</w:t>
      </w:r>
      <w:r w:rsidRPr="007218D4">
        <w:rPr>
          <w:rStyle w:val="fontstyle01"/>
          <w:rFonts w:ascii="Times New Roman" w:hAnsi="Times New Roman"/>
          <w:sz w:val="24"/>
          <w:szCs w:val="24"/>
        </w:rPr>
        <w:t xml:space="preserve">о </w:t>
      </w:r>
      <w:r w:rsidRPr="007218D4">
        <w:rPr>
          <w:rStyle w:val="fontstyle21"/>
          <w:rFonts w:ascii="Times New Roman" w:hAnsi="Times New Roman"/>
          <w:b w:val="0"/>
        </w:rPr>
        <w:t>08 липня 2015 р</w:t>
      </w:r>
      <w:r w:rsidR="009D4492" w:rsidRPr="007218D4">
        <w:rPr>
          <w:rStyle w:val="fontstyle21"/>
          <w:rFonts w:ascii="Times New Roman" w:hAnsi="Times New Roman"/>
          <w:b w:val="0"/>
        </w:rPr>
        <w:t>оку</w:t>
      </w:r>
      <w:r w:rsidRPr="007218D4">
        <w:rPr>
          <w:rStyle w:val="fontstyle21"/>
          <w:rFonts w:ascii="Times New Roman" w:hAnsi="Times New Roman"/>
          <w:b w:val="0"/>
        </w:rPr>
        <w:t xml:space="preserve"> </w:t>
      </w:r>
      <w:r w:rsidRPr="007218D4">
        <w:rPr>
          <w:rStyle w:val="fontstyle01"/>
          <w:rFonts w:ascii="Times New Roman" w:hAnsi="Times New Roman"/>
          <w:sz w:val="24"/>
          <w:szCs w:val="24"/>
        </w:rPr>
        <w:t xml:space="preserve">проходив навчання </w:t>
      </w:r>
      <w:r w:rsidR="009D4492" w:rsidRPr="007218D4">
        <w:rPr>
          <w:rStyle w:val="fontstyle01"/>
          <w:rFonts w:ascii="Times New Roman" w:hAnsi="Times New Roman"/>
          <w:sz w:val="24"/>
          <w:szCs w:val="24"/>
        </w:rPr>
        <w:t>в</w:t>
      </w:r>
      <w:r w:rsidRPr="007218D4">
        <w:rPr>
          <w:rStyle w:val="fontstyle01"/>
          <w:rFonts w:ascii="Times New Roman" w:hAnsi="Times New Roman"/>
          <w:sz w:val="24"/>
          <w:szCs w:val="24"/>
        </w:rPr>
        <w:t xml:space="preserve"> Національній школі суддів України тривалістю 12 академічних годин. </w:t>
      </w:r>
      <w:r w:rsidR="009D4492" w:rsidRPr="007218D4">
        <w:rPr>
          <w:rStyle w:val="fontstyle01"/>
          <w:rFonts w:ascii="Times New Roman" w:hAnsi="Times New Roman"/>
          <w:sz w:val="24"/>
          <w:szCs w:val="24"/>
        </w:rPr>
        <w:t>З</w:t>
      </w:r>
      <w:r w:rsidRPr="007218D4">
        <w:rPr>
          <w:rStyle w:val="fontstyle01"/>
          <w:rFonts w:ascii="Times New Roman" w:hAnsi="Times New Roman"/>
          <w:sz w:val="24"/>
          <w:szCs w:val="24"/>
        </w:rPr>
        <w:t xml:space="preserve">а даними з Єдиного державного реєстру судових рішень, </w:t>
      </w:r>
      <w:r w:rsidR="009D4492" w:rsidRPr="007218D4">
        <w:rPr>
          <w:rStyle w:val="fontstyle01"/>
          <w:rFonts w:ascii="Times New Roman" w:hAnsi="Times New Roman"/>
          <w:sz w:val="24"/>
          <w:szCs w:val="24"/>
        </w:rPr>
        <w:t>у</w:t>
      </w:r>
      <w:r w:rsidRPr="007218D4">
        <w:rPr>
          <w:rStyle w:val="fontstyle01"/>
          <w:rFonts w:ascii="Times New Roman" w:hAnsi="Times New Roman"/>
          <w:sz w:val="24"/>
          <w:szCs w:val="24"/>
        </w:rPr>
        <w:t xml:space="preserve"> цей же період </w:t>
      </w:r>
      <w:r w:rsidR="009D4492" w:rsidRPr="007218D4">
        <w:rPr>
          <w:rStyle w:val="fontstyle01"/>
          <w:rFonts w:ascii="Times New Roman" w:hAnsi="Times New Roman"/>
          <w:sz w:val="24"/>
          <w:szCs w:val="24"/>
        </w:rPr>
        <w:t>к</w:t>
      </w:r>
      <w:r w:rsidRPr="007218D4">
        <w:rPr>
          <w:rStyle w:val="fontstyle01"/>
          <w:rFonts w:ascii="Times New Roman" w:hAnsi="Times New Roman"/>
          <w:sz w:val="24"/>
          <w:szCs w:val="24"/>
        </w:rPr>
        <w:t>андидат постановив одну ухвалу в справі № 332/2781/15-к.</w:t>
      </w:r>
    </w:p>
    <w:p w:rsidR="00BA4BD0" w:rsidRPr="007218D4" w:rsidRDefault="00BA4BD0" w:rsidP="00A80E01">
      <w:pPr>
        <w:pStyle w:val="a5"/>
        <w:numPr>
          <w:ilvl w:val="0"/>
          <w:numId w:val="6"/>
        </w:numPr>
        <w:ind w:left="0" w:firstLine="567"/>
        <w:jc w:val="both"/>
      </w:pPr>
      <w:r w:rsidRPr="007218D4">
        <w:rPr>
          <w:shd w:val="clear" w:color="auto" w:fill="FFFFFF"/>
        </w:rPr>
        <w:t xml:space="preserve">Під час проведення співбесіди </w:t>
      </w:r>
      <w:proofErr w:type="spellStart"/>
      <w:r w:rsidRPr="007218D4">
        <w:rPr>
          <w:shd w:val="clear" w:color="auto" w:fill="FFFFFF"/>
        </w:rPr>
        <w:t>Яцун</w:t>
      </w:r>
      <w:proofErr w:type="spellEnd"/>
      <w:r w:rsidRPr="007218D4">
        <w:rPr>
          <w:shd w:val="clear" w:color="auto" w:fill="FFFFFF"/>
        </w:rPr>
        <w:t xml:space="preserve"> О.С. зазначив, що </w:t>
      </w:r>
      <w:r w:rsidRPr="007218D4">
        <w:t>він відвідував навчальні заходи в очному порядку. Після прослуховування навчальних заходів повертався на робоче місце та ухвалював рішення.</w:t>
      </w:r>
    </w:p>
    <w:p w:rsidR="00BA4BD0" w:rsidRPr="007218D4" w:rsidRDefault="00BA4BD0" w:rsidP="00A80E01">
      <w:pPr>
        <w:pStyle w:val="a5"/>
        <w:numPr>
          <w:ilvl w:val="0"/>
          <w:numId w:val="6"/>
        </w:numPr>
        <w:ind w:left="0" w:firstLine="567"/>
        <w:jc w:val="both"/>
      </w:pPr>
      <w:r w:rsidRPr="007218D4">
        <w:t>Додатково зауважує, що всі</w:t>
      </w:r>
      <w:r w:rsidR="00C03BDC" w:rsidRPr="007218D4">
        <w:t xml:space="preserve"> судові рішення, ухвалені у </w:t>
      </w:r>
      <w:r w:rsidRPr="007218D4">
        <w:t>зазначені періоди, не потребували виклику сторін, проводилися без судових засідань (ухвали про відкриття провадження, ухвали про залишення справ без руху, ухвали про залишення справ без розгляду, ухвали про повернення позовної заяви, ухвали про призначення підготовчого судового засідання).</w:t>
      </w:r>
    </w:p>
    <w:p w:rsidR="00BA4BD0" w:rsidRPr="007218D4" w:rsidRDefault="00BA4BD0" w:rsidP="00A80E01">
      <w:pPr>
        <w:pStyle w:val="a5"/>
        <w:numPr>
          <w:ilvl w:val="0"/>
          <w:numId w:val="6"/>
        </w:numPr>
        <w:ind w:left="0" w:firstLine="567"/>
        <w:jc w:val="both"/>
        <w:rPr>
          <w:bCs/>
        </w:rPr>
      </w:pPr>
      <w:r w:rsidRPr="007218D4">
        <w:rPr>
          <w:bCs/>
        </w:rPr>
        <w:t>Не погоджується з тим, що з його боку було або формальне ставлення до процесу професійного навчання, або ж недобросовісне ставлення до здійснення правосуддя, адже процесуальні рішення, що були прийняті в періоди його перебування на навчанні, не потребували значного часу для їх складання, адже це не були рішення, прийняті по суті за результатами розгляду справ.</w:t>
      </w:r>
      <w:r w:rsidRPr="007218D4">
        <w:t xml:space="preserve"> Зі </w:t>
      </w:r>
      <w:proofErr w:type="spellStart"/>
      <w:r w:rsidRPr="007218D4">
        <w:t>спливом</w:t>
      </w:r>
      <w:proofErr w:type="spellEnd"/>
      <w:r w:rsidRPr="007218D4">
        <w:t xml:space="preserve"> значного часу, а саме понад 10 років, може припустити, що це було зроблено у зв’язку з в</w:t>
      </w:r>
      <w:r w:rsidR="00C03BDC" w:rsidRPr="007218D4">
        <w:t xml:space="preserve">иробничою необхідністю задля </w:t>
      </w:r>
      <w:proofErr w:type="spellStart"/>
      <w:r w:rsidR="00C03BDC" w:rsidRPr="007218D4">
        <w:t>не</w:t>
      </w:r>
      <w:r w:rsidRPr="007218D4">
        <w:t>порушення</w:t>
      </w:r>
      <w:proofErr w:type="spellEnd"/>
      <w:r w:rsidRPr="007218D4">
        <w:t xml:space="preserve"> розумних строків розгляду справ.</w:t>
      </w:r>
    </w:p>
    <w:p w:rsidR="00BA4BD0" w:rsidRPr="007218D4" w:rsidRDefault="00BA4BD0" w:rsidP="00A80E01">
      <w:pPr>
        <w:pStyle w:val="a5"/>
        <w:numPr>
          <w:ilvl w:val="0"/>
          <w:numId w:val="6"/>
        </w:numPr>
        <w:ind w:left="0" w:firstLine="567"/>
        <w:jc w:val="both"/>
        <w:rPr>
          <w:shd w:val="clear" w:color="auto" w:fill="FFFFFF"/>
        </w:rPr>
      </w:pPr>
      <w:r w:rsidRPr="007218D4">
        <w:rPr>
          <w:shd w:val="clear" w:color="auto" w:fill="FFFFFF"/>
        </w:rPr>
        <w:t xml:space="preserve">Комісія бере до уваги надані кандидатом пояснення та виснує, що наведені обставини є недостатніми для зменшення оцінки доброчесності та професійної етики кандидата. </w:t>
      </w:r>
    </w:p>
    <w:p w:rsidR="003E1795" w:rsidRPr="007218D4" w:rsidRDefault="00C03BDC" w:rsidP="00A80E01">
      <w:pPr>
        <w:pStyle w:val="a5"/>
        <w:numPr>
          <w:ilvl w:val="0"/>
          <w:numId w:val="6"/>
        </w:numPr>
        <w:ind w:left="0" w:firstLine="567"/>
        <w:jc w:val="both"/>
      </w:pPr>
      <w:r w:rsidRPr="007218D4">
        <w:rPr>
          <w:rFonts w:ascii="ProbaPro" w:hAnsi="ProbaPro"/>
          <w:color w:val="000000"/>
          <w:shd w:val="clear" w:color="auto" w:fill="FFFFFF"/>
        </w:rPr>
        <w:t>У</w:t>
      </w:r>
      <w:r w:rsidR="00B04C8A" w:rsidRPr="007218D4">
        <w:rPr>
          <w:rFonts w:ascii="ProbaPro" w:hAnsi="ProbaPro"/>
          <w:color w:val="000000"/>
          <w:shd w:val="clear" w:color="auto" w:fill="FFFFFF"/>
        </w:rPr>
        <w:t xml:space="preserve"> висновку ГРД міститься інформація,</w:t>
      </w:r>
      <w:r w:rsidR="003E1795" w:rsidRPr="007218D4">
        <w:rPr>
          <w:rFonts w:ascii="ProbaPro" w:hAnsi="ProbaPro"/>
          <w:color w:val="000000"/>
          <w:shd w:val="clear" w:color="auto" w:fill="FFFFFF"/>
        </w:rPr>
        <w:t xml:space="preserve"> яка сама по собі не стала підставою для висновку, але потребувала пояснення з боку кандидата. </w:t>
      </w:r>
    </w:p>
    <w:p w:rsidR="003E1795" w:rsidRPr="007218D4" w:rsidRDefault="003E1795" w:rsidP="00A80E01">
      <w:pPr>
        <w:pStyle w:val="a5"/>
        <w:numPr>
          <w:ilvl w:val="0"/>
          <w:numId w:val="6"/>
        </w:numPr>
        <w:ind w:left="0" w:firstLine="567"/>
        <w:jc w:val="both"/>
      </w:pPr>
      <w:r w:rsidRPr="007218D4">
        <w:rPr>
          <w:rFonts w:ascii="ProbaPro" w:hAnsi="ProbaPro"/>
          <w:color w:val="000000"/>
          <w:shd w:val="clear" w:color="auto" w:fill="FFFFFF"/>
        </w:rPr>
        <w:t> Стосовно наданої ГРД інформації, яка сама по собі не стала підставою для висновку, Комісія у складі колегії вказала, що надані кандидатом пояснення є такими, що спростовують обґрунтовані сумніви у його відповідності критеріям професійної етики та доброчесності з підстав, зазначених в інформації ГРД, є недостатніми для зменшення оцінки доброчесності та професійної етики кандидата.</w:t>
      </w:r>
    </w:p>
    <w:p w:rsidR="00AE368F" w:rsidRPr="007218D4" w:rsidRDefault="00B04C8A" w:rsidP="00A80E01">
      <w:pPr>
        <w:pStyle w:val="a5"/>
        <w:numPr>
          <w:ilvl w:val="0"/>
          <w:numId w:val="6"/>
        </w:numPr>
        <w:ind w:left="0" w:firstLine="567"/>
        <w:jc w:val="both"/>
      </w:pPr>
      <w:r w:rsidRPr="007218D4">
        <w:rPr>
          <w:rFonts w:ascii="ProbaPro" w:hAnsi="ProbaPro"/>
          <w:color w:val="000000"/>
          <w:shd w:val="clear" w:color="auto" w:fill="FFFFFF"/>
        </w:rPr>
        <w:t>Із урахуванням власної оцінки Комісія у пленарному складі погодилась з тим, що за своїм характером такі обставини не впливають на висновок про відповідність кандидата критерію доброчесності, а тому необхідність їх детального аналізу в цьому рішенні відсутня.</w:t>
      </w:r>
    </w:p>
    <w:p w:rsidR="00BA4BD0" w:rsidRPr="007218D4" w:rsidRDefault="00BA4BD0" w:rsidP="00A80E01">
      <w:pPr>
        <w:pStyle w:val="a5"/>
        <w:numPr>
          <w:ilvl w:val="0"/>
          <w:numId w:val="6"/>
        </w:numPr>
        <w:ind w:left="0" w:firstLine="567"/>
        <w:jc w:val="both"/>
      </w:pPr>
      <w:r w:rsidRPr="007218D4">
        <w:t xml:space="preserve">За результатами аналізу даних Єдиного державного реєстру судових рішень </w:t>
      </w:r>
      <w:r w:rsidRPr="007218D4">
        <w:rPr>
          <w:rStyle w:val="fontstyle01"/>
          <w:rFonts w:ascii="Times New Roman" w:hAnsi="Times New Roman"/>
          <w:sz w:val="24"/>
          <w:szCs w:val="24"/>
        </w:rPr>
        <w:t>за</w:t>
      </w:r>
      <w:r w:rsidRPr="007218D4">
        <w:rPr>
          <w:rStyle w:val="fontstyle01"/>
          <w:rFonts w:ascii="Times New Roman" w:hAnsi="Times New Roman"/>
          <w:sz w:val="24"/>
          <w:szCs w:val="24"/>
          <w:highlight w:val="yellow"/>
        </w:rPr>
        <w:t xml:space="preserve"> </w:t>
      </w:r>
      <w:r w:rsidRPr="007218D4">
        <w:rPr>
          <w:rStyle w:val="fontstyle01"/>
          <w:rFonts w:ascii="Times New Roman" w:hAnsi="Times New Roman"/>
          <w:sz w:val="24"/>
          <w:szCs w:val="24"/>
        </w:rPr>
        <w:t>пошуковими запитами «</w:t>
      </w:r>
      <w:proofErr w:type="spellStart"/>
      <w:r w:rsidRPr="007218D4">
        <w:rPr>
          <w:rStyle w:val="fontstyle21"/>
          <w:rFonts w:ascii="Times New Roman" w:hAnsi="Times New Roman"/>
          <w:b w:val="0"/>
        </w:rPr>
        <w:t>дитин</w:t>
      </w:r>
      <w:proofErr w:type="spellEnd"/>
      <w:r w:rsidRPr="007218D4">
        <w:rPr>
          <w:rStyle w:val="fontstyle01"/>
          <w:rFonts w:ascii="Times New Roman" w:hAnsi="Times New Roman"/>
          <w:sz w:val="24"/>
          <w:szCs w:val="24"/>
        </w:rPr>
        <w:t>», «опіки», «батьківських» у період з 01 березня 2022 року</w:t>
      </w:r>
      <w:r w:rsidRPr="007218D4">
        <w:t xml:space="preserve"> встановлено, що </w:t>
      </w:r>
      <w:proofErr w:type="spellStart"/>
      <w:r w:rsidRPr="007218D4">
        <w:t>Яцуном</w:t>
      </w:r>
      <w:proofErr w:type="spellEnd"/>
      <w:r w:rsidRPr="007218D4">
        <w:t xml:space="preserve"> О.С. ухвалено 263 судові рішення в категоріях справ, які набули істотного суспільного значення.</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rStyle w:val="fontstyle01"/>
          <w:rFonts w:ascii="Times New Roman" w:hAnsi="Times New Roman"/>
          <w:sz w:val="24"/>
          <w:szCs w:val="24"/>
        </w:rPr>
        <w:t>Вибірковий аналіз рішень у справах вказаної категорії засвідчив</w:t>
      </w:r>
      <w:r w:rsidR="00C03BDC" w:rsidRPr="007218D4">
        <w:rPr>
          <w:rStyle w:val="fontstyle01"/>
          <w:rFonts w:ascii="Times New Roman" w:hAnsi="Times New Roman"/>
          <w:sz w:val="24"/>
          <w:szCs w:val="24"/>
        </w:rPr>
        <w:t>,</w:t>
      </w:r>
      <w:r w:rsidRPr="007218D4">
        <w:rPr>
          <w:rStyle w:val="fontstyle01"/>
          <w:rFonts w:ascii="Times New Roman" w:hAnsi="Times New Roman"/>
          <w:sz w:val="24"/>
          <w:szCs w:val="24"/>
        </w:rPr>
        <w:t xml:space="preserve"> що при розгляді низки справ </w:t>
      </w:r>
      <w:proofErr w:type="spellStart"/>
      <w:r w:rsidRPr="007218D4">
        <w:rPr>
          <w:rStyle w:val="fontstyle01"/>
          <w:rFonts w:ascii="Times New Roman" w:hAnsi="Times New Roman"/>
          <w:sz w:val="24"/>
          <w:szCs w:val="24"/>
        </w:rPr>
        <w:t>Яцун</w:t>
      </w:r>
      <w:proofErr w:type="spellEnd"/>
      <w:r w:rsidRPr="007218D4">
        <w:rPr>
          <w:rStyle w:val="fontstyle01"/>
          <w:rFonts w:ascii="Times New Roman" w:hAnsi="Times New Roman"/>
          <w:sz w:val="24"/>
          <w:szCs w:val="24"/>
        </w:rPr>
        <w:t xml:space="preserve"> О.С. не повною мірою сумлінно та </w:t>
      </w:r>
      <w:proofErr w:type="spellStart"/>
      <w:r w:rsidRPr="007218D4">
        <w:rPr>
          <w:rStyle w:val="fontstyle01"/>
          <w:rFonts w:ascii="Times New Roman" w:hAnsi="Times New Roman"/>
          <w:sz w:val="24"/>
          <w:szCs w:val="24"/>
        </w:rPr>
        <w:t>компетентно</w:t>
      </w:r>
      <w:proofErr w:type="spellEnd"/>
      <w:r w:rsidRPr="007218D4">
        <w:rPr>
          <w:rStyle w:val="fontstyle01"/>
          <w:rFonts w:ascii="Times New Roman" w:hAnsi="Times New Roman"/>
          <w:sz w:val="24"/>
          <w:szCs w:val="24"/>
        </w:rPr>
        <w:t xml:space="preserve"> виконував покладені на нього обов’я</w:t>
      </w:r>
      <w:r w:rsidR="00C03BDC" w:rsidRPr="007218D4">
        <w:rPr>
          <w:rStyle w:val="fontstyle01"/>
          <w:rFonts w:ascii="Times New Roman" w:hAnsi="Times New Roman"/>
          <w:sz w:val="24"/>
          <w:szCs w:val="24"/>
        </w:rPr>
        <w:t>зки, що свідчить про можливе не</w:t>
      </w:r>
      <w:r w:rsidRPr="007218D4">
        <w:rPr>
          <w:rStyle w:val="fontstyle01"/>
          <w:rFonts w:ascii="Times New Roman" w:hAnsi="Times New Roman"/>
          <w:sz w:val="24"/>
          <w:szCs w:val="24"/>
        </w:rPr>
        <w:t xml:space="preserve">дотримання статті 7 Кодексу суддівської етики. </w:t>
      </w:r>
    </w:p>
    <w:p w:rsidR="00BA4BD0" w:rsidRPr="007218D4" w:rsidRDefault="00BA4BD0" w:rsidP="00A80E01">
      <w:pPr>
        <w:pStyle w:val="a5"/>
        <w:numPr>
          <w:ilvl w:val="0"/>
          <w:numId w:val="6"/>
        </w:numPr>
        <w:ind w:left="0" w:firstLine="567"/>
        <w:jc w:val="both"/>
      </w:pPr>
      <w:r w:rsidRPr="007218D4">
        <w:rPr>
          <w:rStyle w:val="fontstyle01"/>
          <w:rFonts w:ascii="Times New Roman" w:hAnsi="Times New Roman"/>
          <w:sz w:val="24"/>
          <w:szCs w:val="24"/>
        </w:rPr>
        <w:t xml:space="preserve">Так, рішенням </w:t>
      </w:r>
      <w:r w:rsidRPr="007218D4">
        <w:rPr>
          <w:rStyle w:val="rvts15"/>
          <w:color w:val="000000"/>
        </w:rPr>
        <w:t>від 22 квітня 2025 року (</w:t>
      </w:r>
      <w:r w:rsidRPr="007218D4">
        <w:rPr>
          <w:rStyle w:val="fontstyle01"/>
          <w:rFonts w:ascii="Times New Roman" w:hAnsi="Times New Roman"/>
          <w:sz w:val="24"/>
          <w:szCs w:val="24"/>
        </w:rPr>
        <w:t xml:space="preserve">справа </w:t>
      </w:r>
      <w:r w:rsidRPr="007218D4">
        <w:rPr>
          <w:rStyle w:val="rvts14"/>
          <w:color w:val="000000"/>
        </w:rPr>
        <w:t>№ </w:t>
      </w:r>
      <w:r w:rsidRPr="007218D4">
        <w:rPr>
          <w:rStyle w:val="rvts15"/>
          <w:color w:val="000000"/>
        </w:rPr>
        <w:t xml:space="preserve">332/7230/24) </w:t>
      </w:r>
      <w:r w:rsidRPr="007218D4">
        <w:rPr>
          <w:color w:val="000000"/>
        </w:rPr>
        <w:t>задоволено</w:t>
      </w:r>
      <w:r w:rsidRPr="007218D4">
        <w:rPr>
          <w:rStyle w:val="rvts15"/>
          <w:color w:val="000000"/>
        </w:rPr>
        <w:t xml:space="preserve"> позов батька про </w:t>
      </w:r>
      <w:r w:rsidRPr="007218D4">
        <w:rPr>
          <w:color w:val="000000"/>
        </w:rPr>
        <w:t>позбавлення матері батьківських прав та стягнення аліментів. Із рішення вбачається, що під час розгляду цієї справи суддею не допитано дитину 2013 року народження, думка якої має істотне значення для з’ясування її інтересів. Суд, ухвалюючи рішення, взяв за основу твердження відповідача про перебування</w:t>
      </w:r>
      <w:r w:rsidR="009B1CD0" w:rsidRPr="007218D4">
        <w:rPr>
          <w:color w:val="000000"/>
        </w:rPr>
        <w:t xml:space="preserve"> її</w:t>
      </w:r>
      <w:r w:rsidRPr="007218D4">
        <w:rPr>
          <w:color w:val="000000"/>
        </w:rPr>
        <w:t xml:space="preserve"> за межами України, викладені в поданій нею заяві про підтримку позову. Водночас суддею не перевірено достовірності цих відомостей, хоча вони мали істотне значення для всебічного та об’єктивного з’ясування обставин справи. Крім того, згідно з інформацією з </w:t>
      </w:r>
      <w:r w:rsidRPr="007218D4">
        <w:t xml:space="preserve">Єдиного державного реєстру судових рішень (справи №№ 337/2731/24, </w:t>
      </w:r>
      <w:r w:rsidRPr="007218D4">
        <w:rPr>
          <w:rStyle w:val="rvts11"/>
          <w:color w:val="000000"/>
        </w:rPr>
        <w:t> </w:t>
      </w:r>
      <w:r w:rsidRPr="007218D4">
        <w:rPr>
          <w:rStyle w:val="rvts14"/>
          <w:color w:val="000000"/>
        </w:rPr>
        <w:t>334/299/24</w:t>
      </w:r>
      <w:r w:rsidRPr="007218D4">
        <w:t>) позивач 23 січня 2024 року та 30 травня 2024</w:t>
      </w:r>
      <w:r w:rsidR="008A3026">
        <w:t> </w:t>
      </w:r>
      <w:r w:rsidRPr="007218D4">
        <w:t xml:space="preserve">року був визнаний винним у вчиненні адміністративних правопорушень, передбачених </w:t>
      </w:r>
      <w:r w:rsidRPr="007218D4">
        <w:lastRenderedPageBreak/>
        <w:t xml:space="preserve">статтею 173-2 КУпАП, щодо вчинення домашнього насильства </w:t>
      </w:r>
      <w:r w:rsidR="00C03BDC" w:rsidRPr="007218D4">
        <w:t>до</w:t>
      </w:r>
      <w:r w:rsidRPr="007218D4">
        <w:t xml:space="preserve"> своєї дружини (відповідача) в присутності малолітньої дитини, однак суддею</w:t>
      </w:r>
      <w:r w:rsidR="009B1CD0" w:rsidRPr="007218D4">
        <w:t xml:space="preserve"> цим обставинам оцінку надано</w:t>
      </w:r>
      <w:r w:rsidRPr="007218D4">
        <w:t xml:space="preserve"> не було.</w:t>
      </w:r>
    </w:p>
    <w:p w:rsidR="00BA4BD0" w:rsidRPr="007218D4" w:rsidRDefault="00BA4BD0" w:rsidP="00A80E01">
      <w:pPr>
        <w:pStyle w:val="a5"/>
        <w:numPr>
          <w:ilvl w:val="0"/>
          <w:numId w:val="6"/>
        </w:numPr>
        <w:ind w:left="0" w:firstLine="567"/>
        <w:jc w:val="both"/>
        <w:rPr>
          <w:color w:val="000000"/>
        </w:rPr>
      </w:pPr>
      <w:r w:rsidRPr="007218D4">
        <w:t xml:space="preserve">У справі </w:t>
      </w:r>
      <w:r w:rsidRPr="007218D4">
        <w:rPr>
          <w:rStyle w:val="rvts14"/>
          <w:color w:val="000000"/>
        </w:rPr>
        <w:t>№ </w:t>
      </w:r>
      <w:r w:rsidRPr="007218D4">
        <w:rPr>
          <w:rStyle w:val="rvts15"/>
          <w:color w:val="000000"/>
        </w:rPr>
        <w:t xml:space="preserve">332/24/24 про </w:t>
      </w:r>
      <w:r w:rsidRPr="007218D4">
        <w:rPr>
          <w:color w:val="000000"/>
        </w:rPr>
        <w:t xml:space="preserve">визначення місця проживання дитини разом з батьком та встановлення факту самостійного виховання дитини батьком суддя </w:t>
      </w:r>
      <w:proofErr w:type="spellStart"/>
      <w:r w:rsidRPr="007218D4">
        <w:rPr>
          <w:color w:val="000000"/>
        </w:rPr>
        <w:t>Яцун</w:t>
      </w:r>
      <w:proofErr w:type="spellEnd"/>
      <w:r w:rsidRPr="007218D4">
        <w:rPr>
          <w:color w:val="000000"/>
        </w:rPr>
        <w:t xml:space="preserve"> О.С. ухвалив рішення, яким встановлено факт самостійного виховання батьком малолітньої дитини та визначено місце проживання дитини разом з батьком. </w:t>
      </w:r>
      <w:proofErr w:type="spellStart"/>
      <w:r w:rsidRPr="007218D4">
        <w:rPr>
          <w:color w:val="000000"/>
        </w:rPr>
        <w:t>Яцун</w:t>
      </w:r>
      <w:proofErr w:type="spellEnd"/>
      <w:r w:rsidRPr="007218D4">
        <w:rPr>
          <w:color w:val="000000"/>
        </w:rPr>
        <w:t xml:space="preserve"> О.С., ухвалюючи 26 березня 2024</w:t>
      </w:r>
      <w:r w:rsidR="008A3026">
        <w:rPr>
          <w:color w:val="000000"/>
        </w:rPr>
        <w:t> </w:t>
      </w:r>
      <w:r w:rsidRPr="007218D4">
        <w:rPr>
          <w:color w:val="000000"/>
        </w:rPr>
        <w:t>року рішення, посилався на те, що відповідач (мати дитини) разом із донькою виїхали на постійне місце проживання за межі України через повномасштабне вторгнення російської федерації. У цій справі позиції тринадцятирічної дитини також встановлено не було, доводів сторін об’єктивними доказами не підтверджено. Однак інформація з Державного реєстру щодо осіб, які перетнули державний кордон, не підтверджує факт</w:t>
      </w:r>
      <w:r w:rsidR="00516FA9" w:rsidRPr="007218D4">
        <w:rPr>
          <w:color w:val="000000"/>
        </w:rPr>
        <w:t>у</w:t>
      </w:r>
      <w:r w:rsidRPr="007218D4">
        <w:rPr>
          <w:color w:val="000000"/>
        </w:rPr>
        <w:t xml:space="preserve"> виїзду відповідача (матері) за кордон на постійне місце проживання. Навпаки, вбачається, що відповідач до моменту ухвалення рішення двічі перетинала державний кордон разом із сином на нетривалий час та наразі перебувають на території України. Твердження позивача про постійний виїзд відповідача за кордон не ґрунтується на належних та допустимих доказах. </w:t>
      </w:r>
    </w:p>
    <w:p w:rsidR="009B1CD0" w:rsidRPr="007218D4" w:rsidRDefault="00BA4BD0" w:rsidP="00A80E01">
      <w:pPr>
        <w:pStyle w:val="a5"/>
        <w:numPr>
          <w:ilvl w:val="0"/>
          <w:numId w:val="6"/>
        </w:numPr>
        <w:ind w:left="0" w:firstLine="567"/>
        <w:jc w:val="both"/>
        <w:rPr>
          <w:color w:val="000000"/>
        </w:rPr>
      </w:pPr>
      <w:r w:rsidRPr="007218D4">
        <w:rPr>
          <w:color w:val="000000"/>
        </w:rPr>
        <w:t xml:space="preserve">У справах </w:t>
      </w:r>
      <w:r w:rsidRPr="007218D4">
        <w:rPr>
          <w:rStyle w:val="rvts25"/>
          <w:color w:val="000000"/>
        </w:rPr>
        <w:t>№ </w:t>
      </w:r>
      <w:r w:rsidRPr="007218D4">
        <w:rPr>
          <w:rStyle w:val="rvts26"/>
          <w:color w:val="000000"/>
        </w:rPr>
        <w:t>332/507/23,</w:t>
      </w:r>
      <w:r w:rsidRPr="007218D4">
        <w:rPr>
          <w:rStyle w:val="rvts15"/>
          <w:color w:val="000000"/>
        </w:rPr>
        <w:t xml:space="preserve"> </w:t>
      </w:r>
      <w:r w:rsidRPr="007218D4">
        <w:rPr>
          <w:rStyle w:val="rvts14"/>
          <w:color w:val="000000"/>
        </w:rPr>
        <w:t>№ </w:t>
      </w:r>
      <w:r w:rsidRPr="007218D4">
        <w:rPr>
          <w:rStyle w:val="rvts15"/>
          <w:color w:val="000000"/>
        </w:rPr>
        <w:t xml:space="preserve">332/2576/24, </w:t>
      </w:r>
      <w:r w:rsidRPr="007218D4">
        <w:rPr>
          <w:rStyle w:val="rvts14"/>
          <w:color w:val="000000"/>
        </w:rPr>
        <w:t>№ </w:t>
      </w:r>
      <w:r w:rsidRPr="007218D4">
        <w:rPr>
          <w:rStyle w:val="rvts15"/>
          <w:color w:val="000000"/>
        </w:rPr>
        <w:t>332/7052/24 щодо визнання особи недієздатною /</w:t>
      </w:r>
      <w:r w:rsidRPr="007218D4">
        <w:rPr>
          <w:color w:val="000000"/>
        </w:rPr>
        <w:t xml:space="preserve"> призначення опікуна </w:t>
      </w:r>
      <w:proofErr w:type="spellStart"/>
      <w:r w:rsidRPr="007218D4">
        <w:rPr>
          <w:color w:val="000000"/>
        </w:rPr>
        <w:t>Яцуном</w:t>
      </w:r>
      <w:proofErr w:type="spellEnd"/>
      <w:r w:rsidRPr="007218D4">
        <w:rPr>
          <w:color w:val="000000"/>
        </w:rPr>
        <w:t xml:space="preserve"> О.С. не з’ясовано, чи існують інші родичі, які б  могли виконувати обов’язки, покладені судом. Однак відповідно до даних </w:t>
      </w:r>
      <w:r w:rsidRPr="007218D4">
        <w:rPr>
          <w:color w:val="0A0A0A"/>
          <w:shd w:val="clear" w:color="auto" w:fill="FFFFFF"/>
        </w:rPr>
        <w:t>Державного реєстру актів цивільного стану громадян</w:t>
      </w:r>
      <w:r w:rsidR="008A3026">
        <w:rPr>
          <w:color w:val="0A0A0A"/>
          <w:shd w:val="clear" w:color="auto" w:fill="FFFFFF"/>
        </w:rPr>
        <w:t xml:space="preserve"> </w:t>
      </w:r>
      <w:r w:rsidRPr="007218D4">
        <w:rPr>
          <w:color w:val="000000"/>
        </w:rPr>
        <w:t xml:space="preserve">у осіб, які потребували опіки, наявні інші родичі, які могли виступити опікунами. </w:t>
      </w:r>
    </w:p>
    <w:p w:rsidR="00BA4BD0" w:rsidRPr="007218D4" w:rsidRDefault="00BA4BD0" w:rsidP="00A80E01">
      <w:pPr>
        <w:pStyle w:val="a5"/>
        <w:numPr>
          <w:ilvl w:val="0"/>
          <w:numId w:val="6"/>
        </w:numPr>
        <w:ind w:left="0" w:firstLine="567"/>
        <w:jc w:val="both"/>
        <w:rPr>
          <w:rStyle w:val="fontstyle01"/>
          <w:rFonts w:ascii="Times New Roman" w:hAnsi="Times New Roman"/>
          <w:sz w:val="24"/>
          <w:szCs w:val="24"/>
        </w:rPr>
      </w:pPr>
      <w:r w:rsidRPr="007218D4">
        <w:rPr>
          <w:color w:val="000000"/>
        </w:rPr>
        <w:t>Територіальні центри соціальної підтримки та соціального захисту або інші органи як треті особи до справ цієї категорії не залучались.</w:t>
      </w:r>
    </w:p>
    <w:p w:rsidR="00BA4BD0" w:rsidRPr="007218D4" w:rsidRDefault="00BA4BD0" w:rsidP="0011361A">
      <w:pPr>
        <w:pStyle w:val="a5"/>
        <w:numPr>
          <w:ilvl w:val="0"/>
          <w:numId w:val="6"/>
        </w:numPr>
        <w:ind w:left="0" w:firstLine="567"/>
        <w:jc w:val="both"/>
      </w:pPr>
      <w:r w:rsidRPr="007218D4">
        <w:t xml:space="preserve">На запитання члена Комісії Духа Я.М. щодо порядку розгляду справ зазначених категорій </w:t>
      </w:r>
      <w:proofErr w:type="spellStart"/>
      <w:r w:rsidRPr="007218D4">
        <w:t>Яцун</w:t>
      </w:r>
      <w:proofErr w:type="spellEnd"/>
      <w:r w:rsidRPr="007218D4">
        <w:t xml:space="preserve"> О.С. пояснив, що керувався наявними в матер</w:t>
      </w:r>
      <w:r w:rsidR="00516FA9" w:rsidRPr="007218D4">
        <w:t>іалах справи доказами. Водночас</w:t>
      </w:r>
      <w:r w:rsidRPr="007218D4">
        <w:t xml:space="preserve"> </w:t>
      </w:r>
      <w:proofErr w:type="spellStart"/>
      <w:r w:rsidRPr="007218D4">
        <w:t>Яцуном</w:t>
      </w:r>
      <w:proofErr w:type="spellEnd"/>
      <w:r w:rsidRPr="007218D4">
        <w:t xml:space="preserve"> О.С. не надано чіткої відповіді на запитання щодо можливості використання рішень у вказаних категоріях справ як підставу для відстрочки сторін від мобілізації на військову службу. </w:t>
      </w:r>
    </w:p>
    <w:p w:rsidR="00BA4BD0" w:rsidRPr="007218D4" w:rsidRDefault="00BA4BD0" w:rsidP="00A80E01">
      <w:pPr>
        <w:pStyle w:val="a5"/>
        <w:numPr>
          <w:ilvl w:val="0"/>
          <w:numId w:val="6"/>
        </w:numPr>
        <w:ind w:left="0" w:firstLine="567"/>
        <w:jc w:val="both"/>
      </w:pPr>
      <w:r w:rsidRPr="007218D4">
        <w:rPr>
          <w:color w:val="000000"/>
          <w:shd w:val="clear" w:color="auto" w:fill="FFFFFF"/>
        </w:rPr>
        <w:t>Не надаючи оцінк</w:t>
      </w:r>
      <w:r w:rsidR="00516FA9" w:rsidRPr="007218D4">
        <w:rPr>
          <w:color w:val="000000"/>
          <w:shd w:val="clear" w:color="auto" w:fill="FFFFFF"/>
        </w:rPr>
        <w:t>и</w:t>
      </w:r>
      <w:r w:rsidRPr="007218D4">
        <w:rPr>
          <w:color w:val="000000"/>
          <w:shd w:val="clear" w:color="auto" w:fill="FFFFFF"/>
        </w:rPr>
        <w:t xml:space="preserve"> судовим рішенням</w:t>
      </w:r>
      <w:r w:rsidRPr="007218D4">
        <w:t xml:space="preserve">, Комісією встановлено, що, зокрема, із судових рішень не вбачається, що </w:t>
      </w:r>
      <w:proofErr w:type="spellStart"/>
      <w:r w:rsidRPr="007218D4">
        <w:t>Яцуном</w:t>
      </w:r>
      <w:proofErr w:type="spellEnd"/>
      <w:r w:rsidRPr="007218D4">
        <w:t xml:space="preserve"> О.С. було вжито всіх необхідних заходів для всебічного й повного з’ясування фактичних обставин. </w:t>
      </w:r>
    </w:p>
    <w:p w:rsidR="00BA4BD0" w:rsidRPr="007218D4" w:rsidRDefault="00BA4BD0" w:rsidP="00A80E01">
      <w:pPr>
        <w:pStyle w:val="a5"/>
        <w:numPr>
          <w:ilvl w:val="0"/>
          <w:numId w:val="6"/>
        </w:numPr>
        <w:ind w:left="0" w:firstLine="567"/>
        <w:jc w:val="both"/>
        <w:rPr>
          <w:shd w:val="clear" w:color="auto" w:fill="FFFFFF"/>
        </w:rPr>
      </w:pPr>
      <w:r w:rsidRPr="007218D4">
        <w:t xml:space="preserve">Ураховуючи викладене, </w:t>
      </w:r>
      <w:r w:rsidRPr="007218D4">
        <w:rPr>
          <w:shd w:val="clear" w:color="auto" w:fill="FFFFFF"/>
        </w:rPr>
        <w:t>Комісія у складі колегії одноголосно вирішила зменшити бали кандидата за критеріями професійної етики та доброчесності на 15 балів за показником «сумлінність».</w:t>
      </w:r>
    </w:p>
    <w:p w:rsidR="003550DA" w:rsidRPr="007218D4" w:rsidRDefault="0015289D" w:rsidP="00A80E01">
      <w:pPr>
        <w:pStyle w:val="a5"/>
        <w:numPr>
          <w:ilvl w:val="0"/>
          <w:numId w:val="6"/>
        </w:numPr>
        <w:pBdr>
          <w:top w:val="nil"/>
          <w:left w:val="nil"/>
          <w:bottom w:val="nil"/>
          <w:right w:val="nil"/>
          <w:between w:val="nil"/>
        </w:pBdr>
        <w:shd w:val="clear" w:color="auto" w:fill="FFFFFF"/>
        <w:ind w:left="0" w:firstLine="567"/>
        <w:jc w:val="both"/>
      </w:pPr>
      <w:r w:rsidRPr="007218D4">
        <w:t xml:space="preserve">З огляду на викладене Комісія у пленарному складі погоджується з висновками Комісії у складі колегії № </w:t>
      </w:r>
      <w:r w:rsidR="007F36FD" w:rsidRPr="007218D4">
        <w:t>5.</w:t>
      </w:r>
      <w:r w:rsidRPr="007218D4">
        <w:t xml:space="preserve"> </w:t>
      </w:r>
    </w:p>
    <w:p w:rsidR="00C20032" w:rsidRPr="007218D4" w:rsidRDefault="0015289D" w:rsidP="00A80E01">
      <w:pPr>
        <w:pStyle w:val="a5"/>
        <w:numPr>
          <w:ilvl w:val="0"/>
          <w:numId w:val="6"/>
        </w:numPr>
        <w:pBdr>
          <w:top w:val="nil"/>
          <w:left w:val="nil"/>
          <w:bottom w:val="nil"/>
          <w:right w:val="nil"/>
          <w:between w:val="nil"/>
        </w:pBdr>
        <w:shd w:val="clear" w:color="auto" w:fill="FFFFFF"/>
        <w:ind w:left="0" w:firstLine="567"/>
        <w:jc w:val="both"/>
      </w:pPr>
      <w:r w:rsidRPr="007218D4">
        <w:t xml:space="preserve">Як вже відзначала Комісія у своїх рішеннях,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w:t>
      </w:r>
    </w:p>
    <w:p w:rsidR="00C20032" w:rsidRPr="007218D4" w:rsidRDefault="0015289D" w:rsidP="00A80E01">
      <w:pPr>
        <w:pStyle w:val="a5"/>
        <w:numPr>
          <w:ilvl w:val="0"/>
          <w:numId w:val="6"/>
        </w:numPr>
        <w:pBdr>
          <w:top w:val="nil"/>
          <w:left w:val="nil"/>
          <w:bottom w:val="nil"/>
          <w:right w:val="nil"/>
          <w:between w:val="nil"/>
        </w:pBdr>
        <w:shd w:val="clear" w:color="auto" w:fill="FFFFFF"/>
        <w:ind w:left="0" w:firstLine="567"/>
        <w:jc w:val="both"/>
      </w:pPr>
      <w:r w:rsidRPr="007218D4">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r w:rsidR="009478C9" w:rsidRPr="007218D4">
        <w:t xml:space="preserve"> А чесність є наріжним </w:t>
      </w:r>
      <w:proofErr w:type="spellStart"/>
      <w:r w:rsidR="009478C9" w:rsidRPr="007218D4">
        <w:t>камен</w:t>
      </w:r>
      <w:r w:rsidR="00C9353E" w:rsidRPr="007218D4">
        <w:t>е</w:t>
      </w:r>
      <w:r w:rsidR="009478C9" w:rsidRPr="007218D4">
        <w:t>м</w:t>
      </w:r>
      <w:proofErr w:type="spellEnd"/>
      <w:r w:rsidR="009478C9" w:rsidRPr="007218D4">
        <w:t xml:space="preserve"> вказаних понять.</w:t>
      </w:r>
    </w:p>
    <w:p w:rsidR="00C20032" w:rsidRPr="007218D4" w:rsidRDefault="0015289D" w:rsidP="00A80E01">
      <w:pPr>
        <w:pStyle w:val="a5"/>
        <w:numPr>
          <w:ilvl w:val="0"/>
          <w:numId w:val="6"/>
        </w:numPr>
        <w:pBdr>
          <w:top w:val="nil"/>
          <w:left w:val="nil"/>
          <w:bottom w:val="nil"/>
          <w:right w:val="nil"/>
          <w:between w:val="nil"/>
        </w:pBdr>
        <w:shd w:val="clear" w:color="auto" w:fill="FFFFFF"/>
        <w:ind w:left="0" w:firstLine="567"/>
        <w:jc w:val="both"/>
      </w:pPr>
      <w:r w:rsidRPr="007218D4">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00267B46" w:rsidRPr="007218D4">
        <w:t>Яцуна</w:t>
      </w:r>
      <w:proofErr w:type="spellEnd"/>
      <w:r w:rsidR="00267B46" w:rsidRPr="007218D4">
        <w:t xml:space="preserve"> О.С.</w:t>
      </w:r>
      <w:r w:rsidRPr="007218D4">
        <w:t xml:space="preserve"> </w:t>
      </w:r>
      <w:bookmarkStart w:id="2" w:name="_GoBack"/>
      <w:bookmarkEnd w:id="2"/>
      <w:r w:rsidRPr="007218D4">
        <w:t xml:space="preserve">таким, що підтвердив здатність здійснювати правосуддя в апеляційному адміністративному суді». «ЗА» визнання кандидата таким, що підтвердив здатність здійснювати правосуддя, проголосувало </w:t>
      </w:r>
      <w:r w:rsidR="00267B46" w:rsidRPr="007218D4">
        <w:t>сім</w:t>
      </w:r>
      <w:r w:rsidRPr="007218D4">
        <w:t xml:space="preserve"> членів Комісії (</w:t>
      </w:r>
      <w:r w:rsidR="00267B46" w:rsidRPr="007218D4">
        <w:t xml:space="preserve">Віталій ГАЦЕЛЮК, </w:t>
      </w:r>
      <w:r w:rsidR="00FA527C" w:rsidRPr="007218D4">
        <w:t xml:space="preserve">Олег КОЛІУШ, </w:t>
      </w:r>
      <w:r w:rsidR="00267B46" w:rsidRPr="007218D4">
        <w:t>Ігор КУШНІР,</w:t>
      </w:r>
      <w:r w:rsidR="00FA527C" w:rsidRPr="007218D4">
        <w:t xml:space="preserve"> Володимир ЛУГАНСЬКИЙ, Руслан </w:t>
      </w:r>
      <w:r w:rsidR="00FA527C" w:rsidRPr="007218D4">
        <w:lastRenderedPageBreak/>
        <w:t xml:space="preserve">МЕЛЬНИК, Олексій ОМЕЛЬЯН, Галина </w:t>
      </w:r>
      <w:r w:rsidR="00267B46" w:rsidRPr="007218D4">
        <w:t>ШЕВЧУК</w:t>
      </w:r>
      <w:r w:rsidR="00FA527C" w:rsidRPr="007218D4">
        <w:t>)</w:t>
      </w:r>
      <w:r w:rsidRPr="007218D4">
        <w:t xml:space="preserve">, «ПРОТИ» – </w:t>
      </w:r>
      <w:r w:rsidR="00267B46" w:rsidRPr="007218D4">
        <w:t>вісім</w:t>
      </w:r>
      <w:r w:rsidRPr="007218D4">
        <w:t xml:space="preserve"> членів Комісії (</w:t>
      </w:r>
      <w:r w:rsidR="00FA527C" w:rsidRPr="007218D4">
        <w:t>Михайло БОГОНІС, Ярослав ДУХ, Роман КИДИСЮК, Надія КОБЕЦЬКА, Андрій ПАСІЧНИК, Роман САБОДАШ, Руслан СИДОРОВИЧ, Сергій ЧУМАК</w:t>
      </w:r>
      <w:r w:rsidRPr="007218D4">
        <w:t>).</w:t>
      </w:r>
    </w:p>
    <w:p w:rsidR="00C20032" w:rsidRPr="007218D4" w:rsidRDefault="002468C4" w:rsidP="00A80E01">
      <w:pPr>
        <w:pStyle w:val="a5"/>
        <w:numPr>
          <w:ilvl w:val="0"/>
          <w:numId w:val="6"/>
        </w:numPr>
        <w:pBdr>
          <w:top w:val="nil"/>
          <w:left w:val="nil"/>
          <w:bottom w:val="nil"/>
          <w:right w:val="nil"/>
          <w:between w:val="nil"/>
        </w:pBdr>
        <w:shd w:val="clear" w:color="auto" w:fill="FFFFFF"/>
        <w:ind w:left="0" w:firstLine="567"/>
        <w:jc w:val="both"/>
      </w:pPr>
      <w:r w:rsidRPr="007218D4">
        <w:t xml:space="preserve">Відповідно </w:t>
      </w:r>
      <w:r w:rsidRPr="007218D4">
        <w:rPr>
          <w:color w:val="000000"/>
          <w:shd w:val="clear" w:color="auto" w:fill="FFFFFF"/>
        </w:rPr>
        <w:t xml:space="preserve">до частини першої статті 88 Закону </w:t>
      </w:r>
      <w:r w:rsidR="0015289D" w:rsidRPr="007218D4">
        <w:t xml:space="preserve">кандидат на посаду </w:t>
      </w:r>
      <w:r w:rsidR="00516FA9" w:rsidRPr="007218D4">
        <w:t xml:space="preserve">судді </w:t>
      </w:r>
      <w:r w:rsidR="0015289D" w:rsidRPr="007218D4">
        <w:t xml:space="preserve">апеляційного адміністративного суду визнається таким, що не підтвердив </w:t>
      </w:r>
      <w:r w:rsidR="00516FA9" w:rsidRPr="007218D4">
        <w:t xml:space="preserve">здатності </w:t>
      </w:r>
      <w:r w:rsidR="0015289D" w:rsidRPr="007218D4">
        <w:t>здійснювати правосуддя в апеляційному адміністративному суді.</w:t>
      </w:r>
    </w:p>
    <w:p w:rsidR="00C20032" w:rsidRPr="007218D4" w:rsidRDefault="0015289D" w:rsidP="00A80E01">
      <w:pPr>
        <w:pStyle w:val="a5"/>
        <w:numPr>
          <w:ilvl w:val="0"/>
          <w:numId w:val="6"/>
        </w:numPr>
        <w:pBdr>
          <w:top w:val="nil"/>
          <w:left w:val="nil"/>
          <w:bottom w:val="nil"/>
          <w:right w:val="nil"/>
          <w:between w:val="nil"/>
        </w:pBdr>
        <w:shd w:val="clear" w:color="auto" w:fill="FFFFFF"/>
        <w:ind w:left="0" w:firstLine="567"/>
        <w:jc w:val="both"/>
      </w:pPr>
      <w:r w:rsidRPr="007218D4">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7D1AB2" w:rsidRPr="007218D4" w:rsidRDefault="007D1AB2" w:rsidP="00A80E01">
      <w:pPr>
        <w:pStyle w:val="a5"/>
        <w:pBdr>
          <w:top w:val="nil"/>
          <w:left w:val="nil"/>
          <w:bottom w:val="nil"/>
          <w:right w:val="nil"/>
          <w:between w:val="nil"/>
        </w:pBdr>
        <w:shd w:val="clear" w:color="auto" w:fill="FFFFFF"/>
        <w:ind w:left="0" w:firstLine="567"/>
        <w:jc w:val="both"/>
      </w:pPr>
    </w:p>
    <w:p w:rsidR="00C20032" w:rsidRPr="007218D4" w:rsidRDefault="0015289D">
      <w:pPr>
        <w:shd w:val="clear" w:color="auto" w:fill="FFFFFF"/>
        <w:tabs>
          <w:tab w:val="left" w:pos="426"/>
        </w:tabs>
        <w:spacing w:line="240" w:lineRule="auto"/>
        <w:ind w:left="1" w:hanging="3"/>
        <w:jc w:val="center"/>
        <w:rPr>
          <w:highlight w:val="yellow"/>
          <w:lang w:val="uk-UA"/>
        </w:rPr>
      </w:pPr>
      <w:r w:rsidRPr="007218D4">
        <w:rPr>
          <w:lang w:val="uk-UA"/>
        </w:rPr>
        <w:t>вирішила:</w:t>
      </w:r>
    </w:p>
    <w:p w:rsidR="00C20032" w:rsidRPr="007218D4" w:rsidRDefault="00C20032">
      <w:pPr>
        <w:spacing w:line="240" w:lineRule="auto"/>
        <w:ind w:left="1" w:hanging="3"/>
        <w:jc w:val="both"/>
        <w:rPr>
          <w:lang w:val="uk-UA"/>
        </w:rPr>
      </w:pPr>
    </w:p>
    <w:p w:rsidR="00C20032" w:rsidRPr="007218D4" w:rsidRDefault="0015289D">
      <w:pPr>
        <w:pBdr>
          <w:top w:val="nil"/>
          <w:left w:val="nil"/>
          <w:bottom w:val="nil"/>
          <w:right w:val="nil"/>
          <w:between w:val="nil"/>
        </w:pBdr>
        <w:tabs>
          <w:tab w:val="left" w:pos="993"/>
        </w:tabs>
        <w:spacing w:line="240" w:lineRule="auto"/>
        <w:ind w:firstLine="0"/>
        <w:jc w:val="both"/>
        <w:rPr>
          <w:lang w:val="uk-UA"/>
        </w:rPr>
      </w:pPr>
      <w:r w:rsidRPr="007218D4">
        <w:rPr>
          <w:lang w:val="uk-UA"/>
        </w:rPr>
        <w:t xml:space="preserve">визнати </w:t>
      </w:r>
      <w:proofErr w:type="spellStart"/>
      <w:r w:rsidR="00FA527C" w:rsidRPr="007218D4">
        <w:rPr>
          <w:lang w:val="uk-UA"/>
        </w:rPr>
        <w:t>Яцуна</w:t>
      </w:r>
      <w:proofErr w:type="spellEnd"/>
      <w:r w:rsidR="00FA527C" w:rsidRPr="007218D4">
        <w:rPr>
          <w:lang w:val="uk-UA"/>
        </w:rPr>
        <w:t xml:space="preserve"> Олександра Сергійовича</w:t>
      </w:r>
      <w:r w:rsidRPr="007218D4">
        <w:rPr>
          <w:lang w:val="uk-UA"/>
        </w:rPr>
        <w:t xml:space="preserve"> таким, що не підтвердив </w:t>
      </w:r>
      <w:r w:rsidR="00516FA9" w:rsidRPr="007218D4">
        <w:rPr>
          <w:highlight w:val="white"/>
          <w:lang w:val="uk-UA"/>
        </w:rPr>
        <w:t>здатності</w:t>
      </w:r>
      <w:r w:rsidRPr="007218D4">
        <w:rPr>
          <w:highlight w:val="white"/>
          <w:lang w:val="uk-UA"/>
        </w:rPr>
        <w:t xml:space="preserve"> здійснювати правосуддя в апеляційному загальному суді.</w:t>
      </w:r>
    </w:p>
    <w:p w:rsidR="00C20032" w:rsidRPr="007218D4" w:rsidRDefault="00C20032">
      <w:pPr>
        <w:spacing w:line="240" w:lineRule="auto"/>
        <w:ind w:left="1" w:hanging="3"/>
        <w:jc w:val="both"/>
        <w:rPr>
          <w:lang w:val="uk-UA"/>
        </w:rPr>
      </w:pPr>
    </w:p>
    <w:p w:rsidR="00C20032" w:rsidRPr="007218D4" w:rsidRDefault="00C20032">
      <w:pPr>
        <w:spacing w:line="240" w:lineRule="auto"/>
        <w:ind w:left="1" w:hanging="3"/>
        <w:jc w:val="both"/>
        <w:rPr>
          <w:color w:val="FF0000"/>
          <w:lang w:val="uk-UA"/>
        </w:rPr>
      </w:pPr>
    </w:p>
    <w:p w:rsidR="00C20032" w:rsidRPr="007218D4" w:rsidRDefault="0046484B" w:rsidP="00553589">
      <w:pPr>
        <w:spacing w:line="480" w:lineRule="auto"/>
        <w:ind w:left="1" w:hanging="3"/>
        <w:jc w:val="both"/>
        <w:rPr>
          <w:lang w:val="uk-UA"/>
        </w:rPr>
      </w:pPr>
      <w:r w:rsidRPr="007218D4">
        <w:rPr>
          <w:lang w:val="uk-UA"/>
        </w:rPr>
        <w:t xml:space="preserve">Головуючий </w:t>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8A3026">
        <w:rPr>
          <w:lang w:val="uk-UA"/>
        </w:rPr>
        <w:tab/>
      </w:r>
      <w:r w:rsidR="008A3026">
        <w:rPr>
          <w:lang w:val="uk-UA"/>
        </w:rPr>
        <w:tab/>
      </w:r>
      <w:r w:rsidR="008A3026">
        <w:rPr>
          <w:lang w:val="uk-UA"/>
        </w:rPr>
        <w:tab/>
      </w:r>
      <w:r w:rsidR="001C3D91" w:rsidRPr="007218D4">
        <w:rPr>
          <w:lang w:val="uk-UA"/>
        </w:rPr>
        <w:t xml:space="preserve">     </w:t>
      </w:r>
      <w:r w:rsidR="00FA1F73" w:rsidRPr="007218D4">
        <w:rPr>
          <w:lang w:val="uk-UA"/>
        </w:rPr>
        <w:t>Андрій ПАСІЧНИК</w:t>
      </w:r>
    </w:p>
    <w:p w:rsidR="00C20032" w:rsidRPr="007218D4" w:rsidRDefault="0015289D" w:rsidP="00553589">
      <w:pPr>
        <w:spacing w:line="480" w:lineRule="auto"/>
        <w:ind w:left="1" w:hanging="3"/>
        <w:jc w:val="both"/>
        <w:rPr>
          <w:lang w:val="uk-UA"/>
        </w:rPr>
      </w:pPr>
      <w:r w:rsidRPr="007218D4">
        <w:rPr>
          <w:lang w:val="uk-UA"/>
        </w:rPr>
        <w:t xml:space="preserve">Члени Комісії: </w:t>
      </w:r>
      <w:r w:rsidRPr="007218D4">
        <w:rPr>
          <w:lang w:val="uk-UA"/>
        </w:rPr>
        <w:tab/>
      </w:r>
      <w:r w:rsidRPr="007218D4">
        <w:rPr>
          <w:lang w:val="uk-UA"/>
        </w:rPr>
        <w:tab/>
      </w:r>
      <w:r w:rsidR="0029772C" w:rsidRPr="007218D4">
        <w:rPr>
          <w:lang w:val="uk-UA"/>
        </w:rPr>
        <w:tab/>
      </w:r>
      <w:r w:rsidR="0029772C" w:rsidRPr="007218D4">
        <w:rPr>
          <w:lang w:val="uk-UA"/>
        </w:rPr>
        <w:tab/>
      </w:r>
      <w:r w:rsidR="0029772C" w:rsidRPr="007218D4">
        <w:rPr>
          <w:lang w:val="uk-UA"/>
        </w:rPr>
        <w:tab/>
      </w:r>
      <w:r w:rsidR="008A3026">
        <w:rPr>
          <w:lang w:val="uk-UA"/>
        </w:rPr>
        <w:tab/>
      </w:r>
      <w:r w:rsidR="008A3026">
        <w:rPr>
          <w:lang w:val="uk-UA"/>
        </w:rPr>
        <w:tab/>
      </w:r>
      <w:r w:rsidR="001C3D91" w:rsidRPr="007218D4">
        <w:rPr>
          <w:lang w:val="uk-UA"/>
        </w:rPr>
        <w:t xml:space="preserve">     </w:t>
      </w:r>
      <w:r w:rsidR="0029772C" w:rsidRPr="007218D4">
        <w:rPr>
          <w:lang w:val="uk-UA"/>
        </w:rPr>
        <w:t>Михайло БОГОНІС</w:t>
      </w:r>
    </w:p>
    <w:p w:rsidR="00C20032" w:rsidRDefault="0015289D" w:rsidP="00553589">
      <w:pPr>
        <w:spacing w:line="480" w:lineRule="auto"/>
        <w:ind w:left="1" w:hanging="3"/>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46484B" w:rsidRPr="007218D4">
        <w:rPr>
          <w:lang w:val="uk-UA"/>
        </w:rPr>
        <w:tab/>
      </w:r>
      <w:r w:rsidR="008A3026">
        <w:rPr>
          <w:lang w:val="uk-UA"/>
        </w:rPr>
        <w:tab/>
      </w:r>
      <w:r w:rsidR="008A3026">
        <w:rPr>
          <w:lang w:val="uk-UA"/>
        </w:rPr>
        <w:tab/>
      </w:r>
      <w:r w:rsidR="001C3D91" w:rsidRPr="007218D4">
        <w:rPr>
          <w:lang w:val="uk-UA"/>
        </w:rPr>
        <w:t xml:space="preserve">     </w:t>
      </w:r>
      <w:r w:rsidR="0029772C" w:rsidRPr="007218D4">
        <w:rPr>
          <w:lang w:val="uk-UA"/>
        </w:rPr>
        <w:t>Віталій ГАЦЕЛЮК</w:t>
      </w:r>
    </w:p>
    <w:p w:rsidR="00C20032" w:rsidRDefault="008A3026" w:rsidP="008A3026">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Ярослав ДУХ</w:t>
      </w:r>
    </w:p>
    <w:p w:rsidR="00C20032" w:rsidRDefault="008A3026" w:rsidP="00553589">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Роман КИДИСЮК</w:t>
      </w:r>
    </w:p>
    <w:p w:rsidR="00024B9D" w:rsidRPr="007218D4" w:rsidRDefault="008A3026" w:rsidP="00553589">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7218D4">
        <w:rPr>
          <w:lang w:val="uk-UA"/>
        </w:rPr>
        <w:t xml:space="preserve">     </w:t>
      </w:r>
      <w:r w:rsidR="00024B9D" w:rsidRPr="007218D4">
        <w:rPr>
          <w:lang w:val="uk-UA"/>
        </w:rPr>
        <w:t>Надія КОБЕЦЬКА</w:t>
      </w:r>
    </w:p>
    <w:p w:rsidR="00C20032" w:rsidRDefault="0015289D" w:rsidP="00553589">
      <w:pPr>
        <w:spacing w:line="480" w:lineRule="auto"/>
        <w:ind w:left="1" w:hanging="3"/>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46484B" w:rsidRPr="007218D4">
        <w:rPr>
          <w:lang w:val="uk-UA"/>
        </w:rPr>
        <w:tab/>
      </w:r>
      <w:r w:rsidR="008A3026">
        <w:rPr>
          <w:lang w:val="uk-UA"/>
        </w:rPr>
        <w:tab/>
      </w:r>
      <w:r w:rsidR="008A3026">
        <w:rPr>
          <w:lang w:val="uk-UA"/>
        </w:rPr>
        <w:tab/>
      </w:r>
      <w:r w:rsidR="001C3D91" w:rsidRPr="007218D4">
        <w:rPr>
          <w:lang w:val="uk-UA"/>
        </w:rPr>
        <w:t xml:space="preserve">     </w:t>
      </w:r>
      <w:r w:rsidRPr="007218D4">
        <w:rPr>
          <w:lang w:val="uk-UA"/>
        </w:rPr>
        <w:t>Олег КОЛІУШ</w:t>
      </w:r>
    </w:p>
    <w:p w:rsidR="00C20032" w:rsidRDefault="008A3026" w:rsidP="008A3026">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Ігор КУШНІР</w:t>
      </w:r>
    </w:p>
    <w:p w:rsidR="00C20032" w:rsidRDefault="008A3026" w:rsidP="008A3026">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Володимир ЛУГАНСЬКИЙ</w:t>
      </w:r>
    </w:p>
    <w:p w:rsidR="00C20032" w:rsidRDefault="008A3026" w:rsidP="00553589">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Руслан МЕЛЬНИК</w:t>
      </w:r>
    </w:p>
    <w:p w:rsidR="00C20032" w:rsidRPr="007218D4" w:rsidRDefault="008A3026" w:rsidP="00553589">
      <w:pPr>
        <w:spacing w:line="480" w:lineRule="auto"/>
        <w:ind w:left="1" w:hanging="3"/>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1C3D91" w:rsidRPr="007218D4">
        <w:rPr>
          <w:lang w:val="uk-UA"/>
        </w:rPr>
        <w:t xml:space="preserve">     </w:t>
      </w:r>
      <w:r w:rsidR="0015289D" w:rsidRPr="007218D4">
        <w:rPr>
          <w:lang w:val="uk-UA"/>
        </w:rPr>
        <w:t>Олексій ОМЕЛЬЯН</w:t>
      </w:r>
    </w:p>
    <w:p w:rsidR="00C20032" w:rsidRPr="007218D4" w:rsidRDefault="0015289D" w:rsidP="00553589">
      <w:pPr>
        <w:spacing w:line="480" w:lineRule="auto"/>
        <w:ind w:left="1" w:hanging="3"/>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46484B" w:rsidRPr="007218D4">
        <w:rPr>
          <w:lang w:val="uk-UA"/>
        </w:rPr>
        <w:tab/>
      </w:r>
      <w:r w:rsidR="008A3026">
        <w:rPr>
          <w:lang w:val="uk-UA"/>
        </w:rPr>
        <w:tab/>
      </w:r>
      <w:r w:rsidR="008A3026">
        <w:rPr>
          <w:lang w:val="uk-UA"/>
        </w:rPr>
        <w:tab/>
      </w:r>
      <w:r w:rsidR="001C3D91" w:rsidRPr="007218D4">
        <w:rPr>
          <w:lang w:val="uk-UA"/>
        </w:rPr>
        <w:t xml:space="preserve">     </w:t>
      </w:r>
      <w:r w:rsidRPr="007218D4">
        <w:rPr>
          <w:lang w:val="uk-UA"/>
        </w:rPr>
        <w:t>Роман САБОДАШ</w:t>
      </w:r>
    </w:p>
    <w:p w:rsidR="00C20032" w:rsidRPr="007218D4" w:rsidRDefault="0015289D" w:rsidP="00553589">
      <w:pPr>
        <w:spacing w:line="480" w:lineRule="auto"/>
        <w:ind w:left="1" w:hanging="3"/>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46484B" w:rsidRPr="007218D4">
        <w:rPr>
          <w:lang w:val="uk-UA"/>
        </w:rPr>
        <w:tab/>
      </w:r>
      <w:r w:rsidR="008A3026">
        <w:rPr>
          <w:lang w:val="uk-UA"/>
        </w:rPr>
        <w:tab/>
      </w:r>
      <w:r w:rsidR="008A3026">
        <w:rPr>
          <w:lang w:val="uk-UA"/>
        </w:rPr>
        <w:tab/>
      </w:r>
      <w:r w:rsidR="001C3D91" w:rsidRPr="007218D4">
        <w:rPr>
          <w:lang w:val="uk-UA"/>
        </w:rPr>
        <w:t xml:space="preserve">     </w:t>
      </w:r>
      <w:r w:rsidRPr="007218D4">
        <w:rPr>
          <w:lang w:val="uk-UA"/>
        </w:rPr>
        <w:t>Руслан СИДОРОВИЧ</w:t>
      </w:r>
    </w:p>
    <w:p w:rsidR="00C20032" w:rsidRPr="007218D4" w:rsidRDefault="0015289D" w:rsidP="00553589">
      <w:pPr>
        <w:spacing w:line="480" w:lineRule="auto"/>
        <w:ind w:left="1" w:hanging="3"/>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46484B" w:rsidRPr="007218D4">
        <w:rPr>
          <w:lang w:val="uk-UA"/>
        </w:rPr>
        <w:tab/>
      </w:r>
      <w:r w:rsidR="008A3026">
        <w:rPr>
          <w:lang w:val="uk-UA"/>
        </w:rPr>
        <w:tab/>
      </w:r>
      <w:r w:rsidR="008A3026">
        <w:rPr>
          <w:lang w:val="uk-UA"/>
        </w:rPr>
        <w:tab/>
      </w:r>
      <w:r w:rsidR="001C3D91" w:rsidRPr="007218D4">
        <w:rPr>
          <w:lang w:val="uk-UA"/>
        </w:rPr>
        <w:t xml:space="preserve">     </w:t>
      </w:r>
      <w:r w:rsidRPr="007218D4">
        <w:rPr>
          <w:lang w:val="uk-UA"/>
        </w:rPr>
        <w:t>Сергій ЧУМАК</w:t>
      </w:r>
    </w:p>
    <w:p w:rsidR="00C20032" w:rsidRPr="007218D4" w:rsidRDefault="0046484B" w:rsidP="00553589">
      <w:pPr>
        <w:spacing w:line="480" w:lineRule="auto"/>
        <w:ind w:firstLine="0"/>
        <w:jc w:val="both"/>
        <w:rPr>
          <w:lang w:val="uk-UA"/>
        </w:rPr>
      </w:pP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Pr="007218D4">
        <w:rPr>
          <w:lang w:val="uk-UA"/>
        </w:rPr>
        <w:tab/>
      </w:r>
      <w:r w:rsidR="008A3026">
        <w:rPr>
          <w:lang w:val="uk-UA"/>
        </w:rPr>
        <w:tab/>
      </w:r>
      <w:r w:rsidR="008A3026">
        <w:rPr>
          <w:lang w:val="uk-UA"/>
        </w:rPr>
        <w:tab/>
      </w:r>
      <w:r w:rsidR="001C3D91" w:rsidRPr="007218D4">
        <w:rPr>
          <w:lang w:val="uk-UA"/>
        </w:rPr>
        <w:t xml:space="preserve">     </w:t>
      </w:r>
      <w:r w:rsidR="0015289D" w:rsidRPr="007218D4">
        <w:rPr>
          <w:lang w:val="uk-UA"/>
        </w:rPr>
        <w:t>Галина ШЕВЧУК</w:t>
      </w:r>
    </w:p>
    <w:sectPr w:rsidR="00C20032" w:rsidRPr="007218D4" w:rsidSect="00553589">
      <w:headerReference w:type="even" r:id="rId10"/>
      <w:headerReference w:type="default" r:id="rId11"/>
      <w:footerReference w:type="even" r:id="rId12"/>
      <w:footerReference w:type="default" r:id="rId13"/>
      <w:headerReference w:type="first" r:id="rId14"/>
      <w:footerReference w:type="first" r:id="rId15"/>
      <w:pgSz w:w="11906" w:h="16838"/>
      <w:pgMar w:top="28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93C" w:rsidRDefault="00FF593C">
      <w:pPr>
        <w:spacing w:line="240" w:lineRule="auto"/>
      </w:pPr>
      <w:r>
        <w:separator/>
      </w:r>
    </w:p>
  </w:endnote>
  <w:endnote w:type="continuationSeparator" w:id="0">
    <w:p w:rsidR="00FF593C" w:rsidRDefault="00FF5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93C" w:rsidRDefault="00FF593C">
      <w:pPr>
        <w:spacing w:line="240" w:lineRule="auto"/>
      </w:pPr>
      <w:r>
        <w:separator/>
      </w:r>
    </w:p>
  </w:footnote>
  <w:footnote w:type="continuationSeparator" w:id="0">
    <w:p w:rsidR="00FF593C" w:rsidRDefault="00FF5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15289D">
    <w:pPr>
      <w:pBdr>
        <w:top w:val="nil"/>
        <w:left w:val="nil"/>
        <w:bottom w:val="nil"/>
        <w:right w:val="nil"/>
        <w:between w:val="nil"/>
      </w:pBdr>
      <w:tabs>
        <w:tab w:val="center" w:pos="4819"/>
        <w:tab w:val="right" w:pos="9639"/>
      </w:tabs>
      <w:spacing w:line="240" w:lineRule="auto"/>
      <w:ind w:hanging="2"/>
      <w:jc w:val="center"/>
      <w:rPr>
        <w:color w:val="000000"/>
      </w:rPr>
    </w:pPr>
    <w:r>
      <w:rPr>
        <w:color w:val="000000"/>
      </w:rPr>
      <w:fldChar w:fldCharType="begin"/>
    </w:r>
    <w:r>
      <w:rPr>
        <w:color w:val="000000"/>
      </w:rPr>
      <w:instrText>PAGE</w:instrText>
    </w:r>
    <w:r>
      <w:rPr>
        <w:color w:val="000000"/>
      </w:rPr>
      <w:fldChar w:fldCharType="separate"/>
    </w:r>
    <w:r w:rsidR="00553589">
      <w:rPr>
        <w:noProof/>
        <w:color w:val="000000"/>
      </w:rPr>
      <w:t>17</w:t>
    </w:r>
    <w:r>
      <w:rPr>
        <w:color w:val="000000"/>
      </w:rPr>
      <w:fldChar w:fldCharType="end"/>
    </w:r>
  </w:p>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32" w:rsidRDefault="00C20032">
    <w:pPr>
      <w:pBdr>
        <w:top w:val="nil"/>
        <w:left w:val="nil"/>
        <w:bottom w:val="nil"/>
        <w:right w:val="nil"/>
        <w:between w:val="nil"/>
      </w:pBdr>
      <w:tabs>
        <w:tab w:val="center" w:pos="4819"/>
        <w:tab w:val="right" w:pos="9639"/>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0BCD"/>
    <w:multiLevelType w:val="hybridMultilevel"/>
    <w:tmpl w:val="E132CDEC"/>
    <w:lvl w:ilvl="0" w:tplc="D46015A0">
      <w:start w:val="882"/>
      <w:numFmt w:val="bullet"/>
      <w:lvlText w:val="-"/>
      <w:lvlJc w:val="left"/>
      <w:pPr>
        <w:ind w:left="927" w:hanging="360"/>
      </w:pPr>
      <w:rPr>
        <w:rFonts w:ascii="TimesNewRomanPSMT" w:eastAsia="Times New Roman" w:hAnsi="TimesNewRomanPSMT" w:cs="Times New Roman" w:hint="default"/>
        <w:color w:val="auto"/>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244352EC"/>
    <w:multiLevelType w:val="multilevel"/>
    <w:tmpl w:val="6D2462CC"/>
    <w:lvl w:ilvl="0">
      <w:start w:val="57"/>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AA388B"/>
    <w:multiLevelType w:val="multilevel"/>
    <w:tmpl w:val="DA34B7D0"/>
    <w:lvl w:ilvl="0">
      <w:start w:val="1"/>
      <w:numFmt w:val="decimal"/>
      <w:lvlText w:val="%1."/>
      <w:lvlJc w:val="left"/>
      <w:pPr>
        <w:ind w:left="659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49BA287A"/>
    <w:multiLevelType w:val="hybridMultilevel"/>
    <w:tmpl w:val="6748CCCC"/>
    <w:lvl w:ilvl="0" w:tplc="F3742E30">
      <w:start w:val="38"/>
      <w:numFmt w:val="decimal"/>
      <w:lvlText w:val="%1."/>
      <w:lvlJc w:val="left"/>
      <w:pPr>
        <w:ind w:left="6598" w:hanging="360"/>
      </w:pPr>
      <w:rPr>
        <w:rFonts w:hint="default"/>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4" w15:restartNumberingAfterBreak="0">
    <w:nsid w:val="62051F3C"/>
    <w:multiLevelType w:val="hybridMultilevel"/>
    <w:tmpl w:val="B530833A"/>
    <w:lvl w:ilvl="0" w:tplc="EBB4F1DA">
      <w:start w:val="1"/>
      <w:numFmt w:val="decimal"/>
      <w:lvlText w:val="%1."/>
      <w:lvlJc w:val="left"/>
      <w:pPr>
        <w:ind w:left="644"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CA928AD"/>
    <w:multiLevelType w:val="hybridMultilevel"/>
    <w:tmpl w:val="4F0CD5DE"/>
    <w:lvl w:ilvl="0" w:tplc="D832A03A">
      <w:start w:val="1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32"/>
    <w:rsid w:val="000044FA"/>
    <w:rsid w:val="00012556"/>
    <w:rsid w:val="00016CB4"/>
    <w:rsid w:val="00023F86"/>
    <w:rsid w:val="00024B9D"/>
    <w:rsid w:val="000341AA"/>
    <w:rsid w:val="0003561B"/>
    <w:rsid w:val="0004669C"/>
    <w:rsid w:val="00053254"/>
    <w:rsid w:val="00061A01"/>
    <w:rsid w:val="000669C5"/>
    <w:rsid w:val="000A654A"/>
    <w:rsid w:val="000C1426"/>
    <w:rsid w:val="000C2C04"/>
    <w:rsid w:val="000D6CC0"/>
    <w:rsid w:val="000E5A8B"/>
    <w:rsid w:val="000E7405"/>
    <w:rsid w:val="00111399"/>
    <w:rsid w:val="00117100"/>
    <w:rsid w:val="00121DF9"/>
    <w:rsid w:val="0015289D"/>
    <w:rsid w:val="001749CC"/>
    <w:rsid w:val="00185CE1"/>
    <w:rsid w:val="0019180B"/>
    <w:rsid w:val="00192898"/>
    <w:rsid w:val="001A0353"/>
    <w:rsid w:val="001C3D91"/>
    <w:rsid w:val="001C66D5"/>
    <w:rsid w:val="001D6538"/>
    <w:rsid w:val="001E2642"/>
    <w:rsid w:val="001F3F67"/>
    <w:rsid w:val="00200248"/>
    <w:rsid w:val="002111B0"/>
    <w:rsid w:val="00230B8D"/>
    <w:rsid w:val="0023159D"/>
    <w:rsid w:val="00232049"/>
    <w:rsid w:val="0024248C"/>
    <w:rsid w:val="00243F04"/>
    <w:rsid w:val="002468C4"/>
    <w:rsid w:val="00267B46"/>
    <w:rsid w:val="00275D7A"/>
    <w:rsid w:val="00293018"/>
    <w:rsid w:val="002960B3"/>
    <w:rsid w:val="0029772C"/>
    <w:rsid w:val="002A5B04"/>
    <w:rsid w:val="002C459B"/>
    <w:rsid w:val="002F4CEF"/>
    <w:rsid w:val="002F65E1"/>
    <w:rsid w:val="00315E5F"/>
    <w:rsid w:val="0033707D"/>
    <w:rsid w:val="00343D46"/>
    <w:rsid w:val="00351BC3"/>
    <w:rsid w:val="00352A92"/>
    <w:rsid w:val="003550DA"/>
    <w:rsid w:val="0036677F"/>
    <w:rsid w:val="00387EDC"/>
    <w:rsid w:val="003A19CF"/>
    <w:rsid w:val="003A5A14"/>
    <w:rsid w:val="003E1795"/>
    <w:rsid w:val="003F5AB6"/>
    <w:rsid w:val="003F70C6"/>
    <w:rsid w:val="004076CD"/>
    <w:rsid w:val="00412009"/>
    <w:rsid w:val="004152BE"/>
    <w:rsid w:val="0043134B"/>
    <w:rsid w:val="00445490"/>
    <w:rsid w:val="0046484B"/>
    <w:rsid w:val="004967BF"/>
    <w:rsid w:val="004A25BC"/>
    <w:rsid w:val="004B28EA"/>
    <w:rsid w:val="004B6438"/>
    <w:rsid w:val="004D1C14"/>
    <w:rsid w:val="004F0314"/>
    <w:rsid w:val="004F690C"/>
    <w:rsid w:val="005022F5"/>
    <w:rsid w:val="00504BA0"/>
    <w:rsid w:val="00506DFA"/>
    <w:rsid w:val="005105CC"/>
    <w:rsid w:val="00516FA9"/>
    <w:rsid w:val="00527398"/>
    <w:rsid w:val="00553589"/>
    <w:rsid w:val="00582160"/>
    <w:rsid w:val="005841C0"/>
    <w:rsid w:val="005902A5"/>
    <w:rsid w:val="005D4EAB"/>
    <w:rsid w:val="006014ED"/>
    <w:rsid w:val="00612287"/>
    <w:rsid w:val="00613B5B"/>
    <w:rsid w:val="00614953"/>
    <w:rsid w:val="0065156F"/>
    <w:rsid w:val="00672225"/>
    <w:rsid w:val="00697CD4"/>
    <w:rsid w:val="006A17FB"/>
    <w:rsid w:val="006B76F4"/>
    <w:rsid w:val="006D4FE1"/>
    <w:rsid w:val="006E49FC"/>
    <w:rsid w:val="007218D4"/>
    <w:rsid w:val="007379FE"/>
    <w:rsid w:val="00767D2A"/>
    <w:rsid w:val="007C23E7"/>
    <w:rsid w:val="007D1AB2"/>
    <w:rsid w:val="007E1862"/>
    <w:rsid w:val="007E5C57"/>
    <w:rsid w:val="007F2052"/>
    <w:rsid w:val="007F36FD"/>
    <w:rsid w:val="007F6E0E"/>
    <w:rsid w:val="00825789"/>
    <w:rsid w:val="00880084"/>
    <w:rsid w:val="00884DF9"/>
    <w:rsid w:val="008A3026"/>
    <w:rsid w:val="008D2886"/>
    <w:rsid w:val="008D4602"/>
    <w:rsid w:val="008D6255"/>
    <w:rsid w:val="008E5B1A"/>
    <w:rsid w:val="008F1C44"/>
    <w:rsid w:val="009050B4"/>
    <w:rsid w:val="00937785"/>
    <w:rsid w:val="00942FAD"/>
    <w:rsid w:val="009478C9"/>
    <w:rsid w:val="0096497E"/>
    <w:rsid w:val="00967726"/>
    <w:rsid w:val="00985B61"/>
    <w:rsid w:val="0098623C"/>
    <w:rsid w:val="009B1CD0"/>
    <w:rsid w:val="009B33FD"/>
    <w:rsid w:val="009B6AF5"/>
    <w:rsid w:val="009C79FF"/>
    <w:rsid w:val="009D4492"/>
    <w:rsid w:val="009E42DD"/>
    <w:rsid w:val="00A205C6"/>
    <w:rsid w:val="00A26844"/>
    <w:rsid w:val="00A47FE3"/>
    <w:rsid w:val="00A575AF"/>
    <w:rsid w:val="00A73735"/>
    <w:rsid w:val="00A775D4"/>
    <w:rsid w:val="00A80E01"/>
    <w:rsid w:val="00A8386E"/>
    <w:rsid w:val="00A91FF2"/>
    <w:rsid w:val="00AA7055"/>
    <w:rsid w:val="00AA7D21"/>
    <w:rsid w:val="00AB1729"/>
    <w:rsid w:val="00AE368F"/>
    <w:rsid w:val="00AE7373"/>
    <w:rsid w:val="00B04C8A"/>
    <w:rsid w:val="00B21F55"/>
    <w:rsid w:val="00B26894"/>
    <w:rsid w:val="00B47075"/>
    <w:rsid w:val="00B51C6C"/>
    <w:rsid w:val="00B5336D"/>
    <w:rsid w:val="00B73B91"/>
    <w:rsid w:val="00B85429"/>
    <w:rsid w:val="00B86B83"/>
    <w:rsid w:val="00BA3C06"/>
    <w:rsid w:val="00BA4BD0"/>
    <w:rsid w:val="00BB2A24"/>
    <w:rsid w:val="00BE2E87"/>
    <w:rsid w:val="00BF4B0D"/>
    <w:rsid w:val="00BF65B4"/>
    <w:rsid w:val="00BF67E3"/>
    <w:rsid w:val="00C03BDC"/>
    <w:rsid w:val="00C20032"/>
    <w:rsid w:val="00C2715B"/>
    <w:rsid w:val="00C43888"/>
    <w:rsid w:val="00C44A3F"/>
    <w:rsid w:val="00C65176"/>
    <w:rsid w:val="00C65317"/>
    <w:rsid w:val="00C654AD"/>
    <w:rsid w:val="00C76868"/>
    <w:rsid w:val="00C9353E"/>
    <w:rsid w:val="00CA44D6"/>
    <w:rsid w:val="00CE0A13"/>
    <w:rsid w:val="00CE5D6B"/>
    <w:rsid w:val="00CF51DC"/>
    <w:rsid w:val="00D17ECA"/>
    <w:rsid w:val="00D2247F"/>
    <w:rsid w:val="00D317DC"/>
    <w:rsid w:val="00D44BCB"/>
    <w:rsid w:val="00D56CAC"/>
    <w:rsid w:val="00D6595A"/>
    <w:rsid w:val="00D66DB8"/>
    <w:rsid w:val="00D72C2C"/>
    <w:rsid w:val="00D737E4"/>
    <w:rsid w:val="00D86B9B"/>
    <w:rsid w:val="00D94939"/>
    <w:rsid w:val="00D95210"/>
    <w:rsid w:val="00DC678B"/>
    <w:rsid w:val="00E27791"/>
    <w:rsid w:val="00E33369"/>
    <w:rsid w:val="00E4027A"/>
    <w:rsid w:val="00E54E26"/>
    <w:rsid w:val="00E70EE7"/>
    <w:rsid w:val="00E917E7"/>
    <w:rsid w:val="00E94D52"/>
    <w:rsid w:val="00EA61F7"/>
    <w:rsid w:val="00ED36BF"/>
    <w:rsid w:val="00ED4150"/>
    <w:rsid w:val="00ED433C"/>
    <w:rsid w:val="00EE34B7"/>
    <w:rsid w:val="00EF20FC"/>
    <w:rsid w:val="00F30BEB"/>
    <w:rsid w:val="00F40066"/>
    <w:rsid w:val="00F61F64"/>
    <w:rsid w:val="00F627FD"/>
    <w:rsid w:val="00F82072"/>
    <w:rsid w:val="00F858FC"/>
    <w:rsid w:val="00FA1F73"/>
    <w:rsid w:val="00FA3214"/>
    <w:rsid w:val="00FA527C"/>
    <w:rsid w:val="00FB5F72"/>
    <w:rsid w:val="00FE11FE"/>
    <w:rsid w:val="00FE2644"/>
    <w:rsid w:val="00FF59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EC10"/>
  <w15:docId w15:val="{EBF9B316-A958-494E-9709-DFC4B5C3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61060E"/>
    <w:pPr>
      <w:spacing w:before="100" w:beforeAutospacing="1" w:after="100" w:afterAutospacing="1" w:line="240" w:lineRule="auto"/>
      <w:ind w:firstLine="0"/>
    </w:pPr>
    <w:rPr>
      <w:lang w:val="uk-UA"/>
    </w:rPr>
  </w:style>
  <w:style w:type="paragraph" w:styleId="a5">
    <w:name w:val="List Paragraph"/>
    <w:uiPriority w:val="34"/>
    <w:qFormat/>
    <w:rsid w:val="002341DB"/>
    <w:pPr>
      <w:spacing w:line="240" w:lineRule="auto"/>
      <w:ind w:left="720" w:firstLine="0"/>
      <w:contextualSpacing/>
    </w:pPr>
    <w:rPr>
      <w:lang w:val="uk-UA" w:eastAsia="ru-RU"/>
    </w:rPr>
  </w:style>
  <w:style w:type="paragraph" w:styleId="a6">
    <w:name w:val="header"/>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annotation text"/>
    <w:link w:val="ad"/>
    <w:uiPriority w:val="99"/>
    <w:semiHidden/>
    <w:unhideWhenUsed/>
    <w:pPr>
      <w:spacing w:line="240" w:lineRule="auto"/>
    </w:pPr>
    <w:rPr>
      <w:sz w:val="20"/>
      <w:szCs w:val="20"/>
    </w:rPr>
  </w:style>
  <w:style w:type="character" w:customStyle="1" w:styleId="ad">
    <w:name w:val="Текст примітки Знак"/>
    <w:basedOn w:val="a0"/>
    <w:link w:val="ac"/>
    <w:uiPriority w:val="99"/>
    <w:semiHidden/>
    <w:rPr>
      <w:position w:val="-1"/>
      <w:sz w:val="20"/>
      <w:szCs w:val="20"/>
      <w:lang w:eastAsia="ar-SA"/>
    </w:rPr>
  </w:style>
  <w:style w:type="character" w:styleId="ae">
    <w:name w:val="annotation reference"/>
    <w:basedOn w:val="a0"/>
    <w:uiPriority w:val="99"/>
    <w:semiHidden/>
    <w:unhideWhenUsed/>
    <w:rPr>
      <w:sz w:val="16"/>
      <w:szCs w:val="16"/>
    </w:rPr>
  </w:style>
  <w:style w:type="paragraph" w:styleId="af">
    <w:name w:val="annotation subject"/>
    <w:basedOn w:val="ac"/>
    <w:next w:val="ac"/>
    <w:link w:val="af0"/>
    <w:uiPriority w:val="99"/>
    <w:semiHidden/>
    <w:unhideWhenUsed/>
    <w:rsid w:val="00CD768B"/>
    <w:rPr>
      <w:b/>
      <w:bCs/>
    </w:rPr>
  </w:style>
  <w:style w:type="character" w:customStyle="1" w:styleId="af0">
    <w:name w:val="Тема примітки Знак"/>
    <w:basedOn w:val="ad"/>
    <w:link w:val="af"/>
    <w:uiPriority w:val="99"/>
    <w:semiHidden/>
    <w:rsid w:val="00CD768B"/>
    <w:rPr>
      <w:b/>
      <w:bCs/>
      <w:position w:val="-1"/>
      <w:sz w:val="20"/>
      <w:szCs w:val="20"/>
      <w:lang w:eastAsia="ar-SA"/>
    </w:rPr>
  </w:style>
  <w:style w:type="character" w:styleId="af1">
    <w:name w:val="Strong"/>
    <w:basedOn w:val="a0"/>
    <w:uiPriority w:val="22"/>
    <w:qFormat/>
    <w:rsid w:val="00871A4D"/>
    <w:rPr>
      <w:b/>
      <w:bCs/>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paragraph" w:customStyle="1" w:styleId="rtejustify">
    <w:name w:val="rtejustify"/>
    <w:basedOn w:val="a"/>
    <w:rsid w:val="00767D2A"/>
    <w:pPr>
      <w:spacing w:before="100" w:beforeAutospacing="1" w:after="100" w:afterAutospacing="1" w:line="240" w:lineRule="auto"/>
      <w:ind w:firstLine="0"/>
    </w:pPr>
    <w:rPr>
      <w:lang w:val="uk-UA"/>
    </w:rPr>
  </w:style>
  <w:style w:type="character" w:customStyle="1" w:styleId="fontstyle01">
    <w:name w:val="fontstyle01"/>
    <w:basedOn w:val="a0"/>
    <w:rsid w:val="00767D2A"/>
    <w:rPr>
      <w:rFonts w:ascii="TimesNewRomanPSMT" w:hAnsi="TimesNewRomanPSMT" w:hint="default"/>
      <w:b w:val="0"/>
      <w:bCs w:val="0"/>
      <w:i w:val="0"/>
      <w:iCs w:val="0"/>
      <w:color w:val="000000"/>
      <w:sz w:val="26"/>
      <w:szCs w:val="26"/>
    </w:rPr>
  </w:style>
  <w:style w:type="character" w:customStyle="1" w:styleId="fontstyle21">
    <w:name w:val="fontstyle21"/>
    <w:basedOn w:val="a0"/>
    <w:rsid w:val="00767D2A"/>
    <w:rPr>
      <w:rFonts w:ascii="TimesNewRomanPS-BoldMT" w:hAnsi="TimesNewRomanPS-BoldMT" w:hint="default"/>
      <w:b/>
      <w:bCs/>
      <w:i w:val="0"/>
      <w:iCs w:val="0"/>
      <w:color w:val="000000"/>
      <w:sz w:val="24"/>
      <w:szCs w:val="24"/>
    </w:rPr>
  </w:style>
  <w:style w:type="character" w:customStyle="1" w:styleId="fontstyle31">
    <w:name w:val="fontstyle31"/>
    <w:basedOn w:val="a0"/>
    <w:rsid w:val="00BA4BD0"/>
    <w:rPr>
      <w:rFonts w:ascii="TimesNewRomanPS-BoldMT" w:hAnsi="TimesNewRomanPS-BoldMT" w:hint="default"/>
      <w:b/>
      <w:bCs/>
      <w:i w:val="0"/>
      <w:iCs w:val="0"/>
      <w:color w:val="000000"/>
      <w:sz w:val="24"/>
      <w:szCs w:val="24"/>
    </w:rPr>
  </w:style>
  <w:style w:type="character" w:customStyle="1" w:styleId="rvts14">
    <w:name w:val="rvts14"/>
    <w:basedOn w:val="a0"/>
    <w:rsid w:val="00BA4BD0"/>
  </w:style>
  <w:style w:type="character" w:customStyle="1" w:styleId="rvts15">
    <w:name w:val="rvts15"/>
    <w:basedOn w:val="a0"/>
    <w:rsid w:val="00BA4BD0"/>
  </w:style>
  <w:style w:type="character" w:customStyle="1" w:styleId="rvts25">
    <w:name w:val="rvts25"/>
    <w:basedOn w:val="a0"/>
    <w:rsid w:val="00BA4BD0"/>
  </w:style>
  <w:style w:type="character" w:customStyle="1" w:styleId="rvts26">
    <w:name w:val="rvts26"/>
    <w:basedOn w:val="a0"/>
    <w:rsid w:val="00BA4BD0"/>
  </w:style>
  <w:style w:type="character" w:customStyle="1" w:styleId="rvts11">
    <w:name w:val="rvts11"/>
    <w:basedOn w:val="a0"/>
    <w:rsid w:val="00BA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2307">
      <w:bodyDiv w:val="1"/>
      <w:marLeft w:val="0"/>
      <w:marRight w:val="0"/>
      <w:marTop w:val="0"/>
      <w:marBottom w:val="0"/>
      <w:divBdr>
        <w:top w:val="none" w:sz="0" w:space="0" w:color="auto"/>
        <w:left w:val="none" w:sz="0" w:space="0" w:color="auto"/>
        <w:bottom w:val="none" w:sz="0" w:space="0" w:color="auto"/>
        <w:right w:val="none" w:sz="0" w:space="0" w:color="auto"/>
      </w:divBdr>
    </w:div>
    <w:div w:id="519976920">
      <w:bodyDiv w:val="1"/>
      <w:marLeft w:val="0"/>
      <w:marRight w:val="0"/>
      <w:marTop w:val="0"/>
      <w:marBottom w:val="0"/>
      <w:divBdr>
        <w:top w:val="none" w:sz="0" w:space="0" w:color="auto"/>
        <w:left w:val="none" w:sz="0" w:space="0" w:color="auto"/>
        <w:bottom w:val="none" w:sz="0" w:space="0" w:color="auto"/>
        <w:right w:val="none" w:sz="0" w:space="0" w:color="auto"/>
      </w:divBdr>
    </w:div>
    <w:div w:id="781655514">
      <w:bodyDiv w:val="1"/>
      <w:marLeft w:val="0"/>
      <w:marRight w:val="0"/>
      <w:marTop w:val="0"/>
      <w:marBottom w:val="0"/>
      <w:divBdr>
        <w:top w:val="none" w:sz="0" w:space="0" w:color="auto"/>
        <w:left w:val="none" w:sz="0" w:space="0" w:color="auto"/>
        <w:bottom w:val="none" w:sz="0" w:space="0" w:color="auto"/>
        <w:right w:val="none" w:sz="0" w:space="0" w:color="auto"/>
      </w:divBdr>
    </w:div>
    <w:div w:id="1091202152">
      <w:bodyDiv w:val="1"/>
      <w:marLeft w:val="0"/>
      <w:marRight w:val="0"/>
      <w:marTop w:val="0"/>
      <w:marBottom w:val="0"/>
      <w:divBdr>
        <w:top w:val="none" w:sz="0" w:space="0" w:color="auto"/>
        <w:left w:val="none" w:sz="0" w:space="0" w:color="auto"/>
        <w:bottom w:val="none" w:sz="0" w:space="0" w:color="auto"/>
        <w:right w:val="none" w:sz="0" w:space="0" w:color="auto"/>
      </w:divBdr>
    </w:div>
    <w:div w:id="1128427756">
      <w:bodyDiv w:val="1"/>
      <w:marLeft w:val="0"/>
      <w:marRight w:val="0"/>
      <w:marTop w:val="0"/>
      <w:marBottom w:val="0"/>
      <w:divBdr>
        <w:top w:val="none" w:sz="0" w:space="0" w:color="auto"/>
        <w:left w:val="none" w:sz="0" w:space="0" w:color="auto"/>
        <w:bottom w:val="none" w:sz="0" w:space="0" w:color="auto"/>
        <w:right w:val="none" w:sz="0" w:space="0" w:color="auto"/>
      </w:divBdr>
    </w:div>
    <w:div w:id="1435322652">
      <w:bodyDiv w:val="1"/>
      <w:marLeft w:val="0"/>
      <w:marRight w:val="0"/>
      <w:marTop w:val="0"/>
      <w:marBottom w:val="0"/>
      <w:divBdr>
        <w:top w:val="none" w:sz="0" w:space="0" w:color="auto"/>
        <w:left w:val="none" w:sz="0" w:space="0" w:color="auto"/>
        <w:bottom w:val="none" w:sz="0" w:space="0" w:color="auto"/>
        <w:right w:val="none" w:sz="0" w:space="0" w:color="auto"/>
      </w:divBdr>
    </w:div>
    <w:div w:id="196931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N2zRy9pGzzwEX8I5cPquIcEKQ==">CgMxLjAyD2lkLjNvaWZqdW1ibngwdDIOaC41MzF4NjQ2MGNha2IyDmguMm43bW9oNjF0emF3Mg5oLnlyYWFlcTdtZGVjbjIOaC5tanVwcTMyOTV4OXc4AHIhMTFSWldDWW5yUEl6ZmUxTlVQeXJEcE8xQm5jTkkyUkZW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76756-D23D-47E2-B14F-42B5375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38632</Words>
  <Characters>22021</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dcterms:created xsi:type="dcterms:W3CDTF">2025-12-23T12:54:00Z</dcterms:created>
  <dcterms:modified xsi:type="dcterms:W3CDTF">2025-12-24T09:14:00Z</dcterms:modified>
</cp:coreProperties>
</file>