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76BE" w14:textId="77777777" w:rsidR="003452BD" w:rsidRPr="00025774" w:rsidRDefault="003452BD" w:rsidP="003452BD">
      <w:pPr>
        <w:spacing w:after="0" w:line="240" w:lineRule="auto"/>
        <w:jc w:val="center"/>
        <w:rPr>
          <w:rFonts w:ascii="Times New Roman" w:eastAsia="Times New Roman" w:hAnsi="Times New Roman" w:cs="Times New Roman"/>
          <w:sz w:val="36"/>
          <w:szCs w:val="36"/>
          <w:lang w:eastAsia="ru-RU"/>
        </w:rPr>
      </w:pPr>
      <w:r w:rsidRPr="00025774">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025774"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02577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25774">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025774"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74851B53" w:rsidR="003452BD" w:rsidRPr="00025774" w:rsidRDefault="00006CA7" w:rsidP="003452BD">
      <w:pPr>
        <w:pBdr>
          <w:between w:val="nil"/>
        </w:pBdr>
        <w:shd w:val="clear" w:color="auto" w:fill="FFFFFF"/>
        <w:spacing w:after="0" w:line="240" w:lineRule="auto"/>
        <w:ind w:hanging="2"/>
        <w:jc w:val="both"/>
        <w:rPr>
          <w:rFonts w:ascii="Times New Roman" w:hAnsi="Times New Roman" w:cs="Times New Roman"/>
          <w:sz w:val="28"/>
          <w:szCs w:val="28"/>
        </w:rPr>
      </w:pPr>
      <w:bookmarkStart w:id="0" w:name="_Hlk155863579"/>
      <w:r w:rsidRPr="00025774">
        <w:rPr>
          <w:rFonts w:ascii="Times New Roman" w:hAnsi="Times New Roman" w:cs="Times New Roman"/>
          <w:sz w:val="28"/>
          <w:szCs w:val="28"/>
        </w:rPr>
        <w:t>0</w:t>
      </w:r>
      <w:r w:rsidR="00D46D0F" w:rsidRPr="00025774">
        <w:rPr>
          <w:rFonts w:ascii="Times New Roman" w:hAnsi="Times New Roman" w:cs="Times New Roman"/>
          <w:sz w:val="28"/>
          <w:szCs w:val="28"/>
        </w:rPr>
        <w:t>1</w:t>
      </w:r>
      <w:r w:rsidR="00FF0D14" w:rsidRPr="00025774">
        <w:rPr>
          <w:rFonts w:ascii="Times New Roman" w:hAnsi="Times New Roman" w:cs="Times New Roman"/>
          <w:sz w:val="28"/>
          <w:szCs w:val="28"/>
        </w:rPr>
        <w:t xml:space="preserve"> </w:t>
      </w:r>
      <w:r w:rsidRPr="00025774">
        <w:rPr>
          <w:rFonts w:ascii="Times New Roman" w:hAnsi="Times New Roman" w:cs="Times New Roman"/>
          <w:sz w:val="28"/>
          <w:szCs w:val="28"/>
        </w:rPr>
        <w:t>грудня</w:t>
      </w:r>
      <w:r w:rsidR="00805206" w:rsidRPr="00025774">
        <w:rPr>
          <w:rFonts w:ascii="Times New Roman" w:hAnsi="Times New Roman" w:cs="Times New Roman"/>
          <w:sz w:val="28"/>
          <w:szCs w:val="28"/>
        </w:rPr>
        <w:t xml:space="preserve"> 2025 року</w:t>
      </w:r>
      <w:r w:rsidR="00805206" w:rsidRPr="00025774">
        <w:rPr>
          <w:rFonts w:ascii="Times New Roman" w:hAnsi="Times New Roman" w:cs="Times New Roman"/>
          <w:sz w:val="28"/>
          <w:szCs w:val="28"/>
        </w:rPr>
        <w:tab/>
      </w:r>
      <w:r w:rsidR="00805206" w:rsidRPr="00025774">
        <w:rPr>
          <w:rFonts w:ascii="Times New Roman" w:hAnsi="Times New Roman" w:cs="Times New Roman"/>
          <w:sz w:val="28"/>
          <w:szCs w:val="28"/>
        </w:rPr>
        <w:tab/>
      </w:r>
      <w:r w:rsidR="00805206" w:rsidRPr="00025774">
        <w:rPr>
          <w:rFonts w:ascii="Times New Roman" w:hAnsi="Times New Roman" w:cs="Times New Roman"/>
          <w:sz w:val="28"/>
          <w:szCs w:val="28"/>
        </w:rPr>
        <w:tab/>
      </w:r>
      <w:r w:rsidR="00805206" w:rsidRPr="00025774">
        <w:rPr>
          <w:rFonts w:ascii="Times New Roman" w:hAnsi="Times New Roman" w:cs="Times New Roman"/>
          <w:sz w:val="28"/>
          <w:szCs w:val="28"/>
        </w:rPr>
        <w:tab/>
      </w:r>
      <w:r w:rsidR="00805206" w:rsidRPr="00025774">
        <w:rPr>
          <w:rFonts w:ascii="Times New Roman" w:hAnsi="Times New Roman" w:cs="Times New Roman"/>
          <w:sz w:val="28"/>
          <w:szCs w:val="28"/>
        </w:rPr>
        <w:tab/>
      </w:r>
      <w:r w:rsidR="00805206" w:rsidRPr="00025774">
        <w:rPr>
          <w:rFonts w:ascii="Times New Roman" w:hAnsi="Times New Roman" w:cs="Times New Roman"/>
          <w:sz w:val="28"/>
          <w:szCs w:val="28"/>
        </w:rPr>
        <w:tab/>
      </w:r>
      <w:r w:rsidR="00805206" w:rsidRPr="00025774">
        <w:rPr>
          <w:rFonts w:ascii="Times New Roman" w:hAnsi="Times New Roman" w:cs="Times New Roman"/>
          <w:sz w:val="28"/>
          <w:szCs w:val="28"/>
        </w:rPr>
        <w:tab/>
      </w:r>
      <w:r w:rsidR="009409FD" w:rsidRPr="00025774">
        <w:rPr>
          <w:rFonts w:ascii="Times New Roman" w:hAnsi="Times New Roman" w:cs="Times New Roman"/>
          <w:sz w:val="28"/>
          <w:szCs w:val="28"/>
        </w:rPr>
        <w:tab/>
      </w:r>
      <w:r w:rsidR="009409FD" w:rsidRPr="00025774">
        <w:rPr>
          <w:rFonts w:ascii="Times New Roman" w:hAnsi="Times New Roman" w:cs="Times New Roman"/>
          <w:sz w:val="28"/>
          <w:szCs w:val="28"/>
        </w:rPr>
        <w:tab/>
        <w:t xml:space="preserve">  </w:t>
      </w:r>
      <w:r w:rsidR="0019184B" w:rsidRPr="00025774">
        <w:rPr>
          <w:rFonts w:ascii="Times New Roman" w:hAnsi="Times New Roman" w:cs="Times New Roman"/>
          <w:sz w:val="28"/>
          <w:szCs w:val="28"/>
        </w:rPr>
        <w:t xml:space="preserve">      </w:t>
      </w:r>
      <w:r w:rsidR="003452BD" w:rsidRPr="00025774">
        <w:rPr>
          <w:rFonts w:ascii="Times New Roman" w:hAnsi="Times New Roman" w:cs="Times New Roman"/>
          <w:sz w:val="28"/>
          <w:szCs w:val="28"/>
        </w:rPr>
        <w:t>м. Київ</w:t>
      </w:r>
    </w:p>
    <w:p w14:paraId="1A5EAAFA" w14:textId="77777777" w:rsidR="003452BD" w:rsidRPr="00025774" w:rsidRDefault="003452BD" w:rsidP="003452BD">
      <w:pPr>
        <w:pBdr>
          <w:between w:val="nil"/>
        </w:pBdr>
        <w:shd w:val="clear" w:color="auto" w:fill="FFFFFF"/>
        <w:spacing w:after="0" w:line="240" w:lineRule="auto"/>
        <w:ind w:hanging="2"/>
        <w:jc w:val="both"/>
        <w:rPr>
          <w:rFonts w:ascii="Times New Roman" w:hAnsi="Times New Roman" w:cs="Times New Roman"/>
          <w:sz w:val="28"/>
          <w:szCs w:val="28"/>
        </w:rPr>
      </w:pPr>
    </w:p>
    <w:p w14:paraId="3CD20459" w14:textId="4E58213B" w:rsidR="003452BD" w:rsidRPr="00025774" w:rsidRDefault="003452BD" w:rsidP="003452BD">
      <w:pPr>
        <w:pBdr>
          <w:between w:val="nil"/>
        </w:pBdr>
        <w:shd w:val="clear" w:color="auto" w:fill="FFFFFF"/>
        <w:spacing w:after="0" w:line="240" w:lineRule="auto"/>
        <w:ind w:right="134" w:hanging="2"/>
        <w:jc w:val="center"/>
        <w:rPr>
          <w:rFonts w:ascii="Times New Roman" w:hAnsi="Times New Roman" w:cs="Times New Roman"/>
          <w:sz w:val="28"/>
          <w:szCs w:val="28"/>
          <w:u w:val="single"/>
        </w:rPr>
      </w:pPr>
      <w:r w:rsidRPr="00025774">
        <w:rPr>
          <w:rFonts w:ascii="Times New Roman" w:hAnsi="Times New Roman" w:cs="Times New Roman"/>
          <w:sz w:val="28"/>
          <w:szCs w:val="28"/>
        </w:rPr>
        <w:t xml:space="preserve">Р І Ш Е Н </w:t>
      </w:r>
      <w:proofErr w:type="spellStart"/>
      <w:r w:rsidRPr="00025774">
        <w:rPr>
          <w:rFonts w:ascii="Times New Roman" w:hAnsi="Times New Roman" w:cs="Times New Roman"/>
          <w:sz w:val="28"/>
          <w:szCs w:val="28"/>
        </w:rPr>
        <w:t>Н</w:t>
      </w:r>
      <w:proofErr w:type="spellEnd"/>
      <w:r w:rsidRPr="00025774">
        <w:rPr>
          <w:rFonts w:ascii="Times New Roman" w:hAnsi="Times New Roman" w:cs="Times New Roman"/>
          <w:sz w:val="28"/>
          <w:szCs w:val="28"/>
        </w:rPr>
        <w:t xml:space="preserve"> Я </w:t>
      </w:r>
      <w:r w:rsidR="00025774">
        <w:rPr>
          <w:rFonts w:ascii="Times New Roman" w:hAnsi="Times New Roman" w:cs="Times New Roman"/>
          <w:sz w:val="28"/>
          <w:szCs w:val="28"/>
        </w:rPr>
        <w:t xml:space="preserve"> </w:t>
      </w:r>
      <w:r w:rsidRPr="00025774">
        <w:rPr>
          <w:rFonts w:ascii="Times New Roman" w:hAnsi="Times New Roman" w:cs="Times New Roman"/>
          <w:sz w:val="28"/>
          <w:szCs w:val="28"/>
        </w:rPr>
        <w:t xml:space="preserve">№ </w:t>
      </w:r>
      <w:r w:rsidR="00025774">
        <w:rPr>
          <w:rFonts w:ascii="Times New Roman" w:hAnsi="Times New Roman" w:cs="Times New Roman"/>
          <w:sz w:val="28"/>
          <w:szCs w:val="28"/>
          <w:u w:val="single"/>
        </w:rPr>
        <w:t>597/ас-25</w:t>
      </w:r>
    </w:p>
    <w:p w14:paraId="5FFDA7C4" w14:textId="77777777" w:rsidR="003452BD" w:rsidRPr="00025774"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8"/>
          <w:szCs w:val="28"/>
        </w:rPr>
      </w:pPr>
    </w:p>
    <w:p w14:paraId="2119F773" w14:textId="77777777" w:rsidR="003452BD" w:rsidRPr="00025774"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8"/>
          <w:szCs w:val="28"/>
        </w:rPr>
      </w:pPr>
      <w:r w:rsidRPr="00025774">
        <w:rPr>
          <w:rFonts w:ascii="Times New Roman" w:hAnsi="Times New Roman" w:cs="Times New Roman"/>
          <w:sz w:val="28"/>
          <w:szCs w:val="28"/>
        </w:rPr>
        <w:t>Вища кваліфікаційна комісія суддів України у пленарному складі:</w:t>
      </w:r>
    </w:p>
    <w:p w14:paraId="7C36CA2B" w14:textId="77777777" w:rsidR="003452BD" w:rsidRPr="00025774" w:rsidRDefault="003452BD" w:rsidP="003452BD">
      <w:pPr>
        <w:pBdr>
          <w:between w:val="nil"/>
        </w:pBdr>
        <w:shd w:val="clear" w:color="auto" w:fill="FFFFFF"/>
        <w:spacing w:after="0" w:line="240" w:lineRule="auto"/>
        <w:ind w:right="134" w:hanging="2"/>
        <w:jc w:val="both"/>
        <w:rPr>
          <w:rFonts w:ascii="Times New Roman" w:hAnsi="Times New Roman" w:cs="Times New Roman"/>
          <w:sz w:val="28"/>
          <w:szCs w:val="28"/>
        </w:rPr>
      </w:pPr>
    </w:p>
    <w:p w14:paraId="5CF6DA31" w14:textId="77777777" w:rsidR="003452BD" w:rsidRPr="00025774" w:rsidRDefault="003452BD" w:rsidP="003452BD">
      <w:pPr>
        <w:pBdr>
          <w:between w:val="nil"/>
        </w:pBdr>
        <w:shd w:val="clear" w:color="auto" w:fill="FFFFFF"/>
        <w:spacing w:after="0" w:line="240" w:lineRule="auto"/>
        <w:ind w:right="-1" w:hanging="2"/>
        <w:jc w:val="both"/>
        <w:rPr>
          <w:rFonts w:ascii="Times New Roman" w:hAnsi="Times New Roman" w:cs="Times New Roman"/>
          <w:sz w:val="28"/>
          <w:szCs w:val="28"/>
        </w:rPr>
      </w:pPr>
      <w:r w:rsidRPr="00025774">
        <w:rPr>
          <w:rFonts w:ascii="Times New Roman" w:hAnsi="Times New Roman" w:cs="Times New Roman"/>
          <w:sz w:val="28"/>
          <w:szCs w:val="28"/>
        </w:rPr>
        <w:t>головуючого – Андрія ПАСІЧНИКА,</w:t>
      </w:r>
    </w:p>
    <w:p w14:paraId="051D6C56" w14:textId="77777777" w:rsidR="003452BD" w:rsidRPr="00025774"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8"/>
          <w:szCs w:val="28"/>
          <w:highlight w:val="yellow"/>
        </w:rPr>
      </w:pPr>
    </w:p>
    <w:p w14:paraId="54D1CD3F" w14:textId="04ED5D0A" w:rsidR="003452BD" w:rsidRPr="00025774"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8"/>
          <w:szCs w:val="28"/>
        </w:rPr>
      </w:pPr>
      <w:r w:rsidRPr="00025774">
        <w:rPr>
          <w:rFonts w:ascii="Times New Roman" w:hAnsi="Times New Roman" w:cs="Times New Roman"/>
          <w:spacing w:val="4"/>
          <w:sz w:val="28"/>
          <w:szCs w:val="28"/>
        </w:rPr>
        <w:t>членів Комісії:</w:t>
      </w:r>
      <w:r w:rsidRPr="00025774">
        <w:rPr>
          <w:rFonts w:ascii="Times New Roman" w:hAnsi="Times New Roman" w:cs="Times New Roman"/>
          <w:bCs/>
          <w:iCs/>
          <w:spacing w:val="4"/>
          <w:sz w:val="28"/>
          <w:szCs w:val="28"/>
        </w:rPr>
        <w:t xml:space="preserve"> </w:t>
      </w:r>
      <w:r w:rsidRPr="00025774">
        <w:rPr>
          <w:rFonts w:ascii="Times New Roman" w:hAnsi="Times New Roman" w:cs="Times New Roman"/>
          <w:spacing w:val="4"/>
          <w:sz w:val="28"/>
          <w:szCs w:val="28"/>
        </w:rPr>
        <w:t xml:space="preserve">Михайла БОГОНОСА, </w:t>
      </w:r>
      <w:r w:rsidR="00651920" w:rsidRPr="00025774">
        <w:rPr>
          <w:rFonts w:ascii="Times New Roman" w:hAnsi="Times New Roman" w:cs="Times New Roman"/>
          <w:spacing w:val="4"/>
          <w:sz w:val="28"/>
          <w:szCs w:val="28"/>
        </w:rPr>
        <w:t xml:space="preserve">Ярослава ДУХА, </w:t>
      </w:r>
      <w:r w:rsidR="009409FD" w:rsidRPr="00025774">
        <w:rPr>
          <w:rFonts w:ascii="Times New Roman" w:hAnsi="Times New Roman" w:cs="Times New Roman"/>
          <w:spacing w:val="4"/>
          <w:sz w:val="28"/>
          <w:szCs w:val="28"/>
        </w:rPr>
        <w:t>Романа КИДИСЮКА,</w:t>
      </w:r>
      <w:r w:rsidR="00D87FD0" w:rsidRPr="00025774">
        <w:rPr>
          <w:rFonts w:ascii="Times New Roman" w:hAnsi="Times New Roman" w:cs="Times New Roman"/>
          <w:spacing w:val="4"/>
          <w:sz w:val="28"/>
          <w:szCs w:val="28"/>
        </w:rPr>
        <w:t xml:space="preserve"> </w:t>
      </w:r>
      <w:r w:rsidR="009409FD" w:rsidRPr="00025774">
        <w:rPr>
          <w:rFonts w:ascii="Times New Roman" w:hAnsi="Times New Roman" w:cs="Times New Roman"/>
          <w:sz w:val="28"/>
          <w:szCs w:val="28"/>
        </w:rPr>
        <w:t>Надії</w:t>
      </w:r>
      <w:r w:rsidR="009409FD" w:rsidRPr="00025774">
        <w:rPr>
          <w:rFonts w:ascii="Times New Roman" w:hAnsi="Times New Roman" w:cs="Times New Roman"/>
          <w:sz w:val="200"/>
          <w:szCs w:val="200"/>
        </w:rPr>
        <w:t xml:space="preserve"> </w:t>
      </w:r>
      <w:r w:rsidR="009409FD" w:rsidRPr="00025774">
        <w:rPr>
          <w:rFonts w:ascii="Times New Roman" w:hAnsi="Times New Roman" w:cs="Times New Roman"/>
          <w:sz w:val="28"/>
          <w:szCs w:val="28"/>
        </w:rPr>
        <w:t>КОБЕЦЬКОЇ</w:t>
      </w:r>
      <w:r w:rsidRPr="00025774">
        <w:rPr>
          <w:rFonts w:ascii="Times New Roman" w:hAnsi="Times New Roman" w:cs="Times New Roman"/>
          <w:sz w:val="28"/>
          <w:szCs w:val="28"/>
        </w:rPr>
        <w:t>,</w:t>
      </w:r>
      <w:r w:rsidR="00C9317E" w:rsidRPr="00025774">
        <w:rPr>
          <w:rFonts w:ascii="Times New Roman" w:hAnsi="Times New Roman" w:cs="Times New Roman"/>
          <w:sz w:val="200"/>
          <w:szCs w:val="200"/>
        </w:rPr>
        <w:t xml:space="preserve"> </w:t>
      </w:r>
      <w:r w:rsidR="006B2011" w:rsidRPr="00025774">
        <w:rPr>
          <w:rFonts w:ascii="Times New Roman" w:hAnsi="Times New Roman" w:cs="Times New Roman"/>
          <w:sz w:val="28"/>
          <w:szCs w:val="28"/>
        </w:rPr>
        <w:t>Олега</w:t>
      </w:r>
      <w:r w:rsidR="006B2011" w:rsidRPr="00025774">
        <w:rPr>
          <w:rFonts w:ascii="Times New Roman" w:hAnsi="Times New Roman" w:cs="Times New Roman"/>
          <w:sz w:val="200"/>
          <w:szCs w:val="200"/>
        </w:rPr>
        <w:t xml:space="preserve"> </w:t>
      </w:r>
      <w:r w:rsidR="006B2011" w:rsidRPr="00025774">
        <w:rPr>
          <w:rFonts w:ascii="Times New Roman" w:hAnsi="Times New Roman" w:cs="Times New Roman"/>
          <w:sz w:val="28"/>
          <w:szCs w:val="28"/>
        </w:rPr>
        <w:t>КОЛІУША,</w:t>
      </w:r>
      <w:r w:rsidR="007C6470" w:rsidRPr="00025774">
        <w:rPr>
          <w:rFonts w:ascii="Times New Roman" w:hAnsi="Times New Roman" w:cs="Times New Roman"/>
          <w:sz w:val="200"/>
          <w:szCs w:val="200"/>
        </w:rPr>
        <w:t xml:space="preserve"> </w:t>
      </w:r>
      <w:r w:rsidR="0050555F" w:rsidRPr="00025774">
        <w:rPr>
          <w:rFonts w:ascii="Times New Roman" w:hAnsi="Times New Roman" w:cs="Times New Roman"/>
          <w:sz w:val="28"/>
          <w:szCs w:val="28"/>
        </w:rPr>
        <w:t>Ігоря</w:t>
      </w:r>
      <w:r w:rsidR="0050555F" w:rsidRPr="00025774">
        <w:rPr>
          <w:rFonts w:ascii="Times New Roman" w:hAnsi="Times New Roman" w:cs="Times New Roman"/>
          <w:sz w:val="200"/>
          <w:szCs w:val="200"/>
        </w:rPr>
        <w:t xml:space="preserve"> </w:t>
      </w:r>
      <w:r w:rsidR="0050555F" w:rsidRPr="00025774">
        <w:rPr>
          <w:rFonts w:ascii="Times New Roman" w:hAnsi="Times New Roman" w:cs="Times New Roman"/>
          <w:sz w:val="28"/>
          <w:szCs w:val="28"/>
        </w:rPr>
        <w:t>КУШНІРА,</w:t>
      </w:r>
      <w:r w:rsidR="00F07FCB" w:rsidRPr="00025774">
        <w:rPr>
          <w:rFonts w:ascii="Times New Roman" w:hAnsi="Times New Roman" w:cs="Times New Roman"/>
          <w:sz w:val="200"/>
          <w:szCs w:val="200"/>
        </w:rPr>
        <w:t xml:space="preserve"> </w:t>
      </w:r>
      <w:r w:rsidRPr="00025774">
        <w:rPr>
          <w:rFonts w:ascii="Times New Roman" w:hAnsi="Times New Roman" w:cs="Times New Roman"/>
          <w:sz w:val="28"/>
          <w:szCs w:val="28"/>
        </w:rPr>
        <w:t xml:space="preserve">Володимира ЛУГАНСЬКОГО, </w:t>
      </w:r>
      <w:r w:rsidR="00651920" w:rsidRPr="00025774">
        <w:rPr>
          <w:rFonts w:ascii="Times New Roman" w:hAnsi="Times New Roman" w:cs="Times New Roman"/>
          <w:sz w:val="28"/>
          <w:szCs w:val="28"/>
        </w:rPr>
        <w:t xml:space="preserve">Руслана МЕЛЬНИКА, </w:t>
      </w:r>
      <w:r w:rsidR="00A14801" w:rsidRPr="00025774">
        <w:rPr>
          <w:rFonts w:ascii="Times New Roman" w:hAnsi="Times New Roman" w:cs="Times New Roman"/>
          <w:sz w:val="28"/>
          <w:szCs w:val="28"/>
        </w:rPr>
        <w:t>О</w:t>
      </w:r>
      <w:r w:rsidRPr="00025774">
        <w:rPr>
          <w:rFonts w:ascii="Times New Roman" w:hAnsi="Times New Roman" w:cs="Times New Roman"/>
          <w:sz w:val="28"/>
          <w:szCs w:val="28"/>
        </w:rPr>
        <w:t>лексія ОМЕЛЬЯНА,</w:t>
      </w:r>
      <w:r w:rsidR="0013776B" w:rsidRPr="00025774">
        <w:rPr>
          <w:rFonts w:ascii="Times New Roman" w:hAnsi="Times New Roman" w:cs="Times New Roman"/>
          <w:sz w:val="28"/>
          <w:szCs w:val="28"/>
        </w:rPr>
        <w:t xml:space="preserve"> </w:t>
      </w:r>
      <w:r w:rsidR="00651920" w:rsidRPr="00025774">
        <w:rPr>
          <w:rFonts w:ascii="Times New Roman" w:hAnsi="Times New Roman" w:cs="Times New Roman"/>
          <w:sz w:val="28"/>
          <w:szCs w:val="28"/>
        </w:rPr>
        <w:t xml:space="preserve">Романа САБОДАША, </w:t>
      </w:r>
      <w:r w:rsidRPr="00025774">
        <w:rPr>
          <w:rFonts w:ascii="Times New Roman" w:hAnsi="Times New Roman" w:cs="Times New Roman"/>
          <w:sz w:val="28"/>
          <w:szCs w:val="28"/>
        </w:rPr>
        <w:t xml:space="preserve">Руслана СИДОРОВИЧА, </w:t>
      </w:r>
      <w:r w:rsidR="006B0481" w:rsidRPr="00025774">
        <w:rPr>
          <w:rFonts w:ascii="Times New Roman" w:hAnsi="Times New Roman" w:cs="Times New Roman"/>
          <w:sz w:val="28"/>
          <w:szCs w:val="28"/>
        </w:rPr>
        <w:t>Сергія ЧУМАКА</w:t>
      </w:r>
      <w:r w:rsidR="00640ECA" w:rsidRPr="00025774">
        <w:rPr>
          <w:rFonts w:ascii="Times New Roman" w:hAnsi="Times New Roman" w:cs="Times New Roman"/>
          <w:sz w:val="28"/>
          <w:szCs w:val="28"/>
        </w:rPr>
        <w:t xml:space="preserve"> (доповідач)</w:t>
      </w:r>
      <w:r w:rsidR="006B0481" w:rsidRPr="00025774">
        <w:rPr>
          <w:rFonts w:ascii="Times New Roman" w:hAnsi="Times New Roman" w:cs="Times New Roman"/>
          <w:sz w:val="28"/>
          <w:szCs w:val="28"/>
        </w:rPr>
        <w:t xml:space="preserve">, </w:t>
      </w:r>
      <w:r w:rsidRPr="00025774">
        <w:rPr>
          <w:rFonts w:ascii="Times New Roman" w:hAnsi="Times New Roman" w:cs="Times New Roman"/>
          <w:sz w:val="28"/>
          <w:szCs w:val="28"/>
        </w:rPr>
        <w:t>Галини ШЕВЧУК,</w:t>
      </w:r>
    </w:p>
    <w:p w14:paraId="0FBBD7F6" w14:textId="77777777" w:rsidR="003452BD" w:rsidRPr="00025774" w:rsidRDefault="003452BD" w:rsidP="003452BD">
      <w:pPr>
        <w:pBdr>
          <w:between w:val="nil"/>
        </w:pBdr>
        <w:shd w:val="clear" w:color="auto" w:fill="FFFFFF"/>
        <w:spacing w:after="0" w:line="240" w:lineRule="auto"/>
        <w:ind w:right="134" w:hanging="2"/>
        <w:jc w:val="both"/>
        <w:rPr>
          <w:rFonts w:ascii="Times New Roman" w:hAnsi="Times New Roman" w:cs="Times New Roman"/>
          <w:sz w:val="28"/>
          <w:szCs w:val="28"/>
          <w:highlight w:val="yellow"/>
        </w:rPr>
      </w:pPr>
    </w:p>
    <w:p w14:paraId="3458A553" w14:textId="77777777" w:rsidR="003452BD" w:rsidRPr="00025774" w:rsidRDefault="003452BD" w:rsidP="003452BD">
      <w:pPr>
        <w:pStyle w:val="a3"/>
        <w:shd w:val="clear" w:color="auto" w:fill="FFFFFF"/>
        <w:spacing w:before="0" w:beforeAutospacing="0" w:after="0" w:afterAutospacing="0"/>
        <w:ind w:right="-20" w:hanging="2"/>
        <w:jc w:val="both"/>
        <w:rPr>
          <w:sz w:val="28"/>
          <w:szCs w:val="28"/>
        </w:rPr>
      </w:pPr>
      <w:r w:rsidRPr="00025774">
        <w:rPr>
          <w:sz w:val="28"/>
          <w:szCs w:val="28"/>
        </w:rPr>
        <w:t>за участі:</w:t>
      </w:r>
    </w:p>
    <w:p w14:paraId="47CB3A64" w14:textId="77777777" w:rsidR="003452BD" w:rsidRPr="00025774" w:rsidRDefault="003452BD" w:rsidP="003452BD">
      <w:pPr>
        <w:pStyle w:val="a3"/>
        <w:shd w:val="clear" w:color="auto" w:fill="FFFFFF"/>
        <w:spacing w:before="0" w:beforeAutospacing="0" w:after="0" w:afterAutospacing="0"/>
        <w:ind w:right="-20" w:hanging="2"/>
        <w:jc w:val="both"/>
        <w:rPr>
          <w:sz w:val="28"/>
          <w:szCs w:val="28"/>
        </w:rPr>
      </w:pPr>
    </w:p>
    <w:p w14:paraId="5A8BF4FB" w14:textId="7C63BCA8" w:rsidR="003452BD" w:rsidRPr="00025774" w:rsidRDefault="003452BD" w:rsidP="003452BD">
      <w:pPr>
        <w:pStyle w:val="a3"/>
        <w:shd w:val="clear" w:color="auto" w:fill="FFFFFF"/>
        <w:spacing w:before="0" w:beforeAutospacing="0" w:after="0" w:afterAutospacing="0"/>
        <w:ind w:hanging="2"/>
        <w:jc w:val="both"/>
        <w:rPr>
          <w:sz w:val="28"/>
          <w:szCs w:val="28"/>
        </w:rPr>
      </w:pPr>
      <w:r w:rsidRPr="00025774">
        <w:rPr>
          <w:sz w:val="28"/>
          <w:szCs w:val="28"/>
        </w:rPr>
        <w:t xml:space="preserve">кандидата на посаду судді апеляційного </w:t>
      </w:r>
      <w:r w:rsidR="00651920" w:rsidRPr="00025774">
        <w:rPr>
          <w:sz w:val="28"/>
          <w:szCs w:val="28"/>
        </w:rPr>
        <w:t>загального</w:t>
      </w:r>
      <w:r w:rsidRPr="00025774">
        <w:rPr>
          <w:sz w:val="28"/>
          <w:szCs w:val="28"/>
        </w:rPr>
        <w:t xml:space="preserve"> суду </w:t>
      </w:r>
      <w:r w:rsidR="00006CA7" w:rsidRPr="00025774">
        <w:rPr>
          <w:sz w:val="28"/>
          <w:szCs w:val="28"/>
        </w:rPr>
        <w:t>Ірини ГАЗДАЙКИ-ВАСИЛИШИН</w:t>
      </w:r>
      <w:r w:rsidRPr="00025774">
        <w:rPr>
          <w:sz w:val="28"/>
          <w:szCs w:val="28"/>
        </w:rPr>
        <w:t>,</w:t>
      </w:r>
    </w:p>
    <w:p w14:paraId="4642152E" w14:textId="77777777" w:rsidR="003452BD" w:rsidRPr="00025774" w:rsidRDefault="003452BD" w:rsidP="003452BD">
      <w:pPr>
        <w:pStyle w:val="a3"/>
        <w:shd w:val="clear" w:color="auto" w:fill="FFFFFF"/>
        <w:spacing w:before="0" w:beforeAutospacing="0" w:after="0" w:afterAutospacing="0"/>
        <w:ind w:hanging="2"/>
        <w:jc w:val="both"/>
        <w:rPr>
          <w:sz w:val="28"/>
          <w:szCs w:val="28"/>
        </w:rPr>
      </w:pPr>
    </w:p>
    <w:p w14:paraId="703350F0" w14:textId="0A8949D0" w:rsidR="003452BD" w:rsidRPr="00025774" w:rsidRDefault="003452BD" w:rsidP="007F6C13">
      <w:pPr>
        <w:pStyle w:val="a3"/>
        <w:shd w:val="clear" w:color="auto" w:fill="FFFFFF"/>
        <w:spacing w:before="0" w:beforeAutospacing="0" w:after="0" w:afterAutospacing="0"/>
        <w:ind w:hanging="2"/>
        <w:jc w:val="both"/>
        <w:rPr>
          <w:sz w:val="28"/>
          <w:szCs w:val="28"/>
        </w:rPr>
      </w:pPr>
      <w:r w:rsidRPr="00025774">
        <w:rPr>
          <w:sz w:val="28"/>
          <w:szCs w:val="28"/>
        </w:rPr>
        <w:t>представника Громадської ради доброчесності</w:t>
      </w:r>
      <w:r w:rsidR="00FB6A9D" w:rsidRPr="00025774">
        <w:rPr>
          <w:sz w:val="28"/>
          <w:szCs w:val="28"/>
        </w:rPr>
        <w:t xml:space="preserve"> </w:t>
      </w:r>
      <w:r w:rsidR="0057669F" w:rsidRPr="00025774">
        <w:rPr>
          <w:sz w:val="28"/>
          <w:szCs w:val="28"/>
        </w:rPr>
        <w:t>Артема П</w:t>
      </w:r>
      <w:r w:rsidR="00E01A1C" w:rsidRPr="00025774">
        <w:rPr>
          <w:sz w:val="28"/>
          <w:szCs w:val="28"/>
        </w:rPr>
        <w:t>АНЧЕНКА</w:t>
      </w:r>
      <w:r w:rsidR="003F14AE" w:rsidRPr="00025774">
        <w:rPr>
          <w:sz w:val="28"/>
          <w:szCs w:val="28"/>
        </w:rPr>
        <w:t>,</w:t>
      </w:r>
    </w:p>
    <w:p w14:paraId="7BB4EF1C" w14:textId="77777777" w:rsidR="007F6C13" w:rsidRPr="00025774" w:rsidRDefault="007F6C13" w:rsidP="007F6C13">
      <w:pPr>
        <w:pStyle w:val="a3"/>
        <w:shd w:val="clear" w:color="auto" w:fill="FFFFFF"/>
        <w:spacing w:before="0" w:beforeAutospacing="0" w:after="0" w:afterAutospacing="0"/>
        <w:ind w:hanging="2"/>
        <w:jc w:val="both"/>
        <w:rPr>
          <w:sz w:val="28"/>
          <w:szCs w:val="28"/>
          <w:highlight w:val="yellow"/>
        </w:rPr>
      </w:pPr>
    </w:p>
    <w:p w14:paraId="674602F9" w14:textId="4FBED51B" w:rsidR="003452BD" w:rsidRPr="00025774" w:rsidRDefault="003452BD" w:rsidP="003452BD">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shd w:val="clear" w:color="auto" w:fill="FFFFFF"/>
        </w:rPr>
        <w:t xml:space="preserve">розглянувши питання про підтвердження здатності кандидата на посаду судді </w:t>
      </w:r>
      <w:proofErr w:type="spellStart"/>
      <w:r w:rsidR="00784035" w:rsidRPr="00025774">
        <w:rPr>
          <w:rFonts w:ascii="Times New Roman" w:hAnsi="Times New Roman" w:cs="Times New Roman"/>
          <w:sz w:val="28"/>
          <w:szCs w:val="28"/>
          <w:shd w:val="clear" w:color="auto" w:fill="FFFFFF"/>
        </w:rPr>
        <w:t>Газдайки</w:t>
      </w:r>
      <w:proofErr w:type="spellEnd"/>
      <w:r w:rsidR="00784035" w:rsidRPr="00025774">
        <w:rPr>
          <w:rFonts w:ascii="Times New Roman" w:hAnsi="Times New Roman" w:cs="Times New Roman"/>
          <w:sz w:val="28"/>
          <w:szCs w:val="28"/>
          <w:shd w:val="clear" w:color="auto" w:fill="FFFFFF"/>
        </w:rPr>
        <w:t>-Василишин Ірини Богданівни</w:t>
      </w:r>
      <w:r w:rsidRPr="00025774">
        <w:rPr>
          <w:rFonts w:ascii="Times New Roman" w:hAnsi="Times New Roman" w:cs="Times New Roman"/>
          <w:sz w:val="28"/>
          <w:szCs w:val="28"/>
          <w:shd w:val="clear" w:color="auto" w:fill="FFFFFF"/>
        </w:rPr>
        <w:t xml:space="preserve"> здійснювати правосуддя в апеляційному </w:t>
      </w:r>
      <w:r w:rsidR="00651920" w:rsidRPr="00025774">
        <w:rPr>
          <w:rFonts w:ascii="Times New Roman" w:hAnsi="Times New Roman" w:cs="Times New Roman"/>
          <w:sz w:val="28"/>
          <w:szCs w:val="28"/>
          <w:shd w:val="clear" w:color="auto" w:fill="FFFFFF"/>
        </w:rPr>
        <w:t>загальному</w:t>
      </w:r>
      <w:r w:rsidRPr="00025774">
        <w:rPr>
          <w:rFonts w:ascii="Times New Roman" w:hAnsi="Times New Roman" w:cs="Times New Roman"/>
          <w:sz w:val="28"/>
          <w:szCs w:val="28"/>
          <w:shd w:val="clear" w:color="auto" w:fill="FFFFFF"/>
        </w:rPr>
        <w:t xml:space="preserve"> суді в межах конкурсу, оголошеного рішенням Комісії від 14 вересня 2023 року</w:t>
      </w:r>
      <w:r w:rsidR="0019184B" w:rsidRPr="00025774">
        <w:rPr>
          <w:rFonts w:ascii="Times New Roman" w:hAnsi="Times New Roman" w:cs="Times New Roman"/>
          <w:sz w:val="28"/>
          <w:szCs w:val="28"/>
          <w:shd w:val="clear" w:color="auto" w:fill="FFFFFF"/>
        </w:rPr>
        <w:t xml:space="preserve"> </w:t>
      </w:r>
      <w:r w:rsidRPr="00025774">
        <w:rPr>
          <w:rFonts w:ascii="Times New Roman" w:hAnsi="Times New Roman" w:cs="Times New Roman"/>
          <w:sz w:val="28"/>
          <w:szCs w:val="28"/>
          <w:shd w:val="clear" w:color="auto" w:fill="FFFFFF"/>
        </w:rPr>
        <w:t>№ 94/зп-23 (зі змінами)</w:t>
      </w:r>
      <w:r w:rsidRPr="00025774">
        <w:rPr>
          <w:rFonts w:ascii="Times New Roman" w:hAnsi="Times New Roman" w:cs="Times New Roman"/>
          <w:sz w:val="28"/>
          <w:szCs w:val="28"/>
        </w:rPr>
        <w:t>,</w:t>
      </w:r>
    </w:p>
    <w:bookmarkEnd w:id="0"/>
    <w:p w14:paraId="0D9415D4" w14:textId="77777777" w:rsidR="0019184B" w:rsidRPr="00025774" w:rsidRDefault="0019184B" w:rsidP="003452BD">
      <w:pPr>
        <w:shd w:val="clear" w:color="auto" w:fill="FFFFFF"/>
        <w:spacing w:after="0" w:line="240" w:lineRule="auto"/>
        <w:jc w:val="center"/>
        <w:rPr>
          <w:rFonts w:ascii="Times New Roman" w:hAnsi="Times New Roman" w:cs="Times New Roman"/>
          <w:sz w:val="28"/>
          <w:szCs w:val="28"/>
        </w:rPr>
      </w:pPr>
    </w:p>
    <w:p w14:paraId="03ED09C4" w14:textId="42428925" w:rsidR="003452BD" w:rsidRPr="00025774" w:rsidRDefault="003452BD" w:rsidP="003452BD">
      <w:pPr>
        <w:shd w:val="clear" w:color="auto" w:fill="FFFFFF"/>
        <w:spacing w:after="0" w:line="240" w:lineRule="auto"/>
        <w:jc w:val="center"/>
        <w:rPr>
          <w:rFonts w:ascii="Times New Roman" w:hAnsi="Times New Roman" w:cs="Times New Roman"/>
          <w:sz w:val="28"/>
          <w:szCs w:val="28"/>
        </w:rPr>
      </w:pPr>
      <w:r w:rsidRPr="00025774">
        <w:rPr>
          <w:rFonts w:ascii="Times New Roman" w:hAnsi="Times New Roman" w:cs="Times New Roman"/>
          <w:sz w:val="28"/>
          <w:szCs w:val="28"/>
        </w:rPr>
        <w:t>встановила:</w:t>
      </w:r>
    </w:p>
    <w:p w14:paraId="379C489E" w14:textId="77777777" w:rsidR="003452BD" w:rsidRPr="00025774" w:rsidRDefault="003452BD" w:rsidP="003452BD">
      <w:pPr>
        <w:shd w:val="clear" w:color="auto" w:fill="FFFFFF"/>
        <w:spacing w:after="0" w:line="240" w:lineRule="auto"/>
        <w:jc w:val="center"/>
        <w:rPr>
          <w:rFonts w:ascii="Times New Roman" w:eastAsia="Times New Roman" w:hAnsi="Times New Roman" w:cs="Times New Roman"/>
          <w:sz w:val="28"/>
          <w:szCs w:val="28"/>
          <w:lang w:eastAsia="uk-UA"/>
        </w:rPr>
      </w:pPr>
    </w:p>
    <w:p w14:paraId="019AB9E2" w14:textId="77777777" w:rsidR="002417B3" w:rsidRPr="00025774" w:rsidRDefault="00651920" w:rsidP="00651920">
      <w:pPr>
        <w:pStyle w:val="a3"/>
        <w:shd w:val="clear" w:color="auto" w:fill="FFFFFF"/>
        <w:spacing w:before="0" w:beforeAutospacing="0" w:after="0" w:afterAutospacing="0"/>
        <w:ind w:firstLine="709"/>
        <w:jc w:val="both"/>
        <w:rPr>
          <w:sz w:val="28"/>
          <w:szCs w:val="28"/>
        </w:rPr>
      </w:pPr>
      <w:r w:rsidRPr="00025774">
        <w:rPr>
          <w:b/>
          <w:bCs/>
          <w:sz w:val="28"/>
          <w:szCs w:val="28"/>
        </w:rPr>
        <w:t xml:space="preserve">I. </w:t>
      </w:r>
      <w:r w:rsidR="002417B3" w:rsidRPr="00025774">
        <w:rPr>
          <w:b/>
          <w:bCs/>
          <w:sz w:val="28"/>
          <w:szCs w:val="28"/>
        </w:rPr>
        <w:t>Джерела права та їх застосування.</w:t>
      </w:r>
    </w:p>
    <w:p w14:paraId="27D9B678" w14:textId="77777777" w:rsidR="00651920" w:rsidRPr="00025774" w:rsidRDefault="00651920" w:rsidP="002417B3">
      <w:pPr>
        <w:pStyle w:val="a3"/>
        <w:shd w:val="clear" w:color="auto" w:fill="FFFFFF"/>
        <w:spacing w:before="0" w:beforeAutospacing="0" w:after="0" w:afterAutospacing="0"/>
        <w:ind w:firstLine="709"/>
        <w:jc w:val="both"/>
        <w:rPr>
          <w:sz w:val="28"/>
          <w:szCs w:val="28"/>
        </w:rPr>
      </w:pPr>
    </w:p>
    <w:p w14:paraId="6639E93E" w14:textId="77777777" w:rsidR="002417B3" w:rsidRPr="00025774" w:rsidRDefault="002417B3" w:rsidP="002417B3">
      <w:pPr>
        <w:pStyle w:val="a3"/>
        <w:shd w:val="clear" w:color="auto" w:fill="FFFFFF"/>
        <w:spacing w:before="0" w:beforeAutospacing="0" w:after="0" w:afterAutospacing="0"/>
        <w:ind w:firstLine="709"/>
        <w:jc w:val="both"/>
        <w:rPr>
          <w:sz w:val="28"/>
          <w:szCs w:val="28"/>
        </w:rPr>
      </w:pPr>
      <w:r w:rsidRPr="00025774">
        <w:rPr>
          <w:sz w:val="28"/>
          <w:szCs w:val="28"/>
        </w:rPr>
        <w:t xml:space="preserve">Відповідно до частини третьої статті 127 Конституції України </w:t>
      </w:r>
      <w:r w:rsidRPr="00025774">
        <w:rPr>
          <w:sz w:val="28"/>
          <w:szCs w:val="28"/>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07294E7F" w:rsidR="002417B3" w:rsidRPr="00025774" w:rsidRDefault="00CA7FB9" w:rsidP="002417B3">
      <w:pPr>
        <w:pStyle w:val="a3"/>
        <w:shd w:val="clear" w:color="auto" w:fill="FFFFFF"/>
        <w:spacing w:before="0" w:beforeAutospacing="0" w:after="0" w:afterAutospacing="0"/>
        <w:ind w:firstLine="709"/>
        <w:jc w:val="both"/>
        <w:rPr>
          <w:sz w:val="28"/>
          <w:szCs w:val="28"/>
          <w:shd w:val="clear" w:color="auto" w:fill="FFFFFF"/>
        </w:rPr>
      </w:pPr>
      <w:r w:rsidRPr="00025774">
        <w:rPr>
          <w:sz w:val="28"/>
          <w:szCs w:val="28"/>
        </w:rPr>
        <w:t>Частиною першою статті 69 Закону України «Про судоустрій і статус суддів» (далі</w:t>
      </w:r>
      <w:r w:rsidR="00025774">
        <w:rPr>
          <w:sz w:val="28"/>
          <w:szCs w:val="28"/>
        </w:rPr>
        <w:t xml:space="preserve"> </w:t>
      </w:r>
      <w:r w:rsidRPr="00025774">
        <w:rPr>
          <w:sz w:val="28"/>
          <w:szCs w:val="28"/>
        </w:rPr>
        <w:t xml:space="preserve">– Закон) </w:t>
      </w:r>
      <w:r w:rsidR="00C04229" w:rsidRPr="00025774">
        <w:rPr>
          <w:sz w:val="28"/>
          <w:szCs w:val="28"/>
          <w:shd w:val="clear" w:color="auto" w:fill="FFFFFF"/>
        </w:rPr>
        <w:t>встановлено</w:t>
      </w:r>
      <w:r w:rsidR="002417B3" w:rsidRPr="00025774">
        <w:rPr>
          <w:sz w:val="28"/>
          <w:szCs w:val="28"/>
          <w:shd w:val="clear" w:color="auto" w:fill="FFFFFF"/>
        </w:rPr>
        <w:t xml:space="preserve">, що на посаду судді може бути призначений громадянин </w:t>
      </w:r>
      <w:r w:rsidR="002417B3" w:rsidRPr="00025774">
        <w:rPr>
          <w:sz w:val="28"/>
          <w:szCs w:val="28"/>
          <w:shd w:val="clear" w:color="auto" w:fill="FFFFFF"/>
        </w:rPr>
        <w:lastRenderedPageBreak/>
        <w:t>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025774" w:rsidRDefault="002417B3" w:rsidP="002417B3">
      <w:pPr>
        <w:pStyle w:val="rvps2"/>
        <w:shd w:val="clear" w:color="auto" w:fill="FFFFFF"/>
        <w:spacing w:before="0" w:beforeAutospacing="0" w:after="0" w:afterAutospacing="0"/>
        <w:ind w:firstLine="708"/>
        <w:jc w:val="both"/>
        <w:rPr>
          <w:sz w:val="28"/>
          <w:szCs w:val="28"/>
          <w:lang w:val="uk-UA" w:eastAsia="uk-UA"/>
        </w:rPr>
      </w:pPr>
      <w:r w:rsidRPr="00025774">
        <w:rPr>
          <w:sz w:val="28"/>
          <w:szCs w:val="28"/>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025774" w:rsidRDefault="002417B3" w:rsidP="002417B3">
      <w:pPr>
        <w:pStyle w:val="rvps2"/>
        <w:shd w:val="clear" w:color="auto" w:fill="FFFFFF"/>
        <w:spacing w:before="0" w:beforeAutospacing="0" w:after="0" w:afterAutospacing="0"/>
        <w:ind w:firstLine="708"/>
        <w:jc w:val="both"/>
        <w:rPr>
          <w:sz w:val="28"/>
          <w:szCs w:val="28"/>
          <w:lang w:val="uk-UA"/>
        </w:rPr>
      </w:pPr>
      <w:bookmarkStart w:id="1" w:name="n186"/>
      <w:bookmarkEnd w:id="1"/>
      <w:r w:rsidRPr="00025774">
        <w:rPr>
          <w:sz w:val="28"/>
          <w:szCs w:val="28"/>
          <w:lang w:val="uk-UA"/>
        </w:rPr>
        <w:t>1) має стаж роботи на посаді судді не менше п’яти років;</w:t>
      </w:r>
    </w:p>
    <w:p w14:paraId="71A22D50" w14:textId="77777777" w:rsidR="002417B3" w:rsidRPr="00025774" w:rsidRDefault="002417B3" w:rsidP="002417B3">
      <w:pPr>
        <w:pStyle w:val="rvps2"/>
        <w:shd w:val="clear" w:color="auto" w:fill="FFFFFF"/>
        <w:spacing w:before="0" w:beforeAutospacing="0" w:after="0" w:afterAutospacing="0"/>
        <w:ind w:firstLine="708"/>
        <w:jc w:val="both"/>
        <w:rPr>
          <w:sz w:val="28"/>
          <w:szCs w:val="28"/>
          <w:lang w:val="uk-UA"/>
        </w:rPr>
      </w:pPr>
      <w:bookmarkStart w:id="2" w:name="n187"/>
      <w:bookmarkEnd w:id="2"/>
      <w:r w:rsidRPr="00025774">
        <w:rPr>
          <w:sz w:val="28"/>
          <w:szCs w:val="28"/>
          <w:lang w:val="uk-UA"/>
        </w:rPr>
        <w:t>2) має науковий ступінь у сфері права та стаж наукової роботи у сфері права щонайменше сім років;</w:t>
      </w:r>
    </w:p>
    <w:p w14:paraId="75B14687" w14:textId="77777777" w:rsidR="002417B3" w:rsidRPr="00025774" w:rsidRDefault="002417B3" w:rsidP="002417B3">
      <w:pPr>
        <w:pStyle w:val="rvps2"/>
        <w:shd w:val="clear" w:color="auto" w:fill="FFFFFF"/>
        <w:spacing w:before="0" w:beforeAutospacing="0" w:after="0" w:afterAutospacing="0"/>
        <w:ind w:firstLine="708"/>
        <w:jc w:val="both"/>
        <w:rPr>
          <w:sz w:val="28"/>
          <w:szCs w:val="28"/>
          <w:lang w:val="uk-UA"/>
        </w:rPr>
      </w:pPr>
      <w:bookmarkStart w:id="3" w:name="n188"/>
      <w:bookmarkEnd w:id="3"/>
      <w:r w:rsidRPr="00025774">
        <w:rPr>
          <w:sz w:val="28"/>
          <w:szCs w:val="28"/>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025774" w:rsidRDefault="002417B3" w:rsidP="00CA7FB9">
      <w:pPr>
        <w:pStyle w:val="a3"/>
        <w:shd w:val="clear" w:color="auto" w:fill="FFFFFF"/>
        <w:spacing w:before="0" w:beforeAutospacing="0" w:after="0" w:afterAutospacing="0"/>
        <w:ind w:firstLine="709"/>
        <w:jc w:val="both"/>
        <w:rPr>
          <w:sz w:val="28"/>
          <w:szCs w:val="28"/>
          <w:shd w:val="clear" w:color="auto" w:fill="FFFFFF"/>
        </w:rPr>
      </w:pPr>
      <w:r w:rsidRPr="00025774">
        <w:rPr>
          <w:sz w:val="28"/>
          <w:szCs w:val="28"/>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025774"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025774">
        <w:rPr>
          <w:rFonts w:ascii="Times New Roman" w:hAnsi="Times New Roman" w:cs="Times New Roman"/>
          <w:sz w:val="28"/>
          <w:szCs w:val="28"/>
          <w:lang w:eastAsia="uk-UA"/>
        </w:rPr>
        <w:t xml:space="preserve">Статтею 79 Закону </w:t>
      </w:r>
      <w:r w:rsidR="00C04229" w:rsidRPr="00025774">
        <w:rPr>
          <w:rFonts w:ascii="Times New Roman" w:hAnsi="Times New Roman" w:cs="Times New Roman"/>
          <w:sz w:val="28"/>
          <w:szCs w:val="28"/>
          <w:lang w:eastAsia="uk-UA"/>
        </w:rPr>
        <w:t>в</w:t>
      </w:r>
      <w:r w:rsidRPr="00025774">
        <w:rPr>
          <w:rFonts w:ascii="Times New Roman" w:hAnsi="Times New Roman" w:cs="Times New Roman"/>
          <w:sz w:val="28"/>
          <w:szCs w:val="28"/>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6C71EF23" w:rsidR="00CA7FB9" w:rsidRPr="00025774"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025774">
        <w:rPr>
          <w:rFonts w:ascii="Times New Roman" w:hAnsi="Times New Roman" w:cs="Times New Roman"/>
          <w:sz w:val="28"/>
          <w:szCs w:val="28"/>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w:t>
      </w:r>
      <w:r w:rsidRPr="00025774">
        <w:rPr>
          <w:rFonts w:ascii="Times New Roman" w:hAnsi="Times New Roman" w:cs="Times New Roman"/>
          <w:spacing w:val="6"/>
          <w:sz w:val="28"/>
          <w:szCs w:val="28"/>
          <w:lang w:eastAsia="uk-UA"/>
        </w:rPr>
        <w:t>кваліфікаційної комісії суддів України від</w:t>
      </w:r>
      <w:r w:rsidR="00025774" w:rsidRPr="00025774">
        <w:rPr>
          <w:rFonts w:ascii="Times New Roman" w:hAnsi="Times New Roman" w:cs="Times New Roman"/>
          <w:spacing w:val="6"/>
          <w:sz w:val="28"/>
          <w:szCs w:val="28"/>
          <w:lang w:eastAsia="uk-UA"/>
        </w:rPr>
        <w:t xml:space="preserve"> </w:t>
      </w:r>
      <w:r w:rsidRPr="00025774">
        <w:rPr>
          <w:rFonts w:ascii="Times New Roman" w:hAnsi="Times New Roman" w:cs="Times New Roman"/>
          <w:spacing w:val="6"/>
          <w:sz w:val="28"/>
          <w:szCs w:val="28"/>
          <w:lang w:eastAsia="uk-UA"/>
        </w:rPr>
        <w:t>02</w:t>
      </w:r>
      <w:r w:rsidR="00025774" w:rsidRPr="00025774">
        <w:rPr>
          <w:rFonts w:ascii="Times New Roman" w:hAnsi="Times New Roman" w:cs="Times New Roman"/>
          <w:spacing w:val="6"/>
          <w:sz w:val="28"/>
          <w:szCs w:val="28"/>
          <w:lang w:eastAsia="uk-UA"/>
        </w:rPr>
        <w:t xml:space="preserve"> </w:t>
      </w:r>
      <w:r w:rsidRPr="00025774">
        <w:rPr>
          <w:rFonts w:ascii="Times New Roman" w:hAnsi="Times New Roman" w:cs="Times New Roman"/>
          <w:spacing w:val="6"/>
          <w:sz w:val="28"/>
          <w:szCs w:val="28"/>
          <w:lang w:eastAsia="uk-UA"/>
        </w:rPr>
        <w:t xml:space="preserve">листопада 2016 року № 141/зп-16 </w:t>
      </w:r>
      <w:r w:rsidRPr="00025774">
        <w:rPr>
          <w:rFonts w:ascii="Times New Roman" w:hAnsi="Times New Roman" w:cs="Times New Roman"/>
          <w:sz w:val="28"/>
          <w:szCs w:val="28"/>
          <w:lang w:eastAsia="uk-UA"/>
        </w:rPr>
        <w:t>(у редакції рішення Вищої кваліфікаційної комісії суддів України від 29 лютого</w:t>
      </w:r>
      <w:r w:rsidR="00D87FD0" w:rsidRPr="00025774">
        <w:rPr>
          <w:rFonts w:ascii="Times New Roman" w:hAnsi="Times New Roman" w:cs="Times New Roman"/>
          <w:sz w:val="28"/>
          <w:szCs w:val="28"/>
          <w:lang w:eastAsia="uk-UA"/>
        </w:rPr>
        <w:t xml:space="preserve"> </w:t>
      </w:r>
      <w:r w:rsidRPr="00025774">
        <w:rPr>
          <w:rFonts w:ascii="Times New Roman" w:hAnsi="Times New Roman" w:cs="Times New Roman"/>
          <w:sz w:val="28"/>
          <w:szCs w:val="28"/>
          <w:lang w:eastAsia="uk-UA"/>
        </w:rPr>
        <w:t>2024 року № 72/зп-24).</w:t>
      </w:r>
    </w:p>
    <w:p w14:paraId="5BF326D1" w14:textId="06A381C1" w:rsidR="002417B3" w:rsidRPr="00025774" w:rsidRDefault="002417B3" w:rsidP="00CA7FB9">
      <w:pPr>
        <w:pStyle w:val="rvps2"/>
        <w:shd w:val="clear" w:color="auto" w:fill="FFFFFF"/>
        <w:spacing w:before="0" w:beforeAutospacing="0" w:after="0" w:afterAutospacing="0"/>
        <w:ind w:firstLine="708"/>
        <w:jc w:val="both"/>
        <w:rPr>
          <w:sz w:val="28"/>
          <w:szCs w:val="28"/>
          <w:lang w:val="uk-UA" w:eastAsia="uk-UA"/>
        </w:rPr>
      </w:pPr>
      <w:r w:rsidRPr="00025774">
        <w:rPr>
          <w:sz w:val="28"/>
          <w:szCs w:val="28"/>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025774">
        <w:rPr>
          <w:sz w:val="28"/>
          <w:szCs w:val="28"/>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025774">
        <w:rPr>
          <w:bCs/>
          <w:sz w:val="28"/>
          <w:szCs w:val="28"/>
          <w:lang w:val="uk-UA"/>
        </w:rPr>
        <w:t>3</w:t>
      </w:r>
      <w:r w:rsidRPr="00025774">
        <w:rPr>
          <w:sz w:val="28"/>
          <w:szCs w:val="28"/>
          <w:lang w:val="uk-UA"/>
        </w:rPr>
        <w:t xml:space="preserve"> Закону.</w:t>
      </w:r>
    </w:p>
    <w:p w14:paraId="1A25072E" w14:textId="6728035E" w:rsidR="002417B3" w:rsidRPr="00025774" w:rsidRDefault="002417B3" w:rsidP="002417B3">
      <w:pPr>
        <w:pStyle w:val="rvps2"/>
        <w:shd w:val="clear" w:color="auto" w:fill="FFFFFF"/>
        <w:spacing w:before="0" w:beforeAutospacing="0" w:after="0" w:afterAutospacing="0"/>
        <w:ind w:firstLine="709"/>
        <w:jc w:val="both"/>
        <w:rPr>
          <w:sz w:val="28"/>
          <w:szCs w:val="28"/>
          <w:lang w:val="uk-UA"/>
        </w:rPr>
      </w:pPr>
      <w:r w:rsidRPr="00025774">
        <w:rPr>
          <w:sz w:val="28"/>
          <w:szCs w:val="28"/>
          <w:lang w:val="uk-UA"/>
        </w:rPr>
        <w:t>Згідно з частиною другою статті 79-</w:t>
      </w:r>
      <w:r w:rsidRPr="00025774">
        <w:rPr>
          <w:bCs/>
          <w:sz w:val="28"/>
          <w:szCs w:val="28"/>
          <w:lang w:val="uk-UA"/>
        </w:rPr>
        <w:t>3</w:t>
      </w:r>
      <w:r w:rsidRPr="00025774">
        <w:rPr>
          <w:sz w:val="28"/>
          <w:szCs w:val="28"/>
          <w:lang w:val="uk-UA"/>
        </w:rPr>
        <w:t xml:space="preserve"> Закону </w:t>
      </w:r>
      <w:bookmarkStart w:id="5" w:name="n2464"/>
      <w:bookmarkStart w:id="6" w:name="n2465"/>
      <w:bookmarkEnd w:id="5"/>
      <w:bookmarkEnd w:id="6"/>
      <w:r w:rsidRPr="00025774">
        <w:rPr>
          <w:sz w:val="28"/>
          <w:szCs w:val="28"/>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025774">
        <w:rPr>
          <w:sz w:val="28"/>
          <w:szCs w:val="28"/>
          <w:lang w:val="uk-UA"/>
        </w:rPr>
        <w:t>частиною першою статті 28 Закону.</w:t>
      </w:r>
    </w:p>
    <w:p w14:paraId="19912EBA" w14:textId="77777777" w:rsidR="00CA7FB9" w:rsidRPr="00025774"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025774">
        <w:rPr>
          <w:rFonts w:ascii="Times New Roman" w:hAnsi="Times New Roman" w:cs="Times New Roman"/>
          <w:sz w:val="28"/>
          <w:szCs w:val="28"/>
          <w:lang w:eastAsia="uk-UA"/>
        </w:rPr>
        <w:t xml:space="preserve">Частиною другою </w:t>
      </w:r>
      <w:r w:rsidR="00C04229" w:rsidRPr="00025774">
        <w:rPr>
          <w:rFonts w:ascii="Times New Roman" w:hAnsi="Times New Roman" w:cs="Times New Roman"/>
          <w:sz w:val="28"/>
          <w:szCs w:val="28"/>
          <w:lang w:eastAsia="uk-UA"/>
        </w:rPr>
        <w:t xml:space="preserve">статті </w:t>
      </w:r>
      <w:r w:rsidRPr="00025774">
        <w:rPr>
          <w:rFonts w:ascii="Times New Roman" w:hAnsi="Times New Roman" w:cs="Times New Roman"/>
          <w:sz w:val="28"/>
          <w:szCs w:val="28"/>
          <w:lang w:eastAsia="uk-UA"/>
        </w:rPr>
        <w:t xml:space="preserve">83 Закону </w:t>
      </w:r>
      <w:r w:rsidR="00C04229" w:rsidRPr="00025774">
        <w:rPr>
          <w:rFonts w:ascii="Times New Roman" w:hAnsi="Times New Roman" w:cs="Times New Roman"/>
          <w:sz w:val="28"/>
          <w:szCs w:val="28"/>
          <w:lang w:eastAsia="uk-UA"/>
        </w:rPr>
        <w:t>передбачено</w:t>
      </w:r>
      <w:r w:rsidRPr="00025774">
        <w:rPr>
          <w:rFonts w:ascii="Times New Roman" w:hAnsi="Times New Roman" w:cs="Times New Roman"/>
          <w:sz w:val="28"/>
          <w:szCs w:val="28"/>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w:t>
      </w:r>
      <w:r w:rsidRPr="00025774">
        <w:rPr>
          <w:rFonts w:ascii="Times New Roman" w:hAnsi="Times New Roman" w:cs="Times New Roman"/>
          <w:sz w:val="28"/>
          <w:szCs w:val="28"/>
          <w:lang w:eastAsia="uk-UA"/>
        </w:rPr>
        <w:lastRenderedPageBreak/>
        <w:t xml:space="preserve">критеріями. </w:t>
      </w:r>
      <w:r w:rsidR="00C04229" w:rsidRPr="00025774">
        <w:rPr>
          <w:rFonts w:ascii="Times New Roman" w:hAnsi="Times New Roman" w:cs="Times New Roman"/>
          <w:sz w:val="28"/>
          <w:szCs w:val="28"/>
          <w:lang w:eastAsia="uk-UA"/>
        </w:rPr>
        <w:t>К</w:t>
      </w:r>
      <w:r w:rsidRPr="00025774">
        <w:rPr>
          <w:rFonts w:ascii="Times New Roman" w:hAnsi="Times New Roman" w:cs="Times New Roman"/>
          <w:sz w:val="28"/>
          <w:szCs w:val="28"/>
          <w:lang w:eastAsia="uk-UA"/>
        </w:rPr>
        <w:t>ритері</w:t>
      </w:r>
      <w:r w:rsidR="00C04229" w:rsidRPr="00025774">
        <w:rPr>
          <w:rFonts w:ascii="Times New Roman" w:hAnsi="Times New Roman" w:cs="Times New Roman"/>
          <w:sz w:val="28"/>
          <w:szCs w:val="28"/>
          <w:lang w:eastAsia="uk-UA"/>
        </w:rPr>
        <w:t>ями</w:t>
      </w:r>
      <w:r w:rsidRPr="00025774">
        <w:rPr>
          <w:rFonts w:ascii="Times New Roman" w:hAnsi="Times New Roman" w:cs="Times New Roman"/>
          <w:sz w:val="28"/>
          <w:szCs w:val="28"/>
          <w:lang w:eastAsia="uk-UA"/>
        </w:rPr>
        <w:t xml:space="preserve"> кваліфікаційного оцінювання</w:t>
      </w:r>
      <w:r w:rsidR="00C04229" w:rsidRPr="00025774">
        <w:rPr>
          <w:rFonts w:ascii="Times New Roman" w:hAnsi="Times New Roman" w:cs="Times New Roman"/>
          <w:sz w:val="28"/>
          <w:szCs w:val="28"/>
          <w:lang w:eastAsia="uk-UA"/>
        </w:rPr>
        <w:t xml:space="preserve"> є</w:t>
      </w:r>
      <w:r w:rsidRPr="00025774">
        <w:rPr>
          <w:rFonts w:ascii="Times New Roman" w:hAnsi="Times New Roman" w:cs="Times New Roman"/>
          <w:sz w:val="28"/>
          <w:szCs w:val="28"/>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025774"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025774">
        <w:rPr>
          <w:rFonts w:ascii="Times New Roman" w:hAnsi="Times New Roman" w:cs="Times New Roman"/>
          <w:sz w:val="28"/>
          <w:szCs w:val="28"/>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025774">
        <w:rPr>
          <w:rFonts w:ascii="Times New Roman" w:hAnsi="Times New Roman" w:cs="Times New Roman"/>
          <w:sz w:val="28"/>
          <w:szCs w:val="28"/>
          <w:lang w:eastAsia="uk-UA"/>
        </w:rPr>
        <w:t>П</w:t>
      </w:r>
      <w:r w:rsidRPr="00025774">
        <w:rPr>
          <w:rFonts w:ascii="Times New Roman" w:hAnsi="Times New Roman" w:cs="Times New Roman"/>
          <w:sz w:val="28"/>
          <w:szCs w:val="28"/>
          <w:lang w:eastAsia="uk-UA"/>
        </w:rPr>
        <w:t>ункт</w:t>
      </w:r>
      <w:r w:rsidR="00C04229" w:rsidRPr="00025774">
        <w:rPr>
          <w:rFonts w:ascii="Times New Roman" w:hAnsi="Times New Roman" w:cs="Times New Roman"/>
          <w:sz w:val="28"/>
          <w:szCs w:val="28"/>
          <w:lang w:eastAsia="uk-UA"/>
        </w:rPr>
        <w:t>ами</w:t>
      </w:r>
      <w:r w:rsidRPr="00025774">
        <w:rPr>
          <w:rFonts w:ascii="Times New Roman" w:hAnsi="Times New Roman" w:cs="Times New Roman"/>
          <w:sz w:val="28"/>
          <w:szCs w:val="28"/>
          <w:lang w:eastAsia="uk-UA"/>
        </w:rPr>
        <w:t xml:space="preserve"> 1.</w:t>
      </w:r>
      <w:r w:rsidR="0081060A" w:rsidRPr="00025774">
        <w:rPr>
          <w:rFonts w:ascii="Times New Roman" w:hAnsi="Times New Roman" w:cs="Times New Roman"/>
          <w:sz w:val="28"/>
          <w:szCs w:val="28"/>
          <w:lang w:eastAsia="uk-UA"/>
        </w:rPr>
        <w:t>3</w:t>
      </w:r>
      <w:r w:rsidRPr="00025774">
        <w:rPr>
          <w:rFonts w:ascii="Times New Roman" w:hAnsi="Times New Roman" w:cs="Times New Roman"/>
          <w:sz w:val="28"/>
          <w:szCs w:val="28"/>
          <w:lang w:eastAsia="uk-UA"/>
        </w:rPr>
        <w:t>‒1.</w:t>
      </w:r>
      <w:r w:rsidR="0081060A" w:rsidRPr="00025774">
        <w:rPr>
          <w:rFonts w:ascii="Times New Roman" w:hAnsi="Times New Roman" w:cs="Times New Roman"/>
          <w:sz w:val="28"/>
          <w:szCs w:val="28"/>
          <w:lang w:eastAsia="uk-UA"/>
        </w:rPr>
        <w:t>4</w:t>
      </w:r>
      <w:r w:rsidRPr="00025774">
        <w:rPr>
          <w:rFonts w:ascii="Times New Roman" w:hAnsi="Times New Roman" w:cs="Times New Roman"/>
          <w:sz w:val="28"/>
          <w:szCs w:val="28"/>
          <w:lang w:eastAsia="uk-UA"/>
        </w:rPr>
        <w:t xml:space="preserve"> </w:t>
      </w:r>
      <w:r w:rsidR="00C04229" w:rsidRPr="00025774">
        <w:rPr>
          <w:rFonts w:ascii="Times New Roman" w:hAnsi="Times New Roman" w:cs="Times New Roman"/>
          <w:sz w:val="28"/>
          <w:szCs w:val="28"/>
          <w:lang w:eastAsia="uk-UA"/>
        </w:rPr>
        <w:t>цього п</w:t>
      </w:r>
      <w:r w:rsidRPr="00025774">
        <w:rPr>
          <w:rFonts w:ascii="Times New Roman" w:hAnsi="Times New Roman" w:cs="Times New Roman"/>
          <w:sz w:val="28"/>
          <w:szCs w:val="28"/>
          <w:lang w:eastAsia="uk-UA"/>
        </w:rPr>
        <w:t xml:space="preserve">оложення </w:t>
      </w:r>
      <w:r w:rsidR="00C04229" w:rsidRPr="00025774">
        <w:rPr>
          <w:rFonts w:ascii="Times New Roman" w:hAnsi="Times New Roman" w:cs="Times New Roman"/>
          <w:sz w:val="28"/>
          <w:szCs w:val="28"/>
          <w:lang w:eastAsia="uk-UA"/>
        </w:rPr>
        <w:t xml:space="preserve">передбачено, що </w:t>
      </w:r>
      <w:r w:rsidRPr="00025774">
        <w:rPr>
          <w:rFonts w:ascii="Times New Roman" w:hAnsi="Times New Roman" w:cs="Times New Roman"/>
          <w:sz w:val="28"/>
          <w:szCs w:val="28"/>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025774" w:rsidRDefault="00CA7FB9" w:rsidP="00805206">
      <w:pPr>
        <w:pStyle w:val="rvps2"/>
        <w:shd w:val="clear" w:color="auto" w:fill="FFFFFF"/>
        <w:spacing w:before="0" w:beforeAutospacing="0" w:after="0" w:afterAutospacing="0"/>
        <w:ind w:firstLine="708"/>
        <w:jc w:val="both"/>
        <w:rPr>
          <w:sz w:val="28"/>
          <w:szCs w:val="28"/>
          <w:lang w:val="uk-UA"/>
        </w:rPr>
      </w:pPr>
      <w:r w:rsidRPr="00025774">
        <w:rPr>
          <w:sz w:val="28"/>
          <w:szCs w:val="28"/>
          <w:lang w:val="uk-UA"/>
        </w:rPr>
        <w:t>В</w:t>
      </w:r>
      <w:r w:rsidR="002417B3" w:rsidRPr="00025774">
        <w:rPr>
          <w:sz w:val="28"/>
          <w:szCs w:val="28"/>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025774">
        <w:rPr>
          <w:sz w:val="28"/>
          <w:szCs w:val="28"/>
          <w:lang w:val="uk-UA"/>
        </w:rPr>
        <w:t>непідтвердження</w:t>
      </w:r>
      <w:proofErr w:type="spellEnd"/>
      <w:r w:rsidR="002417B3" w:rsidRPr="00025774">
        <w:rPr>
          <w:sz w:val="28"/>
          <w:szCs w:val="28"/>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025774">
        <w:rPr>
          <w:sz w:val="28"/>
          <w:szCs w:val="28"/>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025774">
        <w:rPr>
          <w:sz w:val="28"/>
          <w:szCs w:val="28"/>
          <w:lang w:val="uk-UA"/>
        </w:rPr>
        <w:t xml:space="preserve"> </w:t>
      </w:r>
    </w:p>
    <w:p w14:paraId="75F8AAD6" w14:textId="77777777" w:rsidR="004C518F" w:rsidRPr="00025774" w:rsidRDefault="004C518F" w:rsidP="00805206">
      <w:pPr>
        <w:pStyle w:val="rvps2"/>
        <w:shd w:val="clear" w:color="auto" w:fill="FFFFFF"/>
        <w:spacing w:before="0" w:beforeAutospacing="0" w:after="0" w:afterAutospacing="0"/>
        <w:ind w:firstLine="708"/>
        <w:jc w:val="both"/>
        <w:rPr>
          <w:sz w:val="28"/>
          <w:szCs w:val="28"/>
          <w:lang w:val="uk-UA"/>
        </w:rPr>
      </w:pPr>
    </w:p>
    <w:p w14:paraId="5FBEC794" w14:textId="0F3B4DFC" w:rsidR="003452BD" w:rsidRPr="00025774" w:rsidRDefault="00651920" w:rsidP="003452BD">
      <w:pPr>
        <w:spacing w:after="0" w:line="240" w:lineRule="auto"/>
        <w:ind w:firstLine="708"/>
        <w:jc w:val="both"/>
        <w:rPr>
          <w:rFonts w:ascii="Times New Roman" w:eastAsia="Times New Roman" w:hAnsi="Times New Roman" w:cs="Times New Roman"/>
          <w:sz w:val="28"/>
          <w:szCs w:val="28"/>
          <w:lang w:eastAsia="uk-UA"/>
        </w:rPr>
      </w:pPr>
      <w:r w:rsidRPr="00025774">
        <w:rPr>
          <w:rFonts w:ascii="Times New Roman" w:eastAsia="Times New Roman" w:hAnsi="Times New Roman" w:cs="Times New Roman"/>
          <w:b/>
          <w:bCs/>
          <w:sz w:val="28"/>
          <w:szCs w:val="28"/>
          <w:shd w:val="clear" w:color="auto" w:fill="FFFFFF"/>
          <w:lang w:eastAsia="uk-UA"/>
        </w:rPr>
        <w:t xml:space="preserve">II. </w:t>
      </w:r>
      <w:r w:rsidR="003452BD" w:rsidRPr="00025774">
        <w:rPr>
          <w:rFonts w:ascii="Times New Roman" w:eastAsia="Times New Roman" w:hAnsi="Times New Roman" w:cs="Times New Roman"/>
          <w:b/>
          <w:bCs/>
          <w:sz w:val="28"/>
          <w:szCs w:val="28"/>
          <w:shd w:val="clear" w:color="auto" w:fill="FFFFFF"/>
          <w:lang w:eastAsia="uk-UA"/>
        </w:rPr>
        <w:t>Інформація про кар’єру кандидата та</w:t>
      </w:r>
      <w:r w:rsidR="007502FB" w:rsidRPr="00025774">
        <w:rPr>
          <w:rFonts w:ascii="Times New Roman" w:eastAsia="Times New Roman" w:hAnsi="Times New Roman" w:cs="Times New Roman"/>
          <w:b/>
          <w:bCs/>
          <w:sz w:val="28"/>
          <w:szCs w:val="28"/>
          <w:shd w:val="clear" w:color="auto" w:fill="FFFFFF"/>
          <w:lang w:eastAsia="uk-UA"/>
        </w:rPr>
        <w:t xml:space="preserve"> </w:t>
      </w:r>
      <w:r w:rsidR="00085190" w:rsidRPr="00025774">
        <w:rPr>
          <w:rFonts w:ascii="Times New Roman" w:eastAsia="Times New Roman" w:hAnsi="Times New Roman" w:cs="Times New Roman"/>
          <w:b/>
          <w:bCs/>
          <w:sz w:val="28"/>
          <w:szCs w:val="28"/>
          <w:shd w:val="clear" w:color="auto" w:fill="FFFFFF"/>
          <w:lang w:eastAsia="uk-UA"/>
        </w:rPr>
        <w:t>його</w:t>
      </w:r>
      <w:r w:rsidR="007502FB" w:rsidRPr="00025774">
        <w:rPr>
          <w:rFonts w:ascii="Times New Roman" w:eastAsia="Times New Roman" w:hAnsi="Times New Roman" w:cs="Times New Roman"/>
          <w:b/>
          <w:bCs/>
          <w:sz w:val="28"/>
          <w:szCs w:val="28"/>
          <w:shd w:val="clear" w:color="auto" w:fill="FFFFFF"/>
          <w:lang w:eastAsia="uk-UA"/>
        </w:rPr>
        <w:t xml:space="preserve"> участь у конкурсі</w:t>
      </w:r>
      <w:r w:rsidR="003452BD" w:rsidRPr="00025774">
        <w:rPr>
          <w:rFonts w:ascii="Times New Roman" w:eastAsia="Times New Roman" w:hAnsi="Times New Roman" w:cs="Times New Roman"/>
          <w:b/>
          <w:bCs/>
          <w:sz w:val="28"/>
          <w:szCs w:val="28"/>
          <w:shd w:val="clear" w:color="auto" w:fill="FFFFFF"/>
          <w:lang w:eastAsia="uk-UA"/>
        </w:rPr>
        <w:t>.</w:t>
      </w:r>
    </w:p>
    <w:p w14:paraId="34FB7213" w14:textId="77777777" w:rsidR="00651920" w:rsidRPr="00025774" w:rsidRDefault="00651920" w:rsidP="001E5465">
      <w:pPr>
        <w:pStyle w:val="a3"/>
        <w:spacing w:before="0" w:beforeAutospacing="0" w:after="0" w:afterAutospacing="0"/>
        <w:ind w:firstLine="709"/>
        <w:jc w:val="both"/>
        <w:rPr>
          <w:sz w:val="28"/>
          <w:szCs w:val="28"/>
        </w:rPr>
      </w:pPr>
    </w:p>
    <w:p w14:paraId="5F45ECE8" w14:textId="30634583" w:rsidR="00C37587" w:rsidRPr="00025774" w:rsidRDefault="00C37587" w:rsidP="00C37587">
      <w:pPr>
        <w:shd w:val="clear" w:color="auto" w:fill="FFFFFF"/>
        <w:spacing w:after="0" w:line="240" w:lineRule="auto"/>
        <w:ind w:firstLine="709"/>
        <w:jc w:val="both"/>
        <w:rPr>
          <w:rFonts w:ascii="Times New Roman" w:eastAsia="Calibri" w:hAnsi="Times New Roman" w:cs="Times New Roman"/>
          <w:sz w:val="28"/>
          <w:szCs w:val="28"/>
        </w:rPr>
      </w:pPr>
      <w:proofErr w:type="spellStart"/>
      <w:r w:rsidRPr="00025774">
        <w:rPr>
          <w:rFonts w:ascii="Times New Roman" w:eastAsia="Calibri" w:hAnsi="Times New Roman" w:cs="Times New Roman"/>
          <w:sz w:val="28"/>
          <w:szCs w:val="28"/>
        </w:rPr>
        <w:t>Газдайка</w:t>
      </w:r>
      <w:proofErr w:type="spellEnd"/>
      <w:r w:rsidRPr="00025774">
        <w:rPr>
          <w:rFonts w:ascii="Times New Roman" w:eastAsia="Calibri" w:hAnsi="Times New Roman" w:cs="Times New Roman"/>
          <w:sz w:val="28"/>
          <w:szCs w:val="28"/>
        </w:rPr>
        <w:t xml:space="preserve">-Василишин І.Б., </w:t>
      </w:r>
      <w:r w:rsidR="005B626F">
        <w:rPr>
          <w:rFonts w:ascii="Times New Roman" w:eastAsia="Calibri" w:hAnsi="Times New Roman" w:cs="Times New Roman"/>
          <w:sz w:val="28"/>
          <w:szCs w:val="28"/>
        </w:rPr>
        <w:t>___________</w:t>
      </w:r>
      <w:bookmarkStart w:id="8" w:name="_GoBack"/>
      <w:bookmarkEnd w:id="8"/>
      <w:r w:rsidRPr="00025774">
        <w:rPr>
          <w:rFonts w:ascii="Times New Roman" w:eastAsia="Calibri" w:hAnsi="Times New Roman" w:cs="Times New Roman"/>
          <w:sz w:val="28"/>
          <w:szCs w:val="28"/>
        </w:rPr>
        <w:t xml:space="preserve"> року народження,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14:paraId="71DB9849" w14:textId="77777777" w:rsidR="00C37587" w:rsidRPr="00025774" w:rsidRDefault="00C37587" w:rsidP="00C37587">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Вищу юридичну освіту здобула у 2001 році у Львівському національному університеті імені Івана Франка та отримала диплом спеціаліста за спеціальністю «Правознавство».</w:t>
      </w:r>
    </w:p>
    <w:p w14:paraId="1B108121" w14:textId="585A1874" w:rsidR="00C37587" w:rsidRPr="00025774" w:rsidRDefault="00C37587" w:rsidP="00C37587">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 xml:space="preserve">Науковий ступінь наявний – на підставі прилюдного захисту дисертації присуджено </w:t>
      </w:r>
      <w:proofErr w:type="spellStart"/>
      <w:r w:rsidRPr="00025774">
        <w:rPr>
          <w:rFonts w:ascii="Times New Roman" w:eastAsia="Calibri" w:hAnsi="Times New Roman" w:cs="Times New Roman"/>
          <w:sz w:val="28"/>
          <w:szCs w:val="28"/>
        </w:rPr>
        <w:t>Газдайці</w:t>
      </w:r>
      <w:proofErr w:type="spellEnd"/>
      <w:r w:rsidRPr="00025774">
        <w:rPr>
          <w:rFonts w:ascii="Times New Roman" w:eastAsia="Calibri" w:hAnsi="Times New Roman" w:cs="Times New Roman"/>
          <w:sz w:val="28"/>
          <w:szCs w:val="28"/>
        </w:rPr>
        <w:t xml:space="preserve">-Василишин І.Б. науковий ступінь кандидата юридичних наук </w:t>
      </w:r>
      <w:r w:rsidR="00DF563B" w:rsidRPr="00025774">
        <w:rPr>
          <w:rFonts w:ascii="Times New Roman" w:eastAsia="Calibri" w:hAnsi="Times New Roman" w:cs="Times New Roman"/>
          <w:sz w:val="28"/>
          <w:szCs w:val="28"/>
        </w:rPr>
        <w:t>зі</w:t>
      </w:r>
      <w:r w:rsidRPr="00025774">
        <w:rPr>
          <w:rFonts w:ascii="Times New Roman" w:eastAsia="Calibri" w:hAnsi="Times New Roman" w:cs="Times New Roman"/>
          <w:sz w:val="28"/>
          <w:szCs w:val="28"/>
        </w:rPr>
        <w:t xml:space="preserve"> спеціальності кримінальне право та кримінологія; кримінально-виконавче право.</w:t>
      </w:r>
    </w:p>
    <w:p w14:paraId="63367E1E" w14:textId="2028C822" w:rsidR="00C37587" w:rsidRPr="00025774" w:rsidRDefault="00C37587" w:rsidP="00C37587">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Рішенням Атестаційної колегії Міністерства освіти і науки, молоді та спорту України</w:t>
      </w:r>
      <w:r w:rsidR="00DF563B" w:rsidRPr="00025774">
        <w:rPr>
          <w:rFonts w:ascii="Times New Roman" w:eastAsia="Calibri" w:hAnsi="Times New Roman" w:cs="Times New Roman"/>
          <w:sz w:val="28"/>
          <w:szCs w:val="28"/>
        </w:rPr>
        <w:t xml:space="preserve"> від</w:t>
      </w:r>
      <w:r w:rsidRPr="00025774">
        <w:rPr>
          <w:rFonts w:ascii="Times New Roman" w:eastAsia="Calibri" w:hAnsi="Times New Roman" w:cs="Times New Roman"/>
          <w:sz w:val="28"/>
          <w:szCs w:val="28"/>
        </w:rPr>
        <w:t xml:space="preserve"> 01 березня 2013 року </w:t>
      </w:r>
      <w:proofErr w:type="spellStart"/>
      <w:r w:rsidRPr="00025774">
        <w:rPr>
          <w:rFonts w:ascii="Times New Roman" w:eastAsia="Calibri" w:hAnsi="Times New Roman" w:cs="Times New Roman"/>
          <w:sz w:val="28"/>
          <w:szCs w:val="28"/>
        </w:rPr>
        <w:t>Газдайці</w:t>
      </w:r>
      <w:proofErr w:type="spellEnd"/>
      <w:r w:rsidRPr="00025774">
        <w:rPr>
          <w:rFonts w:ascii="Times New Roman" w:eastAsia="Calibri" w:hAnsi="Times New Roman" w:cs="Times New Roman"/>
          <w:sz w:val="28"/>
          <w:szCs w:val="28"/>
        </w:rPr>
        <w:t>-Василишин І.Б. присвоєно вчене звання доцента кафедри кримінального права та кримінології.</w:t>
      </w:r>
    </w:p>
    <w:p w14:paraId="0BE9CEE4" w14:textId="77777777" w:rsidR="00C37587" w:rsidRPr="00025774" w:rsidRDefault="00C37587" w:rsidP="00C37587">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 xml:space="preserve">Рішенням вченої ради Міністерства освіти і науки України Львівським державним університетом внутрішніх справ від 25 вересня 2024 року </w:t>
      </w:r>
      <w:proofErr w:type="spellStart"/>
      <w:r w:rsidRPr="00025774">
        <w:rPr>
          <w:rFonts w:ascii="Times New Roman" w:eastAsia="Calibri" w:hAnsi="Times New Roman" w:cs="Times New Roman"/>
          <w:sz w:val="28"/>
          <w:szCs w:val="28"/>
        </w:rPr>
        <w:t>Газдайці</w:t>
      </w:r>
      <w:proofErr w:type="spellEnd"/>
      <w:r w:rsidRPr="00025774">
        <w:rPr>
          <w:rFonts w:ascii="Times New Roman" w:eastAsia="Calibri" w:hAnsi="Times New Roman" w:cs="Times New Roman"/>
          <w:sz w:val="28"/>
          <w:szCs w:val="28"/>
        </w:rPr>
        <w:t>-</w:t>
      </w:r>
      <w:r w:rsidRPr="00025774">
        <w:rPr>
          <w:rFonts w:ascii="Times New Roman" w:eastAsia="Calibri" w:hAnsi="Times New Roman" w:cs="Times New Roman"/>
          <w:sz w:val="28"/>
          <w:szCs w:val="28"/>
        </w:rPr>
        <w:lastRenderedPageBreak/>
        <w:t>Василишин І.Б. присвоєно вчене звання професора кафедри кримінального права і кримінології.</w:t>
      </w:r>
    </w:p>
    <w:p w14:paraId="42D10748" w14:textId="1908BB55" w:rsidR="00FA725C" w:rsidRPr="00025774" w:rsidRDefault="00FA725C" w:rsidP="00FA725C">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w:t>
      </w:r>
      <w:r w:rsidR="009D1DA1" w:rsidRPr="00025774">
        <w:rPr>
          <w:rFonts w:ascii="Times New Roman" w:eastAsia="Calibri" w:hAnsi="Times New Roman" w:cs="Times New Roman"/>
          <w:sz w:val="28"/>
          <w:szCs w:val="28"/>
        </w:rPr>
        <w:t xml:space="preserve"> </w:t>
      </w:r>
      <w:r w:rsidRPr="00025774">
        <w:rPr>
          <w:rFonts w:ascii="Times New Roman" w:eastAsia="Calibri" w:hAnsi="Times New Roman" w:cs="Times New Roman"/>
          <w:sz w:val="28"/>
          <w:szCs w:val="28"/>
        </w:rPr>
        <w:t xml:space="preserve">– 67 (далі – Конкурс).  </w:t>
      </w:r>
    </w:p>
    <w:p w14:paraId="68112A1F" w14:textId="1E7654AB" w:rsidR="00FA725C" w:rsidRPr="00025774" w:rsidRDefault="00FA725C" w:rsidP="00FA725C">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589E6B6" w14:textId="09D2A960" w:rsidR="00FA725C" w:rsidRPr="00025774" w:rsidRDefault="00A169AA" w:rsidP="00FA725C">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До Комісії у встановлений строк із заявою про участь у Конкурсі зверн</w:t>
      </w:r>
      <w:r w:rsidR="00FF7666" w:rsidRPr="00025774">
        <w:rPr>
          <w:rFonts w:ascii="Times New Roman" w:eastAsia="Calibri" w:hAnsi="Times New Roman" w:cs="Times New Roman"/>
          <w:sz w:val="28"/>
          <w:szCs w:val="28"/>
        </w:rPr>
        <w:t xml:space="preserve">улась </w:t>
      </w:r>
      <w:proofErr w:type="spellStart"/>
      <w:r w:rsidR="00790A2C" w:rsidRPr="00025774">
        <w:rPr>
          <w:rFonts w:ascii="Times New Roman" w:eastAsia="Calibri" w:hAnsi="Times New Roman" w:cs="Times New Roman"/>
          <w:sz w:val="28"/>
          <w:szCs w:val="28"/>
        </w:rPr>
        <w:t>Газдайка</w:t>
      </w:r>
      <w:proofErr w:type="spellEnd"/>
      <w:r w:rsidR="00790A2C" w:rsidRPr="00025774">
        <w:rPr>
          <w:rFonts w:ascii="Times New Roman" w:eastAsia="Calibri" w:hAnsi="Times New Roman" w:cs="Times New Roman"/>
          <w:sz w:val="28"/>
          <w:szCs w:val="28"/>
        </w:rPr>
        <w:t>-Василишин І.Б.</w:t>
      </w:r>
      <w:r w:rsidR="00FF7666" w:rsidRPr="00025774">
        <w:rPr>
          <w:rFonts w:ascii="Times New Roman" w:eastAsia="Calibri" w:hAnsi="Times New Roman" w:cs="Times New Roman"/>
          <w:sz w:val="28"/>
          <w:szCs w:val="28"/>
        </w:rPr>
        <w:t xml:space="preserve"> </w:t>
      </w:r>
      <w:r w:rsidRPr="00025774">
        <w:rPr>
          <w:rFonts w:ascii="Times New Roman" w:eastAsia="Calibri" w:hAnsi="Times New Roman" w:cs="Times New Roman"/>
          <w:sz w:val="28"/>
          <w:szCs w:val="28"/>
        </w:rPr>
        <w:t>як особа, яка відповідає вимогам, визначеним</w:t>
      </w:r>
      <w:r w:rsidR="00790A2C" w:rsidRPr="00025774">
        <w:rPr>
          <w:rFonts w:ascii="Times New Roman" w:eastAsia="Calibri" w:hAnsi="Times New Roman" w:cs="Times New Roman"/>
          <w:sz w:val="28"/>
          <w:szCs w:val="28"/>
        </w:rPr>
        <w:t xml:space="preserve"> пунктом 2</w:t>
      </w:r>
      <w:r w:rsidRPr="00025774">
        <w:rPr>
          <w:rFonts w:ascii="Times New Roman" w:eastAsia="Calibri" w:hAnsi="Times New Roman" w:cs="Times New Roman"/>
          <w:sz w:val="28"/>
          <w:szCs w:val="28"/>
        </w:rPr>
        <w:t xml:space="preserve"> частин</w:t>
      </w:r>
      <w:r w:rsidR="00790A2C" w:rsidRPr="00025774">
        <w:rPr>
          <w:rFonts w:ascii="Times New Roman" w:eastAsia="Calibri" w:hAnsi="Times New Roman" w:cs="Times New Roman"/>
          <w:sz w:val="28"/>
          <w:szCs w:val="28"/>
        </w:rPr>
        <w:t>и</w:t>
      </w:r>
      <w:r w:rsidRPr="00025774">
        <w:rPr>
          <w:rFonts w:ascii="Times New Roman" w:eastAsia="Calibri" w:hAnsi="Times New Roman" w:cs="Times New Roman"/>
          <w:sz w:val="28"/>
          <w:szCs w:val="28"/>
        </w:rPr>
        <w:t xml:space="preserve"> першо</w:t>
      </w:r>
      <w:r w:rsidR="00790A2C" w:rsidRPr="00025774">
        <w:rPr>
          <w:rFonts w:ascii="Times New Roman" w:eastAsia="Calibri" w:hAnsi="Times New Roman" w:cs="Times New Roman"/>
          <w:sz w:val="28"/>
          <w:szCs w:val="28"/>
        </w:rPr>
        <w:t>ї</w:t>
      </w:r>
      <w:r w:rsidRPr="00025774">
        <w:rPr>
          <w:rFonts w:ascii="Times New Roman" w:eastAsia="Calibri" w:hAnsi="Times New Roman" w:cs="Times New Roman"/>
          <w:sz w:val="28"/>
          <w:szCs w:val="28"/>
        </w:rPr>
        <w:t xml:space="preserve"> статті 28 Закону, тобто </w:t>
      </w:r>
      <w:r w:rsidR="00790A2C" w:rsidRPr="00025774">
        <w:rPr>
          <w:rFonts w:ascii="Times New Roman" w:eastAsia="Calibri" w:hAnsi="Times New Roman" w:cs="Times New Roman"/>
          <w:sz w:val="28"/>
          <w:szCs w:val="28"/>
        </w:rPr>
        <w:t xml:space="preserve">має науковий ступінь у сфері права та стаж наукової роботи у сфері права щонайменше сім років.  </w:t>
      </w:r>
    </w:p>
    <w:p w14:paraId="6575E1CC" w14:textId="387714D2" w:rsidR="00CD79D5" w:rsidRPr="00025774" w:rsidRDefault="00CD79D5" w:rsidP="00CD79D5">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Рішенням Вищої кваліфікаційної комісії суддів України від 04 березня 2024</w:t>
      </w:r>
      <w:r w:rsidR="00025774">
        <w:rPr>
          <w:rFonts w:ascii="Times New Roman" w:eastAsia="Calibri" w:hAnsi="Times New Roman" w:cs="Times New Roman"/>
          <w:sz w:val="28"/>
          <w:szCs w:val="28"/>
        </w:rPr>
        <w:t> </w:t>
      </w:r>
      <w:r w:rsidRPr="00025774">
        <w:rPr>
          <w:rFonts w:ascii="Times New Roman" w:eastAsia="Calibri" w:hAnsi="Times New Roman" w:cs="Times New Roman"/>
          <w:sz w:val="28"/>
          <w:szCs w:val="28"/>
        </w:rPr>
        <w:t xml:space="preserve">року № 48/ас-24 </w:t>
      </w:r>
      <w:proofErr w:type="spellStart"/>
      <w:r w:rsidRPr="00025774">
        <w:rPr>
          <w:rFonts w:ascii="Times New Roman" w:eastAsia="Calibri" w:hAnsi="Times New Roman" w:cs="Times New Roman"/>
          <w:sz w:val="28"/>
          <w:szCs w:val="28"/>
        </w:rPr>
        <w:t>Газдайку</w:t>
      </w:r>
      <w:proofErr w:type="spellEnd"/>
      <w:r w:rsidRPr="00025774">
        <w:rPr>
          <w:rFonts w:ascii="Times New Roman" w:eastAsia="Calibri" w:hAnsi="Times New Roman" w:cs="Times New Roman"/>
          <w:sz w:val="28"/>
          <w:szCs w:val="28"/>
        </w:rPr>
        <w:t>-Василишин І.Б. допущено до проходження кваліфікаційного оцінювання та участі в конкурсі на зайняття 550 вакантних посад суддів в апеляційних судах.</w:t>
      </w:r>
    </w:p>
    <w:p w14:paraId="766447D1" w14:textId="2F9817CC" w:rsidR="00CD79D5" w:rsidRPr="00025774" w:rsidRDefault="00CD79D5" w:rsidP="00CD79D5">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 xml:space="preserve">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w:t>
      </w:r>
      <w:r w:rsidRPr="00025774">
        <w:rPr>
          <w:rFonts w:ascii="Times New Roman" w:eastAsia="Calibri" w:hAnsi="Times New Roman" w:cs="Times New Roman"/>
          <w:spacing w:val="4"/>
          <w:sz w:val="28"/>
          <w:szCs w:val="28"/>
        </w:rPr>
        <w:t>межах конкурсу, оголошеного рішенням Комісії від 14 вересня 2023 року</w:t>
      </w:r>
      <w:r w:rsidRPr="00025774">
        <w:rPr>
          <w:rFonts w:ascii="Times New Roman" w:eastAsia="Calibri" w:hAnsi="Times New Roman" w:cs="Times New Roman"/>
          <w:sz w:val="28"/>
          <w:szCs w:val="28"/>
        </w:rPr>
        <w:t xml:space="preserve"> №</w:t>
      </w:r>
      <w:r w:rsidR="00025774">
        <w:rPr>
          <w:rFonts w:ascii="Times New Roman" w:eastAsia="Calibri" w:hAnsi="Times New Roman" w:cs="Times New Roman"/>
          <w:sz w:val="28"/>
          <w:szCs w:val="28"/>
        </w:rPr>
        <w:t> </w:t>
      </w:r>
      <w:r w:rsidRPr="00025774">
        <w:rPr>
          <w:rFonts w:ascii="Times New Roman" w:eastAsia="Calibri" w:hAnsi="Times New Roman" w:cs="Times New Roman"/>
          <w:sz w:val="28"/>
          <w:szCs w:val="28"/>
        </w:rPr>
        <w:t xml:space="preserve">94/зп-23 (зі змінами), допущено 706 кандидатів на посади суддів апеляційних загальних судів, зокрема </w:t>
      </w:r>
      <w:proofErr w:type="spellStart"/>
      <w:r w:rsidRPr="00025774">
        <w:rPr>
          <w:rFonts w:ascii="Times New Roman" w:eastAsia="Calibri" w:hAnsi="Times New Roman" w:cs="Times New Roman"/>
          <w:sz w:val="28"/>
          <w:szCs w:val="28"/>
        </w:rPr>
        <w:t>Газдайку</w:t>
      </w:r>
      <w:proofErr w:type="spellEnd"/>
      <w:r w:rsidRPr="00025774">
        <w:rPr>
          <w:rFonts w:ascii="Times New Roman" w:eastAsia="Calibri" w:hAnsi="Times New Roman" w:cs="Times New Roman"/>
          <w:sz w:val="28"/>
          <w:szCs w:val="28"/>
        </w:rPr>
        <w:t>-Василишин І.Б.</w:t>
      </w:r>
    </w:p>
    <w:p w14:paraId="00240EAC" w14:textId="4FE8B269" w:rsidR="00CD79D5" w:rsidRPr="00025774" w:rsidRDefault="00CD79D5" w:rsidP="00CD79D5">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Рішенням Вищої кваліфікаційної комісії суддів України від 28 квітня 2025</w:t>
      </w:r>
      <w:r w:rsidR="00025774">
        <w:rPr>
          <w:rFonts w:ascii="Times New Roman" w:eastAsia="Calibri" w:hAnsi="Times New Roman" w:cs="Times New Roman"/>
          <w:sz w:val="28"/>
          <w:szCs w:val="28"/>
        </w:rPr>
        <w:t> </w:t>
      </w:r>
      <w:r w:rsidRPr="00025774">
        <w:rPr>
          <w:rFonts w:ascii="Times New Roman" w:eastAsia="Calibri" w:hAnsi="Times New Roman" w:cs="Times New Roman"/>
          <w:sz w:val="28"/>
          <w:szCs w:val="28"/>
        </w:rPr>
        <w:t>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(далі – Порядок), а також визначено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w:t>
      </w:r>
    </w:p>
    <w:p w14:paraId="025385C6" w14:textId="345CDFAB" w:rsidR="00CD79D5" w:rsidRPr="00025774" w:rsidRDefault="00CD79D5" w:rsidP="00CD79D5">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Рішенням Вищої кваліфікаційної комісії суддів України від 02 липня</w:t>
      </w:r>
      <w:r w:rsidR="0013776B" w:rsidRPr="00025774">
        <w:rPr>
          <w:rFonts w:ascii="Times New Roman" w:eastAsia="Calibri" w:hAnsi="Times New Roman" w:cs="Times New Roman"/>
          <w:sz w:val="28"/>
          <w:szCs w:val="28"/>
        </w:rPr>
        <w:t xml:space="preserve"> </w:t>
      </w:r>
      <w:r w:rsidRPr="00025774">
        <w:rPr>
          <w:rFonts w:ascii="Times New Roman" w:eastAsia="Calibri" w:hAnsi="Times New Roman" w:cs="Times New Roman"/>
          <w:sz w:val="28"/>
          <w:szCs w:val="28"/>
        </w:rPr>
        <w:t>2025</w:t>
      </w:r>
      <w:r w:rsidR="00025774">
        <w:rPr>
          <w:rFonts w:ascii="Times New Roman" w:eastAsia="Calibri" w:hAnsi="Times New Roman" w:cs="Times New Roman"/>
          <w:sz w:val="28"/>
          <w:szCs w:val="28"/>
        </w:rPr>
        <w:t> </w:t>
      </w:r>
      <w:r w:rsidRPr="00025774">
        <w:rPr>
          <w:rFonts w:ascii="Times New Roman" w:eastAsia="Calibri" w:hAnsi="Times New Roman" w:cs="Times New Roman"/>
          <w:sz w:val="28"/>
          <w:szCs w:val="28"/>
        </w:rPr>
        <w:t xml:space="preserve">року № 127/зп-25 визначено суди, які включаються до другої групи судів на першій стадії конкурсу на зайняття вакантних посад суддів в апеляційних </w:t>
      </w:r>
      <w:r w:rsidRPr="00025774">
        <w:rPr>
          <w:rFonts w:ascii="Times New Roman" w:eastAsia="Calibri" w:hAnsi="Times New Roman" w:cs="Times New Roman"/>
          <w:spacing w:val="4"/>
          <w:sz w:val="28"/>
          <w:szCs w:val="28"/>
        </w:rPr>
        <w:t>загальних судах, оголошеного рішенням Комісії від 14 вересня 2023 року</w:t>
      </w:r>
      <w:r w:rsidR="0013776B" w:rsidRPr="00025774">
        <w:rPr>
          <w:rFonts w:ascii="Times New Roman" w:eastAsia="Calibri" w:hAnsi="Times New Roman" w:cs="Times New Roman"/>
          <w:sz w:val="28"/>
          <w:szCs w:val="28"/>
        </w:rPr>
        <w:t xml:space="preserve"> </w:t>
      </w:r>
      <w:r w:rsidRPr="00025774">
        <w:rPr>
          <w:rFonts w:ascii="Times New Roman" w:eastAsia="Calibri" w:hAnsi="Times New Roman" w:cs="Times New Roman"/>
          <w:sz w:val="28"/>
          <w:szCs w:val="28"/>
        </w:rPr>
        <w:t>№</w:t>
      </w:r>
      <w:r w:rsidR="00025774">
        <w:rPr>
          <w:rFonts w:ascii="Times New Roman" w:eastAsia="Calibri" w:hAnsi="Times New Roman" w:cs="Times New Roman"/>
          <w:sz w:val="28"/>
          <w:szCs w:val="28"/>
        </w:rPr>
        <w:t> </w:t>
      </w:r>
      <w:r w:rsidRPr="00025774">
        <w:rPr>
          <w:rFonts w:ascii="Times New Roman" w:eastAsia="Calibri" w:hAnsi="Times New Roman" w:cs="Times New Roman"/>
          <w:sz w:val="28"/>
          <w:szCs w:val="28"/>
        </w:rPr>
        <w:t xml:space="preserve">94/зп-23: Дніпровський апеляційний суд – 23 вакантні посади судді; Київський </w:t>
      </w:r>
      <w:r w:rsidRPr="00025774">
        <w:rPr>
          <w:rFonts w:ascii="Times New Roman" w:eastAsia="Calibri" w:hAnsi="Times New Roman" w:cs="Times New Roman"/>
          <w:spacing w:val="10"/>
          <w:sz w:val="28"/>
          <w:szCs w:val="28"/>
        </w:rPr>
        <w:t>апеляційний суд – 45 вакантних посад судді; Львівський апеляційний суд –</w:t>
      </w:r>
      <w:r w:rsidRPr="00025774">
        <w:rPr>
          <w:rFonts w:ascii="Times New Roman" w:eastAsia="Calibri" w:hAnsi="Times New Roman" w:cs="Times New Roman"/>
          <w:sz w:val="28"/>
          <w:szCs w:val="28"/>
        </w:rPr>
        <w:t xml:space="preserve"> 28 вакантних посад судді;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 </w:t>
      </w:r>
    </w:p>
    <w:p w14:paraId="593FB3A1" w14:textId="77777777" w:rsidR="00CD79D5" w:rsidRPr="00025774" w:rsidRDefault="00CD79D5" w:rsidP="00CD79D5">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lastRenderedPageBreak/>
        <w:t xml:space="preserve">У визначений строк до Комісії надійшла заява </w:t>
      </w:r>
      <w:proofErr w:type="spellStart"/>
      <w:r w:rsidRPr="00025774">
        <w:rPr>
          <w:rFonts w:ascii="Times New Roman" w:eastAsia="Calibri" w:hAnsi="Times New Roman" w:cs="Times New Roman"/>
          <w:sz w:val="28"/>
          <w:szCs w:val="28"/>
        </w:rPr>
        <w:t>Газдайки</w:t>
      </w:r>
      <w:proofErr w:type="spellEnd"/>
      <w:r w:rsidRPr="00025774">
        <w:rPr>
          <w:rFonts w:ascii="Times New Roman" w:eastAsia="Calibri" w:hAnsi="Times New Roman" w:cs="Times New Roman"/>
          <w:sz w:val="28"/>
          <w:szCs w:val="28"/>
        </w:rPr>
        <w:t>-Василишин І.Б. про намір претендувати на посаду судді Львівського апеляційного суду.</w:t>
      </w:r>
    </w:p>
    <w:p w14:paraId="29E6051C" w14:textId="0134CE26" w:rsidR="00FA725C" w:rsidRPr="00025774" w:rsidRDefault="00CD79D5" w:rsidP="00CD79D5">
      <w:pPr>
        <w:shd w:val="clear" w:color="auto" w:fill="FFFFFF"/>
        <w:spacing w:after="0" w:line="240" w:lineRule="auto"/>
        <w:ind w:firstLine="709"/>
        <w:jc w:val="both"/>
        <w:rPr>
          <w:rFonts w:ascii="Times New Roman" w:eastAsia="Calibri" w:hAnsi="Times New Roman" w:cs="Times New Roman"/>
          <w:sz w:val="28"/>
          <w:szCs w:val="28"/>
        </w:rPr>
      </w:pPr>
      <w:r w:rsidRPr="00025774">
        <w:rPr>
          <w:rFonts w:ascii="Times New Roman" w:eastAsia="Calibri" w:hAnsi="Times New Roman" w:cs="Times New Roman"/>
          <w:sz w:val="28"/>
          <w:szCs w:val="28"/>
        </w:rPr>
        <w:t>Відповідно</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протоколу</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повторного</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розподілу</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між</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членами</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Комісії</w:t>
      </w:r>
      <w:r w:rsidRPr="00025774">
        <w:rPr>
          <w:rFonts w:ascii="Times New Roman" w:eastAsia="Calibri" w:hAnsi="Times New Roman" w:cs="Times New Roman"/>
          <w:sz w:val="96"/>
          <w:szCs w:val="96"/>
        </w:rPr>
        <w:t xml:space="preserve"> </w:t>
      </w:r>
      <w:r w:rsidRPr="00025774">
        <w:rPr>
          <w:rFonts w:ascii="Times New Roman" w:eastAsia="Calibri" w:hAnsi="Times New Roman" w:cs="Times New Roman"/>
          <w:sz w:val="28"/>
          <w:szCs w:val="28"/>
        </w:rPr>
        <w:t>від 01 серпня 2025 року доповідачем з цього питання визначено члена Комісії Чумака С.Ю.</w:t>
      </w:r>
    </w:p>
    <w:p w14:paraId="785ED152" w14:textId="77777777" w:rsidR="003452BD" w:rsidRPr="00025774" w:rsidRDefault="00FA725C" w:rsidP="00CB728C">
      <w:pPr>
        <w:shd w:val="clear" w:color="auto" w:fill="FFFFFF"/>
        <w:spacing w:after="0" w:line="240" w:lineRule="auto"/>
        <w:ind w:firstLine="709"/>
        <w:jc w:val="both"/>
        <w:rPr>
          <w:rFonts w:ascii="Times New Roman" w:hAnsi="Times New Roman" w:cs="Times New Roman"/>
          <w:sz w:val="28"/>
          <w:szCs w:val="28"/>
        </w:rPr>
      </w:pPr>
      <w:r w:rsidRPr="00025774">
        <w:rPr>
          <w:rFonts w:ascii="Times New Roman" w:eastAsia="Calibri" w:hAnsi="Times New Roman" w:cs="Times New Roman"/>
          <w:sz w:val="28"/>
          <w:szCs w:val="28"/>
        </w:rPr>
        <w:t xml:space="preserve"> </w:t>
      </w:r>
      <w:r w:rsidR="003452BD" w:rsidRPr="00025774">
        <w:rPr>
          <w:rFonts w:ascii="Times New Roman" w:hAnsi="Times New Roman" w:cs="Times New Roman"/>
          <w:sz w:val="28"/>
          <w:szCs w:val="28"/>
          <w:lang w:eastAsia="uk-UA"/>
        </w:rPr>
        <w:t>Пунктом 3 частини четвертої статті 79-3 Закону передбачено</w:t>
      </w:r>
      <w:r w:rsidR="00C04229" w:rsidRPr="00025774">
        <w:rPr>
          <w:rFonts w:ascii="Times New Roman" w:hAnsi="Times New Roman" w:cs="Times New Roman"/>
          <w:sz w:val="28"/>
          <w:szCs w:val="28"/>
          <w:lang w:eastAsia="uk-UA"/>
        </w:rPr>
        <w:t>, що</w:t>
      </w:r>
      <w:r w:rsidR="003452BD" w:rsidRPr="00025774">
        <w:rPr>
          <w:rFonts w:ascii="Times New Roman" w:hAnsi="Times New Roman" w:cs="Times New Roman"/>
          <w:sz w:val="28"/>
          <w:szCs w:val="28"/>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14543AB6" w:rsidR="002218D4" w:rsidRPr="00025774" w:rsidRDefault="00E15AA1" w:rsidP="00E15AA1">
      <w:pPr>
        <w:spacing w:after="0" w:line="240" w:lineRule="auto"/>
        <w:ind w:firstLine="709"/>
        <w:jc w:val="both"/>
        <w:rPr>
          <w:rFonts w:ascii="Times New Roman" w:eastAsia="Times New Roman" w:hAnsi="Times New Roman" w:cs="Times New Roman"/>
          <w:sz w:val="28"/>
          <w:szCs w:val="28"/>
          <w:lang w:eastAsia="uk-UA"/>
        </w:rPr>
      </w:pPr>
      <w:r w:rsidRPr="00025774">
        <w:rPr>
          <w:rFonts w:ascii="Times New Roman" w:eastAsia="Times New Roman" w:hAnsi="Times New Roman" w:cs="Times New Roman"/>
          <w:sz w:val="28"/>
          <w:szCs w:val="28"/>
          <w:lang w:eastAsia="uk-UA"/>
        </w:rPr>
        <w:t xml:space="preserve">Громадська рада доброчесності (далі – ГРД) </w:t>
      </w:r>
      <w:r w:rsidR="005A5B0E" w:rsidRPr="00025774">
        <w:rPr>
          <w:rFonts w:ascii="Times New Roman" w:hAnsi="Times New Roman" w:cs="Times New Roman"/>
          <w:sz w:val="28"/>
          <w:szCs w:val="28"/>
        </w:rPr>
        <w:t>03</w:t>
      </w:r>
      <w:r w:rsidR="00CB728C" w:rsidRPr="00025774">
        <w:rPr>
          <w:rFonts w:ascii="Times New Roman" w:hAnsi="Times New Roman" w:cs="Times New Roman"/>
          <w:sz w:val="28"/>
          <w:szCs w:val="28"/>
        </w:rPr>
        <w:t xml:space="preserve"> </w:t>
      </w:r>
      <w:r w:rsidR="005A5B0E" w:rsidRPr="00025774">
        <w:rPr>
          <w:rFonts w:ascii="Times New Roman" w:hAnsi="Times New Roman" w:cs="Times New Roman"/>
          <w:sz w:val="28"/>
          <w:szCs w:val="28"/>
        </w:rPr>
        <w:t>листопада</w:t>
      </w:r>
      <w:r w:rsidR="00CB728C" w:rsidRPr="00025774">
        <w:rPr>
          <w:rFonts w:ascii="Times New Roman" w:hAnsi="Times New Roman" w:cs="Times New Roman"/>
          <w:sz w:val="28"/>
          <w:szCs w:val="28"/>
        </w:rPr>
        <w:t xml:space="preserve"> </w:t>
      </w:r>
      <w:r w:rsidR="00337888" w:rsidRPr="00025774">
        <w:rPr>
          <w:rFonts w:ascii="Times New Roman" w:hAnsi="Times New Roman" w:cs="Times New Roman"/>
          <w:sz w:val="28"/>
          <w:szCs w:val="28"/>
        </w:rPr>
        <w:t>2025</w:t>
      </w:r>
      <w:r w:rsidR="00CB728C" w:rsidRPr="00025774">
        <w:rPr>
          <w:rFonts w:ascii="Times New Roman" w:hAnsi="Times New Roman" w:cs="Times New Roman"/>
          <w:sz w:val="28"/>
          <w:szCs w:val="28"/>
        </w:rPr>
        <w:t xml:space="preserve"> року</w:t>
      </w:r>
      <w:r w:rsidRPr="00025774">
        <w:rPr>
          <w:rFonts w:ascii="Times New Roman" w:eastAsia="Times New Roman" w:hAnsi="Times New Roman" w:cs="Times New Roman"/>
          <w:sz w:val="28"/>
          <w:szCs w:val="28"/>
          <w:lang w:eastAsia="uk-UA"/>
        </w:rPr>
        <w:t xml:space="preserve"> </w:t>
      </w:r>
      <w:r w:rsidR="00C04229" w:rsidRPr="00025774">
        <w:rPr>
          <w:rFonts w:ascii="Times New Roman" w:eastAsia="Times New Roman" w:hAnsi="Times New Roman" w:cs="Times New Roman"/>
          <w:sz w:val="28"/>
          <w:szCs w:val="28"/>
          <w:lang w:eastAsia="uk-UA"/>
        </w:rPr>
        <w:t>надіслала</w:t>
      </w:r>
      <w:r w:rsidRPr="00025774">
        <w:rPr>
          <w:rFonts w:ascii="Times New Roman" w:eastAsia="Times New Roman" w:hAnsi="Times New Roman" w:cs="Times New Roman"/>
          <w:sz w:val="28"/>
          <w:szCs w:val="28"/>
          <w:lang w:eastAsia="uk-UA"/>
        </w:rPr>
        <w:t xml:space="preserve"> до Комісії висновок про невідповідність кандидата на посаду судді </w:t>
      </w:r>
      <w:proofErr w:type="spellStart"/>
      <w:r w:rsidR="005A5B0E" w:rsidRPr="00025774">
        <w:rPr>
          <w:rFonts w:ascii="Times New Roman" w:eastAsia="Times New Roman" w:hAnsi="Times New Roman" w:cs="Times New Roman"/>
          <w:sz w:val="28"/>
          <w:szCs w:val="28"/>
          <w:lang w:eastAsia="uk-UA"/>
        </w:rPr>
        <w:t>Газдайки</w:t>
      </w:r>
      <w:proofErr w:type="spellEnd"/>
      <w:r w:rsidR="005A5B0E" w:rsidRPr="00025774">
        <w:rPr>
          <w:rFonts w:ascii="Times New Roman" w:eastAsia="Times New Roman" w:hAnsi="Times New Roman" w:cs="Times New Roman"/>
          <w:sz w:val="28"/>
          <w:szCs w:val="28"/>
          <w:lang w:eastAsia="uk-UA"/>
        </w:rPr>
        <w:t xml:space="preserve">-Василишин І.Б. </w:t>
      </w:r>
      <w:r w:rsidRPr="00025774">
        <w:rPr>
          <w:rFonts w:ascii="Times New Roman" w:eastAsia="Times New Roman" w:hAnsi="Times New Roman" w:cs="Times New Roman"/>
          <w:sz w:val="28"/>
          <w:szCs w:val="28"/>
          <w:lang w:eastAsia="uk-UA"/>
        </w:rPr>
        <w:t xml:space="preserve">критеріям доброчесності та професійної етики, затверджений </w:t>
      </w:r>
      <w:r w:rsidR="00FF7666" w:rsidRPr="00025774">
        <w:rPr>
          <w:rFonts w:ascii="Times New Roman" w:eastAsia="Times New Roman" w:hAnsi="Times New Roman" w:cs="Times New Roman"/>
          <w:sz w:val="28"/>
          <w:szCs w:val="28"/>
          <w:lang w:eastAsia="uk-UA"/>
        </w:rPr>
        <w:t xml:space="preserve"> 0</w:t>
      </w:r>
      <w:r w:rsidR="005A5B0E" w:rsidRPr="00025774">
        <w:rPr>
          <w:rFonts w:ascii="Times New Roman" w:eastAsia="Times New Roman" w:hAnsi="Times New Roman" w:cs="Times New Roman"/>
          <w:sz w:val="28"/>
          <w:szCs w:val="28"/>
          <w:lang w:eastAsia="uk-UA"/>
        </w:rPr>
        <w:t>3</w:t>
      </w:r>
      <w:r w:rsidR="00CB728C" w:rsidRPr="00025774">
        <w:rPr>
          <w:rFonts w:ascii="Times New Roman" w:eastAsia="Times New Roman" w:hAnsi="Times New Roman" w:cs="Times New Roman"/>
          <w:sz w:val="28"/>
          <w:szCs w:val="28"/>
          <w:lang w:eastAsia="uk-UA"/>
        </w:rPr>
        <w:t xml:space="preserve"> </w:t>
      </w:r>
      <w:r w:rsidR="005A5B0E" w:rsidRPr="00025774">
        <w:rPr>
          <w:rFonts w:ascii="Times New Roman" w:eastAsia="Times New Roman" w:hAnsi="Times New Roman" w:cs="Times New Roman"/>
          <w:sz w:val="28"/>
          <w:szCs w:val="28"/>
          <w:lang w:eastAsia="uk-UA"/>
        </w:rPr>
        <w:t>листопада</w:t>
      </w:r>
      <w:r w:rsidR="00CB728C" w:rsidRPr="00025774">
        <w:rPr>
          <w:rFonts w:ascii="Times New Roman" w:eastAsia="Times New Roman" w:hAnsi="Times New Roman" w:cs="Times New Roman"/>
          <w:sz w:val="28"/>
          <w:szCs w:val="28"/>
          <w:lang w:eastAsia="uk-UA"/>
        </w:rPr>
        <w:t xml:space="preserve"> </w:t>
      </w:r>
      <w:r w:rsidRPr="00025774">
        <w:rPr>
          <w:rFonts w:ascii="Times New Roman" w:eastAsia="Times New Roman" w:hAnsi="Times New Roman" w:cs="Times New Roman"/>
          <w:sz w:val="28"/>
          <w:szCs w:val="28"/>
          <w:lang w:eastAsia="uk-UA"/>
        </w:rPr>
        <w:t>2025</w:t>
      </w:r>
      <w:r w:rsidR="00CB728C" w:rsidRPr="00025774">
        <w:rPr>
          <w:rFonts w:ascii="Times New Roman" w:eastAsia="Times New Roman" w:hAnsi="Times New Roman" w:cs="Times New Roman"/>
          <w:sz w:val="28"/>
          <w:szCs w:val="28"/>
          <w:lang w:eastAsia="uk-UA"/>
        </w:rPr>
        <w:t xml:space="preserve"> року</w:t>
      </w:r>
      <w:r w:rsidRPr="00025774">
        <w:rPr>
          <w:rFonts w:ascii="Times New Roman" w:eastAsia="Times New Roman" w:hAnsi="Times New Roman" w:cs="Times New Roman"/>
          <w:sz w:val="28"/>
          <w:szCs w:val="28"/>
          <w:lang w:eastAsia="uk-UA"/>
        </w:rPr>
        <w:t xml:space="preserve">. </w:t>
      </w:r>
    </w:p>
    <w:p w14:paraId="22CFC470" w14:textId="72CAD41C" w:rsidR="00E15AA1" w:rsidRPr="00025774" w:rsidRDefault="00E15AA1" w:rsidP="00E15AA1">
      <w:pPr>
        <w:spacing w:after="0" w:line="240" w:lineRule="auto"/>
        <w:ind w:firstLine="709"/>
        <w:jc w:val="both"/>
        <w:rPr>
          <w:rFonts w:ascii="Times New Roman" w:eastAsia="Times New Roman" w:hAnsi="Times New Roman" w:cs="Times New Roman"/>
          <w:sz w:val="28"/>
          <w:szCs w:val="28"/>
          <w:lang w:eastAsia="uk-UA"/>
        </w:rPr>
      </w:pPr>
      <w:r w:rsidRPr="00025774">
        <w:rPr>
          <w:rFonts w:ascii="Times New Roman" w:eastAsia="Times New Roman" w:hAnsi="Times New Roman" w:cs="Times New Roman"/>
          <w:sz w:val="28"/>
          <w:szCs w:val="28"/>
          <w:lang w:eastAsia="uk-UA"/>
        </w:rPr>
        <w:t xml:space="preserve">На спростування висновку ГРД </w:t>
      </w:r>
      <w:r w:rsidR="002218D4" w:rsidRPr="00025774">
        <w:rPr>
          <w:rFonts w:ascii="Times New Roman" w:eastAsia="Times New Roman" w:hAnsi="Times New Roman" w:cs="Times New Roman"/>
          <w:sz w:val="28"/>
          <w:szCs w:val="28"/>
          <w:lang w:eastAsia="uk-UA"/>
        </w:rPr>
        <w:t xml:space="preserve">кандидатом </w:t>
      </w:r>
      <w:proofErr w:type="spellStart"/>
      <w:r w:rsidR="005A5B0E" w:rsidRPr="00025774">
        <w:rPr>
          <w:rFonts w:ascii="Times New Roman" w:eastAsia="Times New Roman" w:hAnsi="Times New Roman" w:cs="Times New Roman"/>
          <w:sz w:val="28"/>
          <w:szCs w:val="28"/>
          <w:lang w:eastAsia="uk-UA"/>
        </w:rPr>
        <w:t>Газдайкою</w:t>
      </w:r>
      <w:proofErr w:type="spellEnd"/>
      <w:r w:rsidR="005A5B0E" w:rsidRPr="00025774">
        <w:rPr>
          <w:rFonts w:ascii="Times New Roman" w:eastAsia="Times New Roman" w:hAnsi="Times New Roman" w:cs="Times New Roman"/>
          <w:sz w:val="28"/>
          <w:szCs w:val="28"/>
          <w:lang w:eastAsia="uk-UA"/>
        </w:rPr>
        <w:t>-Василишин І.Б.</w:t>
      </w:r>
      <w:r w:rsidR="00FF7666" w:rsidRPr="00025774">
        <w:rPr>
          <w:rFonts w:ascii="Times New Roman" w:eastAsia="Times New Roman" w:hAnsi="Times New Roman" w:cs="Times New Roman"/>
          <w:sz w:val="28"/>
          <w:szCs w:val="28"/>
          <w:lang w:eastAsia="uk-UA"/>
        </w:rPr>
        <w:t xml:space="preserve"> </w:t>
      </w:r>
      <w:r w:rsidRPr="00025774">
        <w:rPr>
          <w:rFonts w:ascii="Times New Roman" w:eastAsia="Times New Roman" w:hAnsi="Times New Roman" w:cs="Times New Roman"/>
          <w:sz w:val="28"/>
          <w:szCs w:val="28"/>
          <w:lang w:eastAsia="uk-UA"/>
        </w:rPr>
        <w:t>надан</w:t>
      </w:r>
      <w:r w:rsidR="00C04229" w:rsidRPr="00025774">
        <w:rPr>
          <w:rFonts w:ascii="Times New Roman" w:eastAsia="Times New Roman" w:hAnsi="Times New Roman" w:cs="Times New Roman"/>
          <w:sz w:val="28"/>
          <w:szCs w:val="28"/>
          <w:lang w:eastAsia="uk-UA"/>
        </w:rPr>
        <w:t>о</w:t>
      </w:r>
      <w:r w:rsidRPr="00025774">
        <w:rPr>
          <w:rFonts w:ascii="Times New Roman" w:eastAsia="Times New Roman" w:hAnsi="Times New Roman" w:cs="Times New Roman"/>
          <w:sz w:val="28"/>
          <w:szCs w:val="28"/>
          <w:lang w:eastAsia="uk-UA"/>
        </w:rPr>
        <w:t xml:space="preserve"> пояснення.</w:t>
      </w:r>
    </w:p>
    <w:p w14:paraId="17AFC4C5" w14:textId="2769F7C7" w:rsidR="003452BD" w:rsidRPr="00025774" w:rsidRDefault="003452BD" w:rsidP="003452BD">
      <w:pPr>
        <w:spacing w:after="0" w:line="240" w:lineRule="auto"/>
        <w:ind w:firstLine="709"/>
        <w:jc w:val="both"/>
        <w:rPr>
          <w:rFonts w:ascii="Times New Roman" w:hAnsi="Times New Roman" w:cs="Times New Roman"/>
          <w:sz w:val="28"/>
          <w:szCs w:val="28"/>
        </w:rPr>
      </w:pPr>
      <w:r w:rsidRPr="00025774">
        <w:rPr>
          <w:rFonts w:ascii="Times New Roman" w:hAnsi="Times New Roman" w:cs="Times New Roman"/>
          <w:sz w:val="28"/>
          <w:szCs w:val="28"/>
        </w:rPr>
        <w:t xml:space="preserve">Комісією у складі </w:t>
      </w:r>
      <w:r w:rsidR="00286B4D" w:rsidRPr="00025774">
        <w:rPr>
          <w:rFonts w:ascii="Times New Roman" w:hAnsi="Times New Roman" w:cs="Times New Roman"/>
          <w:sz w:val="28"/>
          <w:szCs w:val="28"/>
        </w:rPr>
        <w:t>колегі</w:t>
      </w:r>
      <w:r w:rsidR="00AA4131" w:rsidRPr="00025774">
        <w:rPr>
          <w:rFonts w:ascii="Times New Roman" w:hAnsi="Times New Roman" w:cs="Times New Roman"/>
          <w:sz w:val="28"/>
          <w:szCs w:val="28"/>
        </w:rPr>
        <w:t>ї</w:t>
      </w:r>
      <w:r w:rsidRPr="00025774">
        <w:rPr>
          <w:rFonts w:ascii="Times New Roman" w:hAnsi="Times New Roman" w:cs="Times New Roman"/>
          <w:sz w:val="28"/>
          <w:szCs w:val="28"/>
        </w:rPr>
        <w:t xml:space="preserve"> </w:t>
      </w:r>
      <w:r w:rsidR="00FF7666" w:rsidRPr="00025774">
        <w:rPr>
          <w:rFonts w:ascii="Times New Roman" w:hAnsi="Times New Roman" w:cs="Times New Roman"/>
          <w:sz w:val="28"/>
          <w:szCs w:val="28"/>
        </w:rPr>
        <w:t>1</w:t>
      </w:r>
      <w:r w:rsidR="005A5B0E" w:rsidRPr="00025774">
        <w:rPr>
          <w:rFonts w:ascii="Times New Roman" w:hAnsi="Times New Roman" w:cs="Times New Roman"/>
          <w:sz w:val="28"/>
          <w:szCs w:val="28"/>
        </w:rPr>
        <w:t>1</w:t>
      </w:r>
      <w:r w:rsidR="00CB728C" w:rsidRPr="00025774">
        <w:rPr>
          <w:rFonts w:ascii="Times New Roman" w:hAnsi="Times New Roman" w:cs="Times New Roman"/>
          <w:sz w:val="28"/>
          <w:szCs w:val="28"/>
        </w:rPr>
        <w:t xml:space="preserve"> </w:t>
      </w:r>
      <w:r w:rsidR="005A5B0E" w:rsidRPr="00025774">
        <w:rPr>
          <w:rFonts w:ascii="Times New Roman" w:hAnsi="Times New Roman" w:cs="Times New Roman"/>
          <w:sz w:val="28"/>
          <w:szCs w:val="28"/>
        </w:rPr>
        <w:t>листопада</w:t>
      </w:r>
      <w:r w:rsidR="00CB728C" w:rsidRPr="00025774">
        <w:rPr>
          <w:rFonts w:ascii="Times New Roman" w:hAnsi="Times New Roman" w:cs="Times New Roman"/>
          <w:sz w:val="28"/>
          <w:szCs w:val="28"/>
        </w:rPr>
        <w:t xml:space="preserve"> </w:t>
      </w:r>
      <w:r w:rsidRPr="00025774">
        <w:rPr>
          <w:rFonts w:ascii="Times New Roman" w:hAnsi="Times New Roman" w:cs="Times New Roman"/>
          <w:sz w:val="28"/>
          <w:szCs w:val="28"/>
        </w:rPr>
        <w:t>2025</w:t>
      </w:r>
      <w:r w:rsidR="00CB728C" w:rsidRPr="00025774">
        <w:rPr>
          <w:rFonts w:ascii="Times New Roman" w:hAnsi="Times New Roman" w:cs="Times New Roman"/>
          <w:sz w:val="28"/>
          <w:szCs w:val="28"/>
        </w:rPr>
        <w:t xml:space="preserve"> року</w:t>
      </w:r>
      <w:r w:rsidRPr="00025774">
        <w:rPr>
          <w:rFonts w:ascii="Times New Roman" w:hAnsi="Times New Roman" w:cs="Times New Roman"/>
          <w:sz w:val="28"/>
          <w:szCs w:val="28"/>
        </w:rPr>
        <w:t xml:space="preserve"> </w:t>
      </w:r>
      <w:r w:rsidR="00286B4D" w:rsidRPr="00025774">
        <w:rPr>
          <w:rFonts w:ascii="Times New Roman" w:hAnsi="Times New Roman" w:cs="Times New Roman"/>
          <w:sz w:val="28"/>
          <w:szCs w:val="28"/>
        </w:rPr>
        <w:t xml:space="preserve">встановлено результати спеціальної перевірки стосовно кандидата </w:t>
      </w:r>
      <w:proofErr w:type="spellStart"/>
      <w:r w:rsidR="005A5B0E" w:rsidRPr="00025774">
        <w:rPr>
          <w:rFonts w:ascii="Times New Roman" w:hAnsi="Times New Roman" w:cs="Times New Roman"/>
          <w:sz w:val="28"/>
          <w:szCs w:val="28"/>
        </w:rPr>
        <w:t>Газдайки</w:t>
      </w:r>
      <w:proofErr w:type="spellEnd"/>
      <w:r w:rsidR="005A5B0E" w:rsidRPr="00025774">
        <w:rPr>
          <w:rFonts w:ascii="Times New Roman" w:hAnsi="Times New Roman" w:cs="Times New Roman"/>
          <w:sz w:val="28"/>
          <w:szCs w:val="28"/>
        </w:rPr>
        <w:t>-Василишин І.Б.</w:t>
      </w:r>
      <w:r w:rsidR="00286B4D" w:rsidRPr="00025774">
        <w:rPr>
          <w:rFonts w:ascii="Times New Roman" w:hAnsi="Times New Roman" w:cs="Times New Roman"/>
          <w:sz w:val="28"/>
          <w:szCs w:val="28"/>
        </w:rPr>
        <w:t xml:space="preserve">, </w:t>
      </w:r>
      <w:r w:rsidRPr="00025774">
        <w:rPr>
          <w:rFonts w:ascii="Times New Roman" w:hAnsi="Times New Roman" w:cs="Times New Roman"/>
          <w:sz w:val="28"/>
          <w:szCs w:val="28"/>
        </w:rPr>
        <w:t>проведено співбесіду із кандидатом, досліджено матеріали досьє, зокрема висновок Г</w:t>
      </w:r>
      <w:r w:rsidR="002218D4" w:rsidRPr="00025774">
        <w:rPr>
          <w:rFonts w:ascii="Times New Roman" w:hAnsi="Times New Roman" w:cs="Times New Roman"/>
          <w:sz w:val="28"/>
          <w:szCs w:val="28"/>
        </w:rPr>
        <w:t>РД</w:t>
      </w:r>
      <w:r w:rsidRPr="00025774">
        <w:rPr>
          <w:rFonts w:ascii="Times New Roman" w:hAnsi="Times New Roman" w:cs="Times New Roman"/>
          <w:sz w:val="28"/>
          <w:szCs w:val="28"/>
        </w:rPr>
        <w:t xml:space="preserve">, усні та письмові пояснення кандидата, загальновідому та загальнодоступну інформацію </w:t>
      </w:r>
      <w:r w:rsidR="00085190" w:rsidRPr="00025774">
        <w:rPr>
          <w:rFonts w:ascii="Times New Roman" w:hAnsi="Times New Roman" w:cs="Times New Roman"/>
          <w:sz w:val="28"/>
          <w:szCs w:val="28"/>
        </w:rPr>
        <w:t>стосовно</w:t>
      </w:r>
      <w:r w:rsidRPr="00025774">
        <w:rPr>
          <w:rFonts w:ascii="Times New Roman" w:hAnsi="Times New Roman" w:cs="Times New Roman"/>
          <w:sz w:val="28"/>
          <w:szCs w:val="28"/>
        </w:rPr>
        <w:t xml:space="preserve"> кандидата, а також інші обставини, документи та матеріали.</w:t>
      </w:r>
    </w:p>
    <w:p w14:paraId="4D1C895D" w14:textId="711E3F84" w:rsidR="002218D4" w:rsidRPr="00025774" w:rsidRDefault="00541774" w:rsidP="0054177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025774">
        <w:rPr>
          <w:rFonts w:ascii="Times New Roman" w:eastAsia="Times New Roman" w:hAnsi="Times New Roman" w:cs="Times New Roman"/>
          <w:sz w:val="28"/>
          <w:szCs w:val="28"/>
          <w:lang w:eastAsia="uk-UA"/>
        </w:rPr>
        <w:t>Відповідно до р</w:t>
      </w:r>
      <w:r w:rsidR="002218D4" w:rsidRPr="00025774">
        <w:rPr>
          <w:rFonts w:ascii="Times New Roman" w:eastAsia="Times New Roman" w:hAnsi="Times New Roman" w:cs="Times New Roman"/>
          <w:sz w:val="28"/>
          <w:szCs w:val="28"/>
          <w:lang w:eastAsia="uk-UA"/>
        </w:rPr>
        <w:t xml:space="preserve">ішення </w:t>
      </w:r>
      <w:r w:rsidR="00090B39" w:rsidRPr="00025774">
        <w:rPr>
          <w:rFonts w:ascii="Times New Roman" w:eastAsia="Times New Roman" w:hAnsi="Times New Roman" w:cs="Times New Roman"/>
          <w:sz w:val="28"/>
          <w:szCs w:val="28"/>
          <w:lang w:eastAsia="uk-UA"/>
        </w:rPr>
        <w:t>К</w:t>
      </w:r>
      <w:r w:rsidR="002218D4" w:rsidRPr="00025774">
        <w:rPr>
          <w:rFonts w:ascii="Times New Roman" w:eastAsia="Times New Roman" w:hAnsi="Times New Roman" w:cs="Times New Roman"/>
          <w:sz w:val="28"/>
          <w:szCs w:val="28"/>
          <w:lang w:eastAsia="uk-UA"/>
        </w:rPr>
        <w:t xml:space="preserve">омісії у складі </w:t>
      </w:r>
      <w:r w:rsidR="005B6C40" w:rsidRPr="00025774">
        <w:rPr>
          <w:rFonts w:ascii="Times New Roman" w:eastAsia="Times New Roman" w:hAnsi="Times New Roman" w:cs="Times New Roman"/>
          <w:sz w:val="28"/>
          <w:szCs w:val="28"/>
          <w:lang w:eastAsia="uk-UA"/>
        </w:rPr>
        <w:t>колегії № 3</w:t>
      </w:r>
      <w:r w:rsidR="002218D4" w:rsidRPr="00025774">
        <w:rPr>
          <w:rFonts w:ascii="Times New Roman" w:eastAsia="Times New Roman" w:hAnsi="Times New Roman" w:cs="Times New Roman"/>
          <w:sz w:val="28"/>
          <w:szCs w:val="28"/>
          <w:lang w:eastAsia="uk-UA"/>
        </w:rPr>
        <w:t xml:space="preserve"> від </w:t>
      </w:r>
      <w:r w:rsidR="00FF7666" w:rsidRPr="00025774">
        <w:rPr>
          <w:rFonts w:ascii="Times New Roman" w:eastAsia="Times New Roman" w:hAnsi="Times New Roman" w:cs="Times New Roman"/>
          <w:sz w:val="28"/>
          <w:szCs w:val="28"/>
          <w:lang w:eastAsia="uk-UA"/>
        </w:rPr>
        <w:t>1</w:t>
      </w:r>
      <w:r w:rsidR="005A5B0E" w:rsidRPr="00025774">
        <w:rPr>
          <w:rFonts w:ascii="Times New Roman" w:eastAsia="Times New Roman" w:hAnsi="Times New Roman" w:cs="Times New Roman"/>
          <w:sz w:val="28"/>
          <w:szCs w:val="28"/>
          <w:lang w:eastAsia="uk-UA"/>
        </w:rPr>
        <w:t>1</w:t>
      </w:r>
      <w:r w:rsidR="00CB728C" w:rsidRPr="00025774">
        <w:rPr>
          <w:rFonts w:ascii="Times New Roman" w:eastAsia="Times New Roman" w:hAnsi="Times New Roman" w:cs="Times New Roman"/>
          <w:sz w:val="28"/>
          <w:szCs w:val="28"/>
          <w:lang w:eastAsia="uk-UA"/>
        </w:rPr>
        <w:t xml:space="preserve"> </w:t>
      </w:r>
      <w:r w:rsidR="005A5B0E" w:rsidRPr="00025774">
        <w:rPr>
          <w:rFonts w:ascii="Times New Roman" w:eastAsia="Times New Roman" w:hAnsi="Times New Roman" w:cs="Times New Roman"/>
          <w:sz w:val="28"/>
          <w:szCs w:val="28"/>
          <w:lang w:eastAsia="uk-UA"/>
        </w:rPr>
        <w:t>листопада</w:t>
      </w:r>
      <w:r w:rsidR="00CB728C" w:rsidRPr="00025774">
        <w:rPr>
          <w:rFonts w:ascii="Times New Roman" w:eastAsia="Times New Roman" w:hAnsi="Times New Roman" w:cs="Times New Roman"/>
          <w:sz w:val="28"/>
          <w:szCs w:val="28"/>
          <w:lang w:eastAsia="uk-UA"/>
        </w:rPr>
        <w:t xml:space="preserve"> </w:t>
      </w:r>
      <w:r w:rsidR="002218D4" w:rsidRPr="00025774">
        <w:rPr>
          <w:rFonts w:ascii="Times New Roman" w:eastAsia="Times New Roman" w:hAnsi="Times New Roman" w:cs="Times New Roman"/>
          <w:sz w:val="28"/>
          <w:szCs w:val="28"/>
          <w:lang w:eastAsia="uk-UA"/>
        </w:rPr>
        <w:t>202</w:t>
      </w:r>
      <w:r w:rsidR="00090B39" w:rsidRPr="00025774">
        <w:rPr>
          <w:rFonts w:ascii="Times New Roman" w:eastAsia="Times New Roman" w:hAnsi="Times New Roman" w:cs="Times New Roman"/>
          <w:sz w:val="28"/>
          <w:szCs w:val="28"/>
          <w:lang w:eastAsia="uk-UA"/>
        </w:rPr>
        <w:t>5</w:t>
      </w:r>
      <w:r w:rsidR="00025774">
        <w:rPr>
          <w:rFonts w:ascii="Times New Roman" w:eastAsia="Times New Roman" w:hAnsi="Times New Roman" w:cs="Times New Roman"/>
          <w:sz w:val="28"/>
          <w:szCs w:val="28"/>
          <w:lang w:eastAsia="uk-UA"/>
        </w:rPr>
        <w:t> </w:t>
      </w:r>
      <w:r w:rsidR="00CB728C" w:rsidRPr="00025774">
        <w:rPr>
          <w:rFonts w:ascii="Times New Roman" w:eastAsia="Times New Roman" w:hAnsi="Times New Roman" w:cs="Times New Roman"/>
          <w:sz w:val="28"/>
          <w:szCs w:val="28"/>
          <w:lang w:eastAsia="uk-UA"/>
        </w:rPr>
        <w:t>року</w:t>
      </w:r>
      <w:r w:rsidR="002218D4" w:rsidRPr="00025774">
        <w:rPr>
          <w:rFonts w:ascii="Times New Roman" w:eastAsia="Times New Roman" w:hAnsi="Times New Roman" w:cs="Times New Roman"/>
          <w:sz w:val="28"/>
          <w:szCs w:val="28"/>
          <w:lang w:eastAsia="uk-UA"/>
        </w:rPr>
        <w:t xml:space="preserve"> </w:t>
      </w:r>
      <w:r w:rsidR="00284CC8" w:rsidRPr="00025774">
        <w:rPr>
          <w:rFonts w:ascii="Times New Roman" w:eastAsia="Times New Roman" w:hAnsi="Times New Roman" w:cs="Times New Roman"/>
          <w:sz w:val="28"/>
          <w:szCs w:val="28"/>
          <w:lang w:eastAsia="uk-UA"/>
        </w:rPr>
        <w:t>№</w:t>
      </w:r>
      <w:r w:rsidR="005A5B0E" w:rsidRPr="00025774">
        <w:rPr>
          <w:rFonts w:ascii="Times New Roman" w:eastAsia="Times New Roman" w:hAnsi="Times New Roman" w:cs="Times New Roman"/>
          <w:sz w:val="28"/>
          <w:szCs w:val="28"/>
          <w:lang w:eastAsia="uk-UA"/>
        </w:rPr>
        <w:t xml:space="preserve"> </w:t>
      </w:r>
      <w:r w:rsidR="00814C55" w:rsidRPr="00025774">
        <w:rPr>
          <w:rFonts w:ascii="Times New Roman" w:eastAsia="Times New Roman" w:hAnsi="Times New Roman" w:cs="Times New Roman"/>
          <w:sz w:val="28"/>
          <w:szCs w:val="28"/>
          <w:lang w:eastAsia="uk-UA"/>
        </w:rPr>
        <w:t>546/ас-2</w:t>
      </w:r>
      <w:r w:rsidR="00657C86" w:rsidRPr="00025774">
        <w:rPr>
          <w:rFonts w:ascii="Times New Roman" w:eastAsia="Times New Roman" w:hAnsi="Times New Roman" w:cs="Times New Roman"/>
          <w:sz w:val="28"/>
          <w:szCs w:val="28"/>
          <w:lang w:eastAsia="uk-UA"/>
        </w:rPr>
        <w:t>5</w:t>
      </w:r>
      <w:r w:rsidR="009F300C" w:rsidRPr="00025774">
        <w:rPr>
          <w:rFonts w:ascii="Times New Roman" w:eastAsia="Times New Roman" w:hAnsi="Times New Roman" w:cs="Times New Roman"/>
          <w:sz w:val="28"/>
          <w:szCs w:val="28"/>
          <w:lang w:eastAsia="uk-UA"/>
        </w:rPr>
        <w:t xml:space="preserve"> </w:t>
      </w:r>
      <w:r w:rsidRPr="00025774">
        <w:rPr>
          <w:rFonts w:ascii="Times New Roman" w:hAnsi="Times New Roman" w:cs="Times New Roman"/>
          <w:sz w:val="28"/>
          <w:szCs w:val="28"/>
          <w:lang w:eastAsia="uk-UA"/>
        </w:rPr>
        <w:t xml:space="preserve">за результатами кваліфікаційного оцінювання кандидат на </w:t>
      </w:r>
      <w:r w:rsidRPr="00025774">
        <w:rPr>
          <w:rFonts w:ascii="Times New Roman" w:hAnsi="Times New Roman" w:cs="Times New Roman"/>
          <w:spacing w:val="4"/>
          <w:sz w:val="28"/>
          <w:szCs w:val="28"/>
          <w:lang w:eastAsia="uk-UA"/>
        </w:rPr>
        <w:t xml:space="preserve">посаду судді апеляційного </w:t>
      </w:r>
      <w:r w:rsidR="00906969" w:rsidRPr="00025774">
        <w:rPr>
          <w:rFonts w:ascii="Times New Roman" w:hAnsi="Times New Roman" w:cs="Times New Roman"/>
          <w:spacing w:val="4"/>
          <w:sz w:val="28"/>
          <w:szCs w:val="28"/>
          <w:lang w:eastAsia="uk-UA"/>
        </w:rPr>
        <w:t xml:space="preserve">загального </w:t>
      </w:r>
      <w:r w:rsidRPr="00025774">
        <w:rPr>
          <w:rFonts w:ascii="Times New Roman" w:hAnsi="Times New Roman" w:cs="Times New Roman"/>
          <w:spacing w:val="4"/>
          <w:sz w:val="28"/>
          <w:szCs w:val="28"/>
          <w:lang w:eastAsia="uk-UA"/>
        </w:rPr>
        <w:t xml:space="preserve">суду </w:t>
      </w:r>
      <w:proofErr w:type="spellStart"/>
      <w:r w:rsidR="005A5B0E" w:rsidRPr="00025774">
        <w:rPr>
          <w:rFonts w:ascii="Times New Roman" w:hAnsi="Times New Roman" w:cs="Times New Roman"/>
          <w:spacing w:val="4"/>
          <w:sz w:val="28"/>
          <w:szCs w:val="28"/>
          <w:lang w:eastAsia="uk-UA"/>
        </w:rPr>
        <w:t>Газдайка</w:t>
      </w:r>
      <w:proofErr w:type="spellEnd"/>
      <w:r w:rsidR="005A5B0E" w:rsidRPr="00025774">
        <w:rPr>
          <w:rFonts w:ascii="Times New Roman" w:hAnsi="Times New Roman" w:cs="Times New Roman"/>
          <w:spacing w:val="4"/>
          <w:sz w:val="28"/>
          <w:szCs w:val="28"/>
          <w:lang w:eastAsia="uk-UA"/>
        </w:rPr>
        <w:t>-Василишин І.Б.</w:t>
      </w:r>
      <w:r w:rsidR="005744FF" w:rsidRPr="00025774">
        <w:rPr>
          <w:rFonts w:ascii="Times New Roman" w:hAnsi="Times New Roman" w:cs="Times New Roman"/>
          <w:spacing w:val="4"/>
          <w:sz w:val="28"/>
          <w:szCs w:val="28"/>
          <w:lang w:eastAsia="uk-UA"/>
        </w:rPr>
        <w:t xml:space="preserve"> </w:t>
      </w:r>
      <w:r w:rsidRPr="00025774">
        <w:rPr>
          <w:rFonts w:ascii="Times New Roman" w:hAnsi="Times New Roman" w:cs="Times New Roman"/>
          <w:spacing w:val="4"/>
          <w:sz w:val="28"/>
          <w:szCs w:val="28"/>
          <w:lang w:eastAsia="uk-UA"/>
        </w:rPr>
        <w:t>набра</w:t>
      </w:r>
      <w:r w:rsidR="00FF7666" w:rsidRPr="00025774">
        <w:rPr>
          <w:rFonts w:ascii="Times New Roman" w:hAnsi="Times New Roman" w:cs="Times New Roman"/>
          <w:spacing w:val="4"/>
          <w:sz w:val="28"/>
          <w:szCs w:val="28"/>
          <w:lang w:eastAsia="uk-UA"/>
        </w:rPr>
        <w:t>ла</w:t>
      </w:r>
      <w:r w:rsidRPr="00025774">
        <w:rPr>
          <w:rFonts w:ascii="Times New Roman" w:hAnsi="Times New Roman" w:cs="Times New Roman"/>
          <w:sz w:val="28"/>
          <w:szCs w:val="28"/>
          <w:lang w:eastAsia="uk-UA"/>
        </w:rPr>
        <w:t xml:space="preserve"> </w:t>
      </w:r>
      <w:r w:rsidR="005A5B0E" w:rsidRPr="00025774">
        <w:rPr>
          <w:rFonts w:ascii="Times New Roman" w:hAnsi="Times New Roman" w:cs="Times New Roman"/>
          <w:sz w:val="28"/>
          <w:szCs w:val="28"/>
          <w:lang w:eastAsia="uk-UA"/>
        </w:rPr>
        <w:t>712,2</w:t>
      </w:r>
      <w:r w:rsidR="007755EC" w:rsidRPr="00025774">
        <w:rPr>
          <w:rFonts w:ascii="Times New Roman" w:hAnsi="Times New Roman" w:cs="Times New Roman"/>
          <w:sz w:val="28"/>
          <w:szCs w:val="28"/>
          <w:lang w:eastAsia="uk-UA"/>
        </w:rPr>
        <w:t xml:space="preserve"> </w:t>
      </w:r>
      <w:proofErr w:type="spellStart"/>
      <w:r w:rsidRPr="00025774">
        <w:rPr>
          <w:rFonts w:ascii="Times New Roman" w:hAnsi="Times New Roman" w:cs="Times New Roman"/>
          <w:sz w:val="28"/>
          <w:szCs w:val="28"/>
          <w:lang w:eastAsia="uk-UA"/>
        </w:rPr>
        <w:t>бала</w:t>
      </w:r>
      <w:proofErr w:type="spellEnd"/>
      <w:r w:rsidRPr="00025774">
        <w:rPr>
          <w:rFonts w:ascii="Times New Roman" w:hAnsi="Times New Roman" w:cs="Times New Roman"/>
          <w:sz w:val="28"/>
          <w:szCs w:val="28"/>
          <w:lang w:eastAsia="uk-UA"/>
        </w:rPr>
        <w:t>.</w:t>
      </w:r>
    </w:p>
    <w:p w14:paraId="5ACE9FC8" w14:textId="30779F78" w:rsidR="002218D4" w:rsidRPr="00025774" w:rsidRDefault="002218D4" w:rsidP="00BA1129">
      <w:pPr>
        <w:spacing w:after="0" w:line="240" w:lineRule="auto"/>
        <w:ind w:firstLine="709"/>
        <w:jc w:val="both"/>
        <w:rPr>
          <w:rFonts w:ascii="Times New Roman" w:hAnsi="Times New Roman" w:cs="Times New Roman"/>
          <w:sz w:val="28"/>
          <w:szCs w:val="28"/>
        </w:rPr>
      </w:pPr>
      <w:r w:rsidRPr="00025774">
        <w:rPr>
          <w:rFonts w:ascii="Times New Roman" w:eastAsia="Times New Roman" w:hAnsi="Times New Roman" w:cs="Times New Roman"/>
          <w:sz w:val="28"/>
          <w:szCs w:val="28"/>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025774">
        <w:rPr>
          <w:rFonts w:ascii="Times New Roman" w:hAnsi="Times New Roman" w:cs="Times New Roman"/>
          <w:sz w:val="28"/>
          <w:szCs w:val="28"/>
        </w:rPr>
        <w:t xml:space="preserve">За результатами </w:t>
      </w:r>
      <w:r w:rsidR="00CA7FB9" w:rsidRPr="00025774">
        <w:rPr>
          <w:rFonts w:ascii="Times New Roman" w:hAnsi="Times New Roman" w:cs="Times New Roman"/>
          <w:sz w:val="28"/>
          <w:szCs w:val="28"/>
        </w:rPr>
        <w:t xml:space="preserve">складеного кваліфікаційного іспиту </w:t>
      </w:r>
      <w:proofErr w:type="spellStart"/>
      <w:r w:rsidR="005A5B0E" w:rsidRPr="00025774">
        <w:rPr>
          <w:rFonts w:ascii="Times New Roman" w:hAnsi="Times New Roman" w:cs="Times New Roman"/>
          <w:sz w:val="28"/>
          <w:szCs w:val="28"/>
        </w:rPr>
        <w:t>Газдайка</w:t>
      </w:r>
      <w:proofErr w:type="spellEnd"/>
      <w:r w:rsidR="005A5B0E" w:rsidRPr="00025774">
        <w:rPr>
          <w:rFonts w:ascii="Times New Roman" w:hAnsi="Times New Roman" w:cs="Times New Roman"/>
          <w:sz w:val="28"/>
          <w:szCs w:val="28"/>
        </w:rPr>
        <w:t>-Василишин І.Б.</w:t>
      </w:r>
      <w:r w:rsidR="007755EC" w:rsidRPr="00025774">
        <w:rPr>
          <w:rFonts w:ascii="Times New Roman" w:hAnsi="Times New Roman" w:cs="Times New Roman"/>
          <w:sz w:val="28"/>
          <w:szCs w:val="28"/>
        </w:rPr>
        <w:t xml:space="preserve"> </w:t>
      </w:r>
      <w:r w:rsidR="00541774" w:rsidRPr="00025774">
        <w:rPr>
          <w:rFonts w:ascii="Times New Roman" w:hAnsi="Times New Roman" w:cs="Times New Roman"/>
          <w:sz w:val="28"/>
          <w:szCs w:val="28"/>
        </w:rPr>
        <w:t>набра</w:t>
      </w:r>
      <w:r w:rsidR="00DF13DE" w:rsidRPr="00025774">
        <w:rPr>
          <w:rFonts w:ascii="Times New Roman" w:hAnsi="Times New Roman" w:cs="Times New Roman"/>
          <w:sz w:val="28"/>
          <w:szCs w:val="28"/>
        </w:rPr>
        <w:t>ла</w:t>
      </w:r>
      <w:r w:rsidR="004D5D97" w:rsidRPr="00025774">
        <w:rPr>
          <w:rFonts w:ascii="Times New Roman" w:hAnsi="Times New Roman" w:cs="Times New Roman"/>
          <w:sz w:val="28"/>
          <w:szCs w:val="28"/>
        </w:rPr>
        <w:t xml:space="preserve"> </w:t>
      </w:r>
      <w:r w:rsidR="005A5B0E" w:rsidRPr="00025774">
        <w:rPr>
          <w:rFonts w:ascii="Times New Roman" w:hAnsi="Times New Roman" w:cs="Times New Roman"/>
          <w:sz w:val="28"/>
          <w:szCs w:val="28"/>
        </w:rPr>
        <w:t xml:space="preserve">345,2 </w:t>
      </w:r>
      <w:proofErr w:type="spellStart"/>
      <w:r w:rsidR="00541774" w:rsidRPr="00025774">
        <w:rPr>
          <w:rFonts w:ascii="Times New Roman" w:hAnsi="Times New Roman" w:cs="Times New Roman"/>
          <w:sz w:val="28"/>
          <w:szCs w:val="28"/>
        </w:rPr>
        <w:t>бал</w:t>
      </w:r>
      <w:r w:rsidR="00CA7FB9" w:rsidRPr="00025774">
        <w:rPr>
          <w:rFonts w:ascii="Times New Roman" w:hAnsi="Times New Roman" w:cs="Times New Roman"/>
          <w:sz w:val="28"/>
          <w:szCs w:val="28"/>
        </w:rPr>
        <w:t>а</w:t>
      </w:r>
      <w:proofErr w:type="spellEnd"/>
      <w:r w:rsidR="00BA1129" w:rsidRPr="00025774">
        <w:rPr>
          <w:rFonts w:ascii="Times New Roman" w:hAnsi="Times New Roman" w:cs="Times New Roman"/>
          <w:sz w:val="28"/>
          <w:szCs w:val="28"/>
        </w:rPr>
        <w:t xml:space="preserve">; </w:t>
      </w:r>
      <w:r w:rsidR="00CA7FB9" w:rsidRPr="00025774">
        <w:rPr>
          <w:rFonts w:ascii="Times New Roman" w:hAnsi="Times New Roman" w:cs="Times New Roman"/>
          <w:sz w:val="28"/>
          <w:szCs w:val="28"/>
        </w:rPr>
        <w:t>за</w:t>
      </w:r>
      <w:r w:rsidR="00DA4EE4" w:rsidRPr="00025774">
        <w:rPr>
          <w:rFonts w:ascii="Times New Roman" w:hAnsi="Times New Roman" w:cs="Times New Roman"/>
          <w:sz w:val="28"/>
          <w:szCs w:val="28"/>
        </w:rPr>
        <w:t xml:space="preserve"> критерієм особис</w:t>
      </w:r>
      <w:r w:rsidR="00BA1129" w:rsidRPr="00025774">
        <w:rPr>
          <w:rFonts w:ascii="Times New Roman" w:hAnsi="Times New Roman" w:cs="Times New Roman"/>
          <w:sz w:val="28"/>
          <w:szCs w:val="28"/>
        </w:rPr>
        <w:t>т</w:t>
      </w:r>
      <w:r w:rsidR="00DA4EE4" w:rsidRPr="00025774">
        <w:rPr>
          <w:rFonts w:ascii="Times New Roman" w:hAnsi="Times New Roman" w:cs="Times New Roman"/>
          <w:sz w:val="28"/>
          <w:szCs w:val="28"/>
        </w:rPr>
        <w:t xml:space="preserve">ої компетентності </w:t>
      </w:r>
      <w:r w:rsidR="00CA7FB9" w:rsidRPr="00025774">
        <w:rPr>
          <w:rFonts w:ascii="Times New Roman" w:hAnsi="Times New Roman" w:cs="Times New Roman"/>
          <w:sz w:val="28"/>
          <w:szCs w:val="28"/>
        </w:rPr>
        <w:t>–</w:t>
      </w:r>
      <w:r w:rsidR="00DA4EE4" w:rsidRPr="00025774">
        <w:rPr>
          <w:rFonts w:ascii="Times New Roman" w:hAnsi="Times New Roman" w:cs="Times New Roman"/>
          <w:sz w:val="28"/>
          <w:szCs w:val="28"/>
        </w:rPr>
        <w:t xml:space="preserve"> </w:t>
      </w:r>
      <w:r w:rsidR="005A5B0E" w:rsidRPr="00025774">
        <w:rPr>
          <w:rFonts w:ascii="Times New Roman" w:hAnsi="Times New Roman" w:cs="Times New Roman"/>
          <w:sz w:val="28"/>
          <w:szCs w:val="28"/>
        </w:rPr>
        <w:t>41,34</w:t>
      </w:r>
      <w:r w:rsidR="00BA1129" w:rsidRPr="00025774">
        <w:rPr>
          <w:rFonts w:ascii="Times New Roman" w:hAnsi="Times New Roman" w:cs="Times New Roman"/>
          <w:sz w:val="28"/>
          <w:szCs w:val="28"/>
        </w:rPr>
        <w:t xml:space="preserve"> </w:t>
      </w:r>
      <w:proofErr w:type="spellStart"/>
      <w:r w:rsidR="00BA1129" w:rsidRPr="00025774">
        <w:rPr>
          <w:rFonts w:ascii="Times New Roman" w:hAnsi="Times New Roman" w:cs="Times New Roman"/>
          <w:sz w:val="28"/>
          <w:szCs w:val="28"/>
        </w:rPr>
        <w:t>бал</w:t>
      </w:r>
      <w:r w:rsidR="004D5D97" w:rsidRPr="00025774">
        <w:rPr>
          <w:rFonts w:ascii="Times New Roman" w:hAnsi="Times New Roman" w:cs="Times New Roman"/>
          <w:sz w:val="28"/>
          <w:szCs w:val="28"/>
        </w:rPr>
        <w:t>а</w:t>
      </w:r>
      <w:proofErr w:type="spellEnd"/>
      <w:r w:rsidR="00BA1129" w:rsidRPr="00025774">
        <w:rPr>
          <w:rFonts w:ascii="Times New Roman" w:hAnsi="Times New Roman" w:cs="Times New Roman"/>
          <w:sz w:val="28"/>
          <w:szCs w:val="28"/>
        </w:rPr>
        <w:t>;</w:t>
      </w:r>
      <w:r w:rsidR="00DA4EE4" w:rsidRPr="00025774">
        <w:rPr>
          <w:rFonts w:ascii="Times New Roman" w:hAnsi="Times New Roman" w:cs="Times New Roman"/>
          <w:sz w:val="28"/>
          <w:szCs w:val="28"/>
        </w:rPr>
        <w:t xml:space="preserve"> </w:t>
      </w:r>
      <w:r w:rsidR="00BA1129" w:rsidRPr="00025774">
        <w:rPr>
          <w:rFonts w:ascii="Times New Roman" w:hAnsi="Times New Roman" w:cs="Times New Roman"/>
          <w:sz w:val="28"/>
          <w:szCs w:val="28"/>
        </w:rPr>
        <w:t>з</w:t>
      </w:r>
      <w:r w:rsidR="00DA4EE4" w:rsidRPr="00025774">
        <w:rPr>
          <w:rFonts w:ascii="Times New Roman" w:hAnsi="Times New Roman" w:cs="Times New Roman"/>
          <w:sz w:val="28"/>
          <w:szCs w:val="28"/>
        </w:rPr>
        <w:t xml:space="preserve">а критерієм соціальної компетентності </w:t>
      </w:r>
      <w:r w:rsidR="00BA1129" w:rsidRPr="00025774">
        <w:rPr>
          <w:rFonts w:ascii="Times New Roman" w:hAnsi="Times New Roman" w:cs="Times New Roman"/>
          <w:sz w:val="28"/>
          <w:szCs w:val="28"/>
        </w:rPr>
        <w:t>–</w:t>
      </w:r>
      <w:r w:rsidR="004D5D97" w:rsidRPr="00025774">
        <w:rPr>
          <w:rFonts w:ascii="Times New Roman" w:hAnsi="Times New Roman" w:cs="Times New Roman"/>
          <w:sz w:val="28"/>
          <w:szCs w:val="28"/>
        </w:rPr>
        <w:t xml:space="preserve"> </w:t>
      </w:r>
      <w:r w:rsidR="005A5B0E" w:rsidRPr="00025774">
        <w:rPr>
          <w:rFonts w:ascii="Times New Roman" w:hAnsi="Times New Roman" w:cs="Times New Roman"/>
          <w:sz w:val="28"/>
          <w:szCs w:val="28"/>
        </w:rPr>
        <w:t>40,66</w:t>
      </w:r>
      <w:r w:rsidR="00DA4EE4" w:rsidRPr="00025774">
        <w:rPr>
          <w:rFonts w:ascii="Times New Roman" w:hAnsi="Times New Roman" w:cs="Times New Roman"/>
          <w:sz w:val="28"/>
          <w:szCs w:val="28"/>
        </w:rPr>
        <w:t xml:space="preserve"> </w:t>
      </w:r>
      <w:proofErr w:type="spellStart"/>
      <w:r w:rsidR="00DA4EE4" w:rsidRPr="00025774">
        <w:rPr>
          <w:rFonts w:ascii="Times New Roman" w:hAnsi="Times New Roman" w:cs="Times New Roman"/>
          <w:sz w:val="28"/>
          <w:szCs w:val="28"/>
        </w:rPr>
        <w:t>бал</w:t>
      </w:r>
      <w:r w:rsidR="00A2787C" w:rsidRPr="00025774">
        <w:rPr>
          <w:rFonts w:ascii="Times New Roman" w:hAnsi="Times New Roman" w:cs="Times New Roman"/>
          <w:sz w:val="28"/>
          <w:szCs w:val="28"/>
        </w:rPr>
        <w:t>а</w:t>
      </w:r>
      <w:proofErr w:type="spellEnd"/>
      <w:r w:rsidR="00DA4EE4" w:rsidRPr="00025774">
        <w:rPr>
          <w:rFonts w:ascii="Times New Roman" w:hAnsi="Times New Roman" w:cs="Times New Roman"/>
          <w:sz w:val="28"/>
          <w:szCs w:val="28"/>
        </w:rPr>
        <w:t>; за критері</w:t>
      </w:r>
      <w:r w:rsidR="00C04229" w:rsidRPr="00025774">
        <w:rPr>
          <w:rFonts w:ascii="Times New Roman" w:hAnsi="Times New Roman" w:cs="Times New Roman"/>
          <w:sz w:val="28"/>
          <w:szCs w:val="28"/>
        </w:rPr>
        <w:t>я</w:t>
      </w:r>
      <w:r w:rsidR="00DA4EE4" w:rsidRPr="00025774">
        <w:rPr>
          <w:rFonts w:ascii="Times New Roman" w:hAnsi="Times New Roman" w:cs="Times New Roman"/>
          <w:sz w:val="28"/>
          <w:szCs w:val="28"/>
        </w:rPr>
        <w:t>м</w:t>
      </w:r>
      <w:r w:rsidR="00C04229" w:rsidRPr="00025774">
        <w:rPr>
          <w:rFonts w:ascii="Times New Roman" w:hAnsi="Times New Roman" w:cs="Times New Roman"/>
          <w:sz w:val="28"/>
          <w:szCs w:val="28"/>
        </w:rPr>
        <w:t>и</w:t>
      </w:r>
      <w:r w:rsidR="00DA4EE4" w:rsidRPr="00025774">
        <w:rPr>
          <w:rFonts w:ascii="Times New Roman" w:hAnsi="Times New Roman" w:cs="Times New Roman"/>
          <w:sz w:val="28"/>
          <w:szCs w:val="28"/>
        </w:rPr>
        <w:t xml:space="preserve"> доброчесності та професійної етики </w:t>
      </w:r>
      <w:r w:rsidR="00BA1129" w:rsidRPr="00025774">
        <w:rPr>
          <w:rFonts w:ascii="Times New Roman" w:hAnsi="Times New Roman" w:cs="Times New Roman"/>
          <w:sz w:val="28"/>
          <w:szCs w:val="28"/>
        </w:rPr>
        <w:t>–</w:t>
      </w:r>
      <w:r w:rsidR="009D1DA1" w:rsidRPr="00025774">
        <w:rPr>
          <w:rFonts w:ascii="Times New Roman" w:hAnsi="Times New Roman" w:cs="Times New Roman"/>
          <w:sz w:val="28"/>
          <w:szCs w:val="28"/>
        </w:rPr>
        <w:t xml:space="preserve"> </w:t>
      </w:r>
      <w:r w:rsidR="00DF13DE" w:rsidRPr="00025774">
        <w:rPr>
          <w:rFonts w:ascii="Times New Roman" w:hAnsi="Times New Roman" w:cs="Times New Roman"/>
          <w:sz w:val="28"/>
          <w:szCs w:val="28"/>
        </w:rPr>
        <w:t>285</w:t>
      </w:r>
      <w:r w:rsidR="004D5D97" w:rsidRPr="00025774">
        <w:rPr>
          <w:rFonts w:ascii="Times New Roman" w:hAnsi="Times New Roman" w:cs="Times New Roman"/>
          <w:sz w:val="28"/>
          <w:szCs w:val="28"/>
        </w:rPr>
        <w:t xml:space="preserve"> </w:t>
      </w:r>
      <w:r w:rsidR="00DA4EE4" w:rsidRPr="00025774">
        <w:rPr>
          <w:rFonts w:ascii="Times New Roman" w:hAnsi="Times New Roman" w:cs="Times New Roman"/>
          <w:sz w:val="28"/>
          <w:szCs w:val="28"/>
        </w:rPr>
        <w:t>балів.</w:t>
      </w:r>
    </w:p>
    <w:p w14:paraId="43D4A42E" w14:textId="0518D036" w:rsidR="002218D4" w:rsidRPr="00025774" w:rsidRDefault="002218D4" w:rsidP="00BA112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774">
        <w:rPr>
          <w:rFonts w:ascii="Times New Roman" w:eastAsia="Times New Roman" w:hAnsi="Times New Roman" w:cs="Times New Roman"/>
          <w:sz w:val="28"/>
          <w:szCs w:val="28"/>
          <w:lang w:eastAsia="uk-UA"/>
        </w:rPr>
        <w:t xml:space="preserve">Таким чином, </w:t>
      </w:r>
      <w:r w:rsidR="00DA4EE4" w:rsidRPr="00025774">
        <w:rPr>
          <w:rFonts w:ascii="Times New Roman" w:eastAsia="Times New Roman" w:hAnsi="Times New Roman" w:cs="Times New Roman"/>
          <w:sz w:val="28"/>
          <w:szCs w:val="28"/>
          <w:lang w:eastAsia="uk-UA"/>
        </w:rPr>
        <w:t>з</w:t>
      </w:r>
      <w:r w:rsidR="00DA4EE4" w:rsidRPr="00025774">
        <w:rPr>
          <w:rFonts w:ascii="Times New Roman" w:hAnsi="Times New Roman" w:cs="Times New Roman"/>
          <w:sz w:val="28"/>
          <w:szCs w:val="28"/>
        </w:rPr>
        <w:t xml:space="preserve">а результатами </w:t>
      </w:r>
      <w:r w:rsidR="00DA4EE4" w:rsidRPr="00025774">
        <w:rPr>
          <w:rFonts w:ascii="Times New Roman" w:hAnsi="Times New Roman" w:cs="Times New Roman"/>
          <w:sz w:val="28"/>
          <w:szCs w:val="28"/>
          <w:lang w:eastAsia="uk-UA"/>
        </w:rPr>
        <w:t xml:space="preserve">проходження процедури кваліфікаційного оцінювання кандидат на посаду судді апеляційного </w:t>
      </w:r>
      <w:r w:rsidR="00906969" w:rsidRPr="00025774">
        <w:rPr>
          <w:rFonts w:ascii="Times New Roman" w:hAnsi="Times New Roman" w:cs="Times New Roman"/>
          <w:sz w:val="28"/>
          <w:szCs w:val="28"/>
          <w:lang w:eastAsia="uk-UA"/>
        </w:rPr>
        <w:t>загального</w:t>
      </w:r>
      <w:r w:rsidR="00DA4EE4" w:rsidRPr="00025774">
        <w:rPr>
          <w:rFonts w:ascii="Times New Roman" w:hAnsi="Times New Roman" w:cs="Times New Roman"/>
          <w:sz w:val="28"/>
          <w:szCs w:val="28"/>
          <w:lang w:eastAsia="uk-UA"/>
        </w:rPr>
        <w:t xml:space="preserve"> суду</w:t>
      </w:r>
      <w:r w:rsidR="0013776B" w:rsidRPr="00025774">
        <w:rPr>
          <w:rFonts w:ascii="Times New Roman" w:hAnsi="Times New Roman" w:cs="Times New Roman"/>
          <w:sz w:val="28"/>
          <w:szCs w:val="28"/>
          <w:lang w:eastAsia="uk-UA"/>
        </w:rPr>
        <w:t xml:space="preserve"> </w:t>
      </w:r>
      <w:proofErr w:type="spellStart"/>
      <w:r w:rsidR="005A5B0E" w:rsidRPr="00025774">
        <w:rPr>
          <w:rFonts w:ascii="Times New Roman" w:hAnsi="Times New Roman" w:cs="Times New Roman"/>
          <w:sz w:val="28"/>
          <w:szCs w:val="28"/>
          <w:lang w:eastAsia="uk-UA"/>
        </w:rPr>
        <w:t>Газдайка</w:t>
      </w:r>
      <w:proofErr w:type="spellEnd"/>
      <w:r w:rsidR="005A5B0E" w:rsidRPr="00025774">
        <w:rPr>
          <w:rFonts w:ascii="Times New Roman" w:hAnsi="Times New Roman" w:cs="Times New Roman"/>
          <w:sz w:val="28"/>
          <w:szCs w:val="28"/>
          <w:lang w:eastAsia="uk-UA"/>
        </w:rPr>
        <w:t>-Василишин І.Б.</w:t>
      </w:r>
      <w:r w:rsidR="00025774">
        <w:rPr>
          <w:rFonts w:ascii="Times New Roman" w:hAnsi="Times New Roman" w:cs="Times New Roman"/>
          <w:sz w:val="28"/>
          <w:szCs w:val="28"/>
          <w:lang w:eastAsia="uk-UA"/>
        </w:rPr>
        <w:t xml:space="preserve"> </w:t>
      </w:r>
      <w:r w:rsidR="00DA4EE4" w:rsidRPr="00025774">
        <w:rPr>
          <w:rFonts w:ascii="Times New Roman" w:hAnsi="Times New Roman" w:cs="Times New Roman"/>
          <w:sz w:val="28"/>
          <w:szCs w:val="28"/>
          <w:lang w:eastAsia="uk-UA"/>
        </w:rPr>
        <w:t>набра</w:t>
      </w:r>
      <w:r w:rsidR="00DF13DE" w:rsidRPr="00025774">
        <w:rPr>
          <w:rFonts w:ascii="Times New Roman" w:hAnsi="Times New Roman" w:cs="Times New Roman"/>
          <w:sz w:val="28"/>
          <w:szCs w:val="28"/>
          <w:lang w:eastAsia="uk-UA"/>
        </w:rPr>
        <w:t>ла</w:t>
      </w:r>
      <w:r w:rsidR="00DA4EE4" w:rsidRPr="00025774">
        <w:rPr>
          <w:rFonts w:ascii="Times New Roman" w:hAnsi="Times New Roman" w:cs="Times New Roman"/>
          <w:sz w:val="28"/>
          <w:szCs w:val="28"/>
          <w:lang w:eastAsia="uk-UA"/>
        </w:rPr>
        <w:t xml:space="preserve"> </w:t>
      </w:r>
      <w:r w:rsidR="00FA725C" w:rsidRPr="00025774">
        <w:rPr>
          <w:rFonts w:ascii="Times New Roman" w:hAnsi="Times New Roman" w:cs="Times New Roman"/>
          <w:sz w:val="28"/>
          <w:szCs w:val="28"/>
          <w:lang w:eastAsia="uk-UA"/>
        </w:rPr>
        <w:t>7</w:t>
      </w:r>
      <w:r w:rsidR="005A5B0E" w:rsidRPr="00025774">
        <w:rPr>
          <w:rFonts w:ascii="Times New Roman" w:hAnsi="Times New Roman" w:cs="Times New Roman"/>
          <w:sz w:val="28"/>
          <w:szCs w:val="28"/>
          <w:lang w:eastAsia="uk-UA"/>
        </w:rPr>
        <w:t>12,2</w:t>
      </w:r>
      <w:r w:rsidR="00DA4EE4" w:rsidRPr="00025774">
        <w:rPr>
          <w:rFonts w:ascii="Times New Roman" w:hAnsi="Times New Roman" w:cs="Times New Roman"/>
          <w:sz w:val="28"/>
          <w:szCs w:val="28"/>
          <w:lang w:eastAsia="uk-UA"/>
        </w:rPr>
        <w:t> </w:t>
      </w:r>
      <w:proofErr w:type="spellStart"/>
      <w:r w:rsidR="00DA4EE4" w:rsidRPr="00025774">
        <w:rPr>
          <w:rFonts w:ascii="Times New Roman" w:hAnsi="Times New Roman" w:cs="Times New Roman"/>
          <w:sz w:val="28"/>
          <w:szCs w:val="28"/>
          <w:lang w:eastAsia="uk-UA"/>
        </w:rPr>
        <w:t>бала</w:t>
      </w:r>
      <w:proofErr w:type="spellEnd"/>
      <w:r w:rsidRPr="00025774">
        <w:rPr>
          <w:rFonts w:ascii="Times New Roman" w:eastAsia="Times New Roman" w:hAnsi="Times New Roman" w:cs="Times New Roman"/>
          <w:sz w:val="28"/>
          <w:szCs w:val="28"/>
          <w:lang w:eastAsia="uk-UA"/>
        </w:rPr>
        <w:t xml:space="preserve">, що становить більше </w:t>
      </w:r>
      <w:r w:rsidR="00DA4EE4" w:rsidRPr="00025774">
        <w:rPr>
          <w:rFonts w:ascii="Times New Roman" w:eastAsia="Times New Roman" w:hAnsi="Times New Roman" w:cs="Times New Roman"/>
          <w:sz w:val="28"/>
          <w:szCs w:val="28"/>
          <w:lang w:eastAsia="uk-UA"/>
        </w:rPr>
        <w:t>75</w:t>
      </w:r>
      <w:r w:rsidRPr="00025774">
        <w:rPr>
          <w:rFonts w:ascii="Times New Roman" w:eastAsia="Times New Roman" w:hAnsi="Times New Roman" w:cs="Times New Roman"/>
          <w:sz w:val="28"/>
          <w:szCs w:val="28"/>
          <w:lang w:eastAsia="uk-UA"/>
        </w:rPr>
        <w:t xml:space="preserve"> відсотків від суми максимально можливих балів за результатами кваліфікаційного оцінювання всіх критеріїв.</w:t>
      </w:r>
    </w:p>
    <w:p w14:paraId="4FAB6176" w14:textId="77777777" w:rsidR="00651920" w:rsidRPr="00025774" w:rsidRDefault="00651920" w:rsidP="003452BD">
      <w:pPr>
        <w:shd w:val="clear" w:color="auto" w:fill="FFFFFF"/>
        <w:spacing w:after="0" w:line="240" w:lineRule="auto"/>
        <w:ind w:firstLine="709"/>
        <w:jc w:val="both"/>
        <w:rPr>
          <w:rFonts w:ascii="Times New Roman" w:hAnsi="Times New Roman" w:cs="Times New Roman"/>
          <w:sz w:val="28"/>
          <w:szCs w:val="28"/>
          <w:lang w:eastAsia="uk-UA"/>
        </w:rPr>
      </w:pPr>
    </w:p>
    <w:p w14:paraId="7CC6C328" w14:textId="77777777" w:rsidR="003452BD" w:rsidRPr="00025774" w:rsidRDefault="00651920" w:rsidP="003452B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774">
        <w:rPr>
          <w:rFonts w:ascii="Times New Roman" w:eastAsia="Times New Roman" w:hAnsi="Times New Roman" w:cs="Times New Roman"/>
          <w:b/>
          <w:bCs/>
          <w:sz w:val="28"/>
          <w:szCs w:val="28"/>
          <w:lang w:eastAsia="uk-UA"/>
        </w:rPr>
        <w:t xml:space="preserve">III. </w:t>
      </w:r>
      <w:r w:rsidR="003452BD" w:rsidRPr="00025774">
        <w:rPr>
          <w:rFonts w:ascii="Times New Roman" w:eastAsia="Times New Roman" w:hAnsi="Times New Roman" w:cs="Times New Roman"/>
          <w:b/>
          <w:bCs/>
          <w:sz w:val="28"/>
          <w:szCs w:val="28"/>
          <w:lang w:eastAsia="uk-UA"/>
        </w:rPr>
        <w:t>Зміст висновк</w:t>
      </w:r>
      <w:r w:rsidR="00805206" w:rsidRPr="00025774">
        <w:rPr>
          <w:rFonts w:ascii="Times New Roman" w:eastAsia="Times New Roman" w:hAnsi="Times New Roman" w:cs="Times New Roman"/>
          <w:b/>
          <w:bCs/>
          <w:sz w:val="28"/>
          <w:szCs w:val="28"/>
          <w:lang w:eastAsia="uk-UA"/>
        </w:rPr>
        <w:t>у Громадської ради доброчесності</w:t>
      </w:r>
      <w:r w:rsidR="003452BD" w:rsidRPr="00025774">
        <w:rPr>
          <w:rFonts w:ascii="Times New Roman" w:eastAsia="Times New Roman" w:hAnsi="Times New Roman" w:cs="Times New Roman"/>
          <w:b/>
          <w:bCs/>
          <w:sz w:val="28"/>
          <w:szCs w:val="28"/>
          <w:lang w:eastAsia="uk-UA"/>
        </w:rPr>
        <w:t>.</w:t>
      </w:r>
    </w:p>
    <w:p w14:paraId="7039C6D2" w14:textId="77777777" w:rsidR="00651920" w:rsidRPr="00025774"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8"/>
          <w:szCs w:val="28"/>
        </w:rPr>
      </w:pPr>
    </w:p>
    <w:p w14:paraId="738D58B4" w14:textId="236510A7" w:rsidR="001F39C1" w:rsidRPr="00025774"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025774">
        <w:rPr>
          <w:rFonts w:ascii="Times New Roman" w:eastAsiaTheme="minorHAnsi" w:hAnsi="Times New Roman" w:cs="Times New Roman"/>
          <w:sz w:val="28"/>
          <w:szCs w:val="28"/>
        </w:rPr>
        <w:lastRenderedPageBreak/>
        <w:t xml:space="preserve">ГРД </w:t>
      </w:r>
      <w:r w:rsidR="00775DB8" w:rsidRPr="00025774">
        <w:rPr>
          <w:rFonts w:ascii="Times New Roman" w:eastAsiaTheme="minorHAnsi" w:hAnsi="Times New Roman" w:cs="Times New Roman"/>
          <w:sz w:val="28"/>
          <w:szCs w:val="28"/>
        </w:rPr>
        <w:t>0</w:t>
      </w:r>
      <w:r w:rsidR="00DE2193" w:rsidRPr="00025774">
        <w:rPr>
          <w:rFonts w:ascii="Times New Roman" w:eastAsiaTheme="minorHAnsi" w:hAnsi="Times New Roman" w:cs="Times New Roman"/>
          <w:sz w:val="28"/>
          <w:szCs w:val="28"/>
        </w:rPr>
        <w:t>3</w:t>
      </w:r>
      <w:r w:rsidR="00775DB8" w:rsidRPr="00025774">
        <w:rPr>
          <w:rFonts w:ascii="Times New Roman" w:eastAsiaTheme="minorHAnsi" w:hAnsi="Times New Roman" w:cs="Times New Roman"/>
          <w:sz w:val="28"/>
          <w:szCs w:val="28"/>
        </w:rPr>
        <w:t xml:space="preserve"> </w:t>
      </w:r>
      <w:r w:rsidR="00DE2193" w:rsidRPr="00025774">
        <w:rPr>
          <w:rFonts w:ascii="Times New Roman" w:eastAsiaTheme="minorHAnsi" w:hAnsi="Times New Roman" w:cs="Times New Roman"/>
          <w:sz w:val="28"/>
          <w:szCs w:val="28"/>
        </w:rPr>
        <w:t>листопада</w:t>
      </w:r>
      <w:r w:rsidRPr="00025774">
        <w:rPr>
          <w:rFonts w:ascii="Times New Roman" w:eastAsiaTheme="minorHAnsi" w:hAnsi="Times New Roman" w:cs="Times New Roman"/>
          <w:sz w:val="28"/>
          <w:szCs w:val="28"/>
        </w:rPr>
        <w:t xml:space="preserve"> </w:t>
      </w:r>
      <w:r w:rsidR="001F39C1" w:rsidRPr="00025774">
        <w:rPr>
          <w:rFonts w:ascii="Times New Roman" w:eastAsiaTheme="minorHAnsi" w:hAnsi="Times New Roman" w:cs="Times New Roman"/>
          <w:sz w:val="28"/>
          <w:szCs w:val="28"/>
        </w:rPr>
        <w:t>2025</w:t>
      </w:r>
      <w:r w:rsidRPr="00025774">
        <w:rPr>
          <w:rFonts w:ascii="Times New Roman" w:eastAsiaTheme="minorHAnsi" w:hAnsi="Times New Roman" w:cs="Times New Roman"/>
          <w:sz w:val="28"/>
          <w:szCs w:val="28"/>
        </w:rPr>
        <w:t xml:space="preserve"> року</w:t>
      </w:r>
      <w:r w:rsidR="001F39C1" w:rsidRPr="00025774">
        <w:rPr>
          <w:rFonts w:ascii="Times New Roman" w:eastAsiaTheme="minorHAnsi" w:hAnsi="Times New Roman" w:cs="Times New Roman"/>
          <w:sz w:val="28"/>
          <w:szCs w:val="28"/>
        </w:rPr>
        <w:t xml:space="preserve"> затвердила висновок про невідповідність кандидат</w:t>
      </w:r>
      <w:r w:rsidR="005167B0" w:rsidRPr="00025774">
        <w:rPr>
          <w:rFonts w:ascii="Times New Roman" w:eastAsiaTheme="minorHAnsi" w:hAnsi="Times New Roman" w:cs="Times New Roman"/>
          <w:sz w:val="28"/>
          <w:szCs w:val="28"/>
        </w:rPr>
        <w:t xml:space="preserve">а на посаду судді </w:t>
      </w:r>
      <w:proofErr w:type="spellStart"/>
      <w:r w:rsidR="00DE2193" w:rsidRPr="00025774">
        <w:rPr>
          <w:rFonts w:ascii="Times New Roman" w:eastAsiaTheme="minorHAnsi" w:hAnsi="Times New Roman" w:cs="Times New Roman"/>
          <w:sz w:val="28"/>
          <w:szCs w:val="28"/>
        </w:rPr>
        <w:t>Газдайки</w:t>
      </w:r>
      <w:proofErr w:type="spellEnd"/>
      <w:r w:rsidR="00DE2193" w:rsidRPr="00025774">
        <w:rPr>
          <w:rFonts w:ascii="Times New Roman" w:eastAsiaTheme="minorHAnsi" w:hAnsi="Times New Roman" w:cs="Times New Roman"/>
          <w:sz w:val="28"/>
          <w:szCs w:val="28"/>
        </w:rPr>
        <w:t>-Василишин І.Б.</w:t>
      </w:r>
      <w:r w:rsidR="00F31334" w:rsidRPr="00025774">
        <w:rPr>
          <w:rFonts w:ascii="Times New Roman" w:eastAsiaTheme="minorHAnsi" w:hAnsi="Times New Roman" w:cs="Times New Roman"/>
          <w:sz w:val="28"/>
          <w:szCs w:val="28"/>
        </w:rPr>
        <w:t xml:space="preserve"> </w:t>
      </w:r>
      <w:r w:rsidR="001F39C1" w:rsidRPr="00025774">
        <w:rPr>
          <w:rFonts w:ascii="Times New Roman" w:eastAsiaTheme="minorHAnsi" w:hAnsi="Times New Roman" w:cs="Times New Roman"/>
          <w:sz w:val="28"/>
          <w:szCs w:val="28"/>
        </w:rPr>
        <w:t>критеріям доброчесності та професійної етики.</w:t>
      </w:r>
    </w:p>
    <w:p w14:paraId="4116E91C" w14:textId="30240ABA" w:rsidR="0073307F" w:rsidRPr="00025774" w:rsidRDefault="005167B0" w:rsidP="0073307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sz w:val="28"/>
          <w:szCs w:val="28"/>
        </w:rPr>
        <w:t>П</w:t>
      </w:r>
      <w:r w:rsidR="001F39C1" w:rsidRPr="00025774">
        <w:rPr>
          <w:rFonts w:ascii="Times New Roman" w:eastAsiaTheme="minorHAnsi" w:hAnsi="Times New Roman" w:cs="Times New Roman"/>
          <w:sz w:val="28"/>
          <w:szCs w:val="28"/>
        </w:rPr>
        <w:t>ідстав</w:t>
      </w:r>
      <w:r w:rsidR="00DA5E3E" w:rsidRPr="00025774">
        <w:rPr>
          <w:rFonts w:ascii="Times New Roman" w:eastAsiaTheme="minorHAnsi" w:hAnsi="Times New Roman" w:cs="Times New Roman"/>
          <w:sz w:val="28"/>
          <w:szCs w:val="28"/>
        </w:rPr>
        <w:t>ами</w:t>
      </w:r>
      <w:r w:rsidR="001F39C1" w:rsidRPr="00025774">
        <w:rPr>
          <w:rFonts w:ascii="Times New Roman" w:eastAsiaTheme="minorHAnsi" w:hAnsi="Times New Roman" w:cs="Times New Roman"/>
          <w:sz w:val="28"/>
          <w:szCs w:val="28"/>
        </w:rPr>
        <w:t xml:space="preserve"> для висновку стало те, що </w:t>
      </w:r>
      <w:r w:rsidR="00D04523" w:rsidRPr="00025774">
        <w:rPr>
          <w:rFonts w:ascii="Times New Roman" w:eastAsiaTheme="minorHAnsi" w:hAnsi="Times New Roman" w:cs="Times New Roman"/>
          <w:bCs/>
          <w:sz w:val="28"/>
          <w:szCs w:val="28"/>
        </w:rPr>
        <w:t>кандидат на посаду судді</w:t>
      </w:r>
      <w:r w:rsidR="00AB6463" w:rsidRPr="00025774">
        <w:rPr>
          <w:rFonts w:ascii="Times New Roman" w:eastAsiaTheme="minorHAnsi" w:hAnsi="Times New Roman" w:cs="Times New Roman"/>
          <w:bCs/>
          <w:sz w:val="28"/>
          <w:szCs w:val="28"/>
        </w:rPr>
        <w:t xml:space="preserve"> </w:t>
      </w:r>
      <w:r w:rsidR="005744FF" w:rsidRPr="00025774">
        <w:rPr>
          <w:rFonts w:ascii="Times New Roman" w:eastAsiaTheme="minorHAnsi" w:hAnsi="Times New Roman" w:cs="Times New Roman"/>
          <w:bCs/>
          <w:sz w:val="28"/>
          <w:szCs w:val="28"/>
        </w:rPr>
        <w:t>не відповідає</w:t>
      </w:r>
      <w:r w:rsidR="0063374C" w:rsidRPr="00025774">
        <w:rPr>
          <w:rFonts w:ascii="Times New Roman" w:eastAsiaTheme="minorHAnsi" w:hAnsi="Times New Roman" w:cs="Times New Roman"/>
          <w:bCs/>
          <w:sz w:val="28"/>
          <w:szCs w:val="28"/>
        </w:rPr>
        <w:t>:</w:t>
      </w:r>
    </w:p>
    <w:p w14:paraId="643D3E31" w14:textId="39589419" w:rsidR="00AE5B71" w:rsidRPr="00025774" w:rsidRDefault="0073307F" w:rsidP="0073307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 xml:space="preserve">1) </w:t>
      </w:r>
      <w:r w:rsidR="00775DB8" w:rsidRPr="00025774">
        <w:rPr>
          <w:rFonts w:ascii="Times New Roman" w:eastAsiaTheme="minorHAnsi" w:hAnsi="Times New Roman" w:cs="Times New Roman"/>
          <w:bCs/>
          <w:sz w:val="28"/>
          <w:szCs w:val="28"/>
        </w:rPr>
        <w:t>критеріям доброчесності та професійної етики за показником «</w:t>
      </w:r>
      <w:r w:rsidR="00587AA0" w:rsidRPr="00025774">
        <w:rPr>
          <w:rFonts w:ascii="Times New Roman" w:eastAsiaTheme="minorHAnsi" w:hAnsi="Times New Roman" w:cs="Times New Roman"/>
          <w:bCs/>
          <w:sz w:val="28"/>
          <w:szCs w:val="28"/>
        </w:rPr>
        <w:t>З</w:t>
      </w:r>
      <w:r w:rsidR="00775DB8" w:rsidRPr="00025774">
        <w:rPr>
          <w:rFonts w:ascii="Times New Roman" w:eastAsiaTheme="minorHAnsi" w:hAnsi="Times New Roman" w:cs="Times New Roman"/>
          <w:bCs/>
          <w:sz w:val="28"/>
          <w:szCs w:val="28"/>
        </w:rPr>
        <w:t>аконність джерел походження прав на об’єкти цивільних прав» (підпункт</w:t>
      </w:r>
      <w:r w:rsidR="005C477E" w:rsidRPr="00025774">
        <w:rPr>
          <w:rFonts w:ascii="Times New Roman" w:eastAsiaTheme="minorHAnsi" w:hAnsi="Times New Roman" w:cs="Times New Roman"/>
          <w:bCs/>
          <w:sz w:val="28"/>
          <w:szCs w:val="28"/>
        </w:rPr>
        <w:t>и</w:t>
      </w:r>
      <w:r w:rsidR="00775DB8" w:rsidRPr="00025774">
        <w:rPr>
          <w:rFonts w:ascii="Times New Roman" w:eastAsiaTheme="minorHAnsi" w:hAnsi="Times New Roman" w:cs="Times New Roman"/>
          <w:bCs/>
          <w:sz w:val="28"/>
          <w:szCs w:val="28"/>
        </w:rPr>
        <w:t xml:space="preserve"> </w:t>
      </w:r>
      <w:r w:rsidR="005C477E" w:rsidRPr="00025774">
        <w:rPr>
          <w:rFonts w:ascii="Times New Roman" w:eastAsiaTheme="minorHAnsi" w:hAnsi="Times New Roman" w:cs="Times New Roman"/>
          <w:bCs/>
          <w:sz w:val="28"/>
          <w:szCs w:val="28"/>
        </w:rPr>
        <w:t>2,</w:t>
      </w:r>
      <w:r w:rsidR="002F143A" w:rsidRPr="00025774">
        <w:rPr>
          <w:rFonts w:ascii="Times New Roman" w:eastAsiaTheme="minorHAnsi" w:hAnsi="Times New Roman" w:cs="Times New Roman"/>
          <w:bCs/>
          <w:sz w:val="28"/>
          <w:szCs w:val="28"/>
        </w:rPr>
        <w:t xml:space="preserve"> </w:t>
      </w:r>
      <w:r w:rsidR="005C477E" w:rsidRPr="00025774">
        <w:rPr>
          <w:rFonts w:ascii="Times New Roman" w:eastAsiaTheme="minorHAnsi" w:hAnsi="Times New Roman" w:cs="Times New Roman"/>
          <w:bCs/>
          <w:sz w:val="28"/>
          <w:szCs w:val="28"/>
        </w:rPr>
        <w:t>6</w:t>
      </w:r>
      <w:r w:rsidR="00775DB8" w:rsidRPr="00025774">
        <w:rPr>
          <w:rFonts w:ascii="Times New Roman" w:eastAsiaTheme="minorHAnsi" w:hAnsi="Times New Roman" w:cs="Times New Roman"/>
          <w:bCs/>
          <w:sz w:val="28"/>
          <w:szCs w:val="28"/>
        </w:rPr>
        <w:t xml:space="preserve"> пункту 21 розділу 3 </w:t>
      </w:r>
      <w:r w:rsidR="001025AE" w:rsidRPr="00025774">
        <w:rPr>
          <w:rFonts w:ascii="Times New Roman" w:eastAsiaTheme="minorHAnsi" w:hAnsi="Times New Roman" w:cs="Times New Roman"/>
          <w:bCs/>
          <w:sz w:val="28"/>
          <w:szCs w:val="28"/>
        </w:rPr>
        <w:t>Єдиних показників для оцінки доброчесності та професійної етики судді (кандидата на посаду судді), затверджених Вищою радою правосуддя від 17 грудня 2024 року № 3659/0/15-24</w:t>
      </w:r>
      <w:r w:rsidR="00825493" w:rsidRPr="00025774">
        <w:rPr>
          <w:rFonts w:ascii="Times New Roman" w:eastAsiaTheme="minorHAnsi" w:hAnsi="Times New Roman" w:cs="Times New Roman"/>
          <w:bCs/>
          <w:sz w:val="28"/>
          <w:szCs w:val="28"/>
        </w:rPr>
        <w:t xml:space="preserve"> </w:t>
      </w:r>
      <w:r w:rsidR="001025AE" w:rsidRPr="00025774">
        <w:rPr>
          <w:rFonts w:ascii="Times New Roman" w:eastAsiaTheme="minorHAnsi" w:hAnsi="Times New Roman" w:cs="Times New Roman"/>
          <w:bCs/>
          <w:sz w:val="28"/>
          <w:szCs w:val="28"/>
        </w:rPr>
        <w:t xml:space="preserve">(далі – Єдині показники) та вимогам </w:t>
      </w:r>
      <w:r w:rsidR="00775DB8" w:rsidRPr="00025774">
        <w:rPr>
          <w:rFonts w:ascii="Times New Roman" w:eastAsiaTheme="minorHAnsi" w:hAnsi="Times New Roman" w:cs="Times New Roman"/>
          <w:bCs/>
          <w:sz w:val="28"/>
          <w:szCs w:val="28"/>
        </w:rPr>
        <w:t>підпунк</w:t>
      </w:r>
      <w:r w:rsidR="00AE5B71" w:rsidRPr="00025774">
        <w:rPr>
          <w:rFonts w:ascii="Times New Roman" w:eastAsiaTheme="minorHAnsi" w:hAnsi="Times New Roman" w:cs="Times New Roman"/>
          <w:bCs/>
          <w:sz w:val="28"/>
          <w:szCs w:val="28"/>
        </w:rPr>
        <w:t>тів 4.9, 4.10 пункту 4 Індикаторів визначення невідповідності суддів (кандидатів на посаду судді) критеріям доброчесності та професійної етики, у редакції від 16 грудня 2020</w:t>
      </w:r>
      <w:r w:rsidR="00025774">
        <w:rPr>
          <w:rFonts w:ascii="Times New Roman" w:eastAsiaTheme="minorHAnsi" w:hAnsi="Times New Roman" w:cs="Times New Roman"/>
          <w:bCs/>
          <w:sz w:val="28"/>
          <w:szCs w:val="28"/>
        </w:rPr>
        <w:t> </w:t>
      </w:r>
      <w:r w:rsidR="00AE5B71" w:rsidRPr="00025774">
        <w:rPr>
          <w:rFonts w:ascii="Times New Roman" w:eastAsiaTheme="minorHAnsi" w:hAnsi="Times New Roman" w:cs="Times New Roman"/>
          <w:bCs/>
          <w:sz w:val="28"/>
          <w:szCs w:val="28"/>
        </w:rPr>
        <w:t xml:space="preserve">року; індикаторам 1, 2 Переліку індикаторів </w:t>
      </w:r>
      <w:r w:rsidR="00587AA0" w:rsidRPr="00025774">
        <w:rPr>
          <w:rFonts w:ascii="Times New Roman" w:eastAsiaTheme="minorHAnsi" w:hAnsi="Times New Roman" w:cs="Times New Roman"/>
          <w:bCs/>
          <w:sz w:val="28"/>
          <w:szCs w:val="28"/>
        </w:rPr>
        <w:t>Комісії</w:t>
      </w:r>
      <w:r w:rsidR="00AE5B71" w:rsidRPr="00025774">
        <w:rPr>
          <w:rFonts w:ascii="Times New Roman" w:eastAsiaTheme="minorHAnsi" w:hAnsi="Times New Roman" w:cs="Times New Roman"/>
          <w:bCs/>
          <w:sz w:val="28"/>
          <w:szCs w:val="28"/>
        </w:rPr>
        <w:t xml:space="preserve"> і ГРД, які вказують на </w:t>
      </w:r>
      <w:proofErr w:type="spellStart"/>
      <w:r w:rsidR="00AE5B71" w:rsidRPr="00025774">
        <w:rPr>
          <w:rFonts w:ascii="Times New Roman" w:eastAsiaTheme="minorHAnsi" w:hAnsi="Times New Roman" w:cs="Times New Roman"/>
          <w:bCs/>
          <w:sz w:val="28"/>
          <w:szCs w:val="28"/>
        </w:rPr>
        <w:t>недоброчесність</w:t>
      </w:r>
      <w:proofErr w:type="spellEnd"/>
      <w:r w:rsidR="00AE5B71" w:rsidRPr="00025774">
        <w:rPr>
          <w:rFonts w:ascii="Times New Roman" w:eastAsiaTheme="minorHAnsi" w:hAnsi="Times New Roman" w:cs="Times New Roman"/>
          <w:bCs/>
          <w:sz w:val="28"/>
          <w:szCs w:val="28"/>
        </w:rPr>
        <w:t>, затвердженого 09 листопада 2023 року:</w:t>
      </w:r>
    </w:p>
    <w:p w14:paraId="55D30762" w14:textId="6B8D8853" w:rsidR="00775DB8" w:rsidRPr="00025774" w:rsidRDefault="0073307F" w:rsidP="002F143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 xml:space="preserve">- </w:t>
      </w:r>
      <w:r w:rsidR="002F143A" w:rsidRPr="00025774">
        <w:rPr>
          <w:rFonts w:ascii="Times New Roman" w:eastAsiaTheme="minorHAnsi" w:hAnsi="Times New Roman" w:cs="Times New Roman"/>
          <w:bCs/>
          <w:sz w:val="28"/>
          <w:szCs w:val="28"/>
        </w:rPr>
        <w:t xml:space="preserve">у деклараціях особи, уповноваженої на виконання функцій держави або місцевого самоврядування (далі </w:t>
      </w:r>
      <w:r w:rsidR="0045471C" w:rsidRPr="00025774">
        <w:rPr>
          <w:rFonts w:ascii="Times New Roman" w:eastAsiaTheme="minorHAnsi" w:hAnsi="Times New Roman" w:cs="Times New Roman"/>
          <w:bCs/>
          <w:sz w:val="28"/>
          <w:szCs w:val="28"/>
        </w:rPr>
        <w:t>–</w:t>
      </w:r>
      <w:r w:rsidR="002F143A" w:rsidRPr="00025774">
        <w:rPr>
          <w:rFonts w:ascii="Times New Roman" w:eastAsiaTheme="minorHAnsi" w:hAnsi="Times New Roman" w:cs="Times New Roman"/>
          <w:bCs/>
          <w:sz w:val="28"/>
          <w:szCs w:val="28"/>
        </w:rPr>
        <w:t xml:space="preserve"> майнова декларація)</w:t>
      </w:r>
      <w:r w:rsidR="0045471C" w:rsidRPr="00025774">
        <w:rPr>
          <w:rFonts w:ascii="Times New Roman" w:eastAsiaTheme="minorHAnsi" w:hAnsi="Times New Roman" w:cs="Times New Roman"/>
          <w:bCs/>
          <w:sz w:val="28"/>
          <w:szCs w:val="28"/>
        </w:rPr>
        <w:t>,</w:t>
      </w:r>
      <w:r w:rsidR="002F143A" w:rsidRPr="00025774">
        <w:rPr>
          <w:rFonts w:ascii="Times New Roman" w:eastAsiaTheme="minorHAnsi" w:hAnsi="Times New Roman" w:cs="Times New Roman"/>
          <w:bCs/>
          <w:sz w:val="28"/>
          <w:szCs w:val="28"/>
        </w:rPr>
        <w:t xml:space="preserve"> за 2021</w:t>
      </w:r>
      <w:r w:rsidR="0045471C" w:rsidRPr="00025774">
        <w:rPr>
          <w:rFonts w:ascii="Times New Roman" w:eastAsiaTheme="minorHAnsi" w:hAnsi="Times New Roman" w:cs="Times New Roman"/>
          <w:bCs/>
          <w:sz w:val="28"/>
          <w:szCs w:val="28"/>
        </w:rPr>
        <w:t>–</w:t>
      </w:r>
      <w:r w:rsidR="002F143A" w:rsidRPr="00025774">
        <w:rPr>
          <w:rFonts w:ascii="Times New Roman" w:eastAsiaTheme="minorHAnsi" w:hAnsi="Times New Roman" w:cs="Times New Roman"/>
          <w:bCs/>
          <w:sz w:val="28"/>
          <w:szCs w:val="28"/>
        </w:rPr>
        <w:t>2024 роки кандида</w:t>
      </w:r>
      <w:r w:rsidR="00C07490" w:rsidRPr="00025774">
        <w:rPr>
          <w:rFonts w:ascii="Times New Roman" w:eastAsiaTheme="minorHAnsi" w:hAnsi="Times New Roman" w:cs="Times New Roman"/>
          <w:bCs/>
          <w:sz w:val="28"/>
          <w:szCs w:val="28"/>
        </w:rPr>
        <w:t>т</w:t>
      </w:r>
      <w:r w:rsidR="002F143A" w:rsidRPr="00025774">
        <w:rPr>
          <w:rFonts w:ascii="Times New Roman" w:eastAsiaTheme="minorHAnsi" w:hAnsi="Times New Roman" w:cs="Times New Roman"/>
          <w:bCs/>
          <w:sz w:val="28"/>
          <w:szCs w:val="28"/>
        </w:rPr>
        <w:t xml:space="preserve"> декларує у своїй власності, зокрема, </w:t>
      </w:r>
      <w:proofErr w:type="spellStart"/>
      <w:r w:rsidR="002F143A" w:rsidRPr="00025774">
        <w:rPr>
          <w:rFonts w:ascii="Times New Roman" w:eastAsiaTheme="minorHAnsi" w:hAnsi="Times New Roman" w:cs="Times New Roman"/>
          <w:bCs/>
          <w:sz w:val="28"/>
          <w:szCs w:val="28"/>
        </w:rPr>
        <w:t>криптовалюту</w:t>
      </w:r>
      <w:proofErr w:type="spellEnd"/>
      <w:r w:rsidR="002F143A" w:rsidRPr="00025774">
        <w:rPr>
          <w:rFonts w:ascii="Times New Roman" w:eastAsiaTheme="minorHAnsi" w:hAnsi="Times New Roman" w:cs="Times New Roman"/>
          <w:bCs/>
          <w:sz w:val="28"/>
          <w:szCs w:val="28"/>
        </w:rPr>
        <w:t xml:space="preserve"> (вартість – 196</w:t>
      </w:r>
      <w:r w:rsidR="0043795B" w:rsidRPr="00025774">
        <w:rPr>
          <w:rFonts w:ascii="Times New Roman" w:eastAsiaTheme="minorHAnsi" w:hAnsi="Times New Roman" w:cs="Times New Roman"/>
          <w:bCs/>
          <w:sz w:val="28"/>
          <w:szCs w:val="28"/>
        </w:rPr>
        <w:t xml:space="preserve"> </w:t>
      </w:r>
      <w:r w:rsidR="002F143A" w:rsidRPr="00025774">
        <w:rPr>
          <w:rFonts w:ascii="Times New Roman" w:eastAsiaTheme="minorHAnsi" w:hAnsi="Times New Roman" w:cs="Times New Roman"/>
          <w:bCs/>
          <w:sz w:val="28"/>
          <w:szCs w:val="28"/>
        </w:rPr>
        <w:t xml:space="preserve">028 грн; дата набуття – 12 грудня 2021 року та 14 грудня 2021 року), квартиру (площа – 45,9 </w:t>
      </w:r>
      <w:proofErr w:type="spellStart"/>
      <w:r w:rsidR="002F143A" w:rsidRPr="00025774">
        <w:rPr>
          <w:rFonts w:ascii="Times New Roman" w:eastAsiaTheme="minorHAnsi" w:hAnsi="Times New Roman" w:cs="Times New Roman"/>
          <w:bCs/>
          <w:sz w:val="28"/>
          <w:szCs w:val="28"/>
        </w:rPr>
        <w:t>кв.м</w:t>
      </w:r>
      <w:proofErr w:type="spellEnd"/>
      <w:r w:rsidR="002F143A" w:rsidRPr="00025774">
        <w:rPr>
          <w:rFonts w:ascii="Times New Roman" w:eastAsiaTheme="minorHAnsi" w:hAnsi="Times New Roman" w:cs="Times New Roman"/>
          <w:bCs/>
          <w:sz w:val="28"/>
          <w:szCs w:val="28"/>
        </w:rPr>
        <w:t xml:space="preserve">; місцезнаходження </w:t>
      </w:r>
      <w:r w:rsidR="0045471C" w:rsidRPr="00025774">
        <w:rPr>
          <w:rFonts w:ascii="Times New Roman" w:eastAsiaTheme="minorHAnsi" w:hAnsi="Times New Roman" w:cs="Times New Roman"/>
          <w:bCs/>
          <w:sz w:val="28"/>
          <w:szCs w:val="28"/>
        </w:rPr>
        <w:t>–</w:t>
      </w:r>
      <w:r w:rsidR="002F143A" w:rsidRPr="00025774">
        <w:rPr>
          <w:rFonts w:ascii="Times New Roman" w:eastAsiaTheme="minorHAnsi" w:hAnsi="Times New Roman" w:cs="Times New Roman"/>
          <w:bCs/>
          <w:sz w:val="28"/>
          <w:szCs w:val="28"/>
        </w:rPr>
        <w:t xml:space="preserve"> Дубляни, Львівська область; дата набуття –</w:t>
      </w:r>
      <w:r w:rsidR="0043795B" w:rsidRPr="00025774">
        <w:rPr>
          <w:rFonts w:ascii="Times New Roman" w:eastAsiaTheme="minorHAnsi" w:hAnsi="Times New Roman" w:cs="Times New Roman"/>
          <w:bCs/>
          <w:sz w:val="28"/>
          <w:szCs w:val="28"/>
        </w:rPr>
        <w:t xml:space="preserve"> </w:t>
      </w:r>
      <w:r w:rsidR="002F143A" w:rsidRPr="00025774">
        <w:rPr>
          <w:rFonts w:ascii="Times New Roman" w:eastAsiaTheme="minorHAnsi" w:hAnsi="Times New Roman" w:cs="Times New Roman"/>
          <w:bCs/>
          <w:sz w:val="28"/>
          <w:szCs w:val="28"/>
        </w:rPr>
        <w:t xml:space="preserve">19 червня </w:t>
      </w:r>
      <w:r w:rsidR="002F143A" w:rsidRPr="00334725">
        <w:rPr>
          <w:rFonts w:ascii="Times New Roman" w:eastAsiaTheme="minorHAnsi" w:hAnsi="Times New Roman" w:cs="Times New Roman"/>
          <w:bCs/>
          <w:spacing w:val="-2"/>
          <w:sz w:val="28"/>
          <w:szCs w:val="28"/>
        </w:rPr>
        <w:t>2024</w:t>
      </w:r>
      <w:r w:rsidR="00334725" w:rsidRPr="00334725">
        <w:rPr>
          <w:rFonts w:ascii="Times New Roman" w:eastAsiaTheme="minorHAnsi" w:hAnsi="Times New Roman" w:cs="Times New Roman"/>
          <w:bCs/>
          <w:spacing w:val="-2"/>
          <w:sz w:val="28"/>
          <w:szCs w:val="28"/>
        </w:rPr>
        <w:t> </w:t>
      </w:r>
      <w:r w:rsidR="002F143A" w:rsidRPr="00334725">
        <w:rPr>
          <w:rFonts w:ascii="Times New Roman" w:eastAsiaTheme="minorHAnsi" w:hAnsi="Times New Roman" w:cs="Times New Roman"/>
          <w:bCs/>
          <w:spacing w:val="-2"/>
          <w:sz w:val="28"/>
          <w:szCs w:val="28"/>
        </w:rPr>
        <w:t xml:space="preserve">року; вартість </w:t>
      </w:r>
      <w:r w:rsidR="000F1574" w:rsidRPr="00334725">
        <w:rPr>
          <w:rFonts w:ascii="Times New Roman" w:eastAsiaTheme="minorHAnsi" w:hAnsi="Times New Roman" w:cs="Times New Roman"/>
          <w:bCs/>
          <w:spacing w:val="-2"/>
          <w:sz w:val="28"/>
          <w:szCs w:val="28"/>
        </w:rPr>
        <w:t>–</w:t>
      </w:r>
      <w:r w:rsidR="002F143A" w:rsidRPr="00334725">
        <w:rPr>
          <w:rFonts w:ascii="Times New Roman" w:eastAsiaTheme="minorHAnsi" w:hAnsi="Times New Roman" w:cs="Times New Roman"/>
          <w:bCs/>
          <w:spacing w:val="-2"/>
          <w:sz w:val="28"/>
          <w:szCs w:val="28"/>
        </w:rPr>
        <w:t xml:space="preserve"> 2</w:t>
      </w:r>
      <w:r w:rsidR="000F1574" w:rsidRPr="00334725">
        <w:rPr>
          <w:rFonts w:ascii="Times New Roman" w:eastAsiaTheme="minorHAnsi" w:hAnsi="Times New Roman" w:cs="Times New Roman"/>
          <w:bCs/>
          <w:spacing w:val="-2"/>
          <w:sz w:val="28"/>
          <w:szCs w:val="28"/>
        </w:rPr>
        <w:t> </w:t>
      </w:r>
      <w:r w:rsidR="002F143A" w:rsidRPr="00334725">
        <w:rPr>
          <w:rFonts w:ascii="Times New Roman" w:eastAsiaTheme="minorHAnsi" w:hAnsi="Times New Roman" w:cs="Times New Roman"/>
          <w:bCs/>
          <w:spacing w:val="-2"/>
          <w:sz w:val="28"/>
          <w:szCs w:val="28"/>
        </w:rPr>
        <w:t>101</w:t>
      </w:r>
      <w:r w:rsidR="000F1574" w:rsidRPr="00334725">
        <w:rPr>
          <w:rFonts w:ascii="Times New Roman" w:eastAsiaTheme="minorHAnsi" w:hAnsi="Times New Roman" w:cs="Times New Roman"/>
          <w:bCs/>
          <w:spacing w:val="-2"/>
          <w:sz w:val="28"/>
          <w:szCs w:val="28"/>
        </w:rPr>
        <w:t xml:space="preserve"> </w:t>
      </w:r>
      <w:r w:rsidR="002F143A" w:rsidRPr="00334725">
        <w:rPr>
          <w:rFonts w:ascii="Times New Roman" w:eastAsiaTheme="minorHAnsi" w:hAnsi="Times New Roman" w:cs="Times New Roman"/>
          <w:bCs/>
          <w:spacing w:val="-2"/>
          <w:sz w:val="28"/>
          <w:szCs w:val="28"/>
        </w:rPr>
        <w:t xml:space="preserve">784 грн). Щодо джерел коштів на купівлю </w:t>
      </w:r>
      <w:proofErr w:type="spellStart"/>
      <w:r w:rsidR="002F143A" w:rsidRPr="00025774">
        <w:rPr>
          <w:rFonts w:ascii="Times New Roman" w:eastAsiaTheme="minorHAnsi" w:hAnsi="Times New Roman" w:cs="Times New Roman"/>
          <w:bCs/>
          <w:sz w:val="28"/>
          <w:szCs w:val="28"/>
        </w:rPr>
        <w:t>криптовалюти</w:t>
      </w:r>
      <w:proofErr w:type="spellEnd"/>
      <w:r w:rsidR="002F143A" w:rsidRPr="00025774">
        <w:rPr>
          <w:rFonts w:ascii="Times New Roman" w:eastAsiaTheme="minorHAnsi" w:hAnsi="Times New Roman" w:cs="Times New Roman"/>
          <w:bCs/>
          <w:sz w:val="28"/>
          <w:szCs w:val="28"/>
        </w:rPr>
        <w:t xml:space="preserve"> та необхідності придбання </w:t>
      </w:r>
      <w:proofErr w:type="spellStart"/>
      <w:r w:rsidR="002F143A" w:rsidRPr="00025774">
        <w:rPr>
          <w:rFonts w:ascii="Times New Roman" w:eastAsiaTheme="minorHAnsi" w:hAnsi="Times New Roman" w:cs="Times New Roman"/>
          <w:bCs/>
          <w:sz w:val="28"/>
          <w:szCs w:val="28"/>
        </w:rPr>
        <w:t>криптовалют</w:t>
      </w:r>
      <w:proofErr w:type="spellEnd"/>
      <w:r w:rsidR="002F143A" w:rsidRPr="00025774">
        <w:rPr>
          <w:rFonts w:ascii="Times New Roman" w:eastAsiaTheme="minorHAnsi" w:hAnsi="Times New Roman" w:cs="Times New Roman"/>
          <w:bCs/>
          <w:sz w:val="28"/>
          <w:szCs w:val="28"/>
        </w:rPr>
        <w:t xml:space="preserve"> у розмірі двох третин свого заробітку у 2021 році (297</w:t>
      </w:r>
      <w:r w:rsidR="000F1574" w:rsidRPr="00025774">
        <w:rPr>
          <w:rFonts w:ascii="Times New Roman" w:eastAsiaTheme="minorHAnsi" w:hAnsi="Times New Roman" w:cs="Times New Roman"/>
          <w:bCs/>
          <w:sz w:val="28"/>
          <w:szCs w:val="28"/>
        </w:rPr>
        <w:t xml:space="preserve"> </w:t>
      </w:r>
      <w:r w:rsidR="002F143A" w:rsidRPr="00025774">
        <w:rPr>
          <w:rFonts w:ascii="Times New Roman" w:eastAsiaTheme="minorHAnsi" w:hAnsi="Times New Roman" w:cs="Times New Roman"/>
          <w:bCs/>
          <w:sz w:val="28"/>
          <w:szCs w:val="28"/>
        </w:rPr>
        <w:t xml:space="preserve">169 грн) кандидат пояснила, що придбала </w:t>
      </w:r>
      <w:proofErr w:type="spellStart"/>
      <w:r w:rsidR="002F143A" w:rsidRPr="00025774">
        <w:rPr>
          <w:rFonts w:ascii="Times New Roman" w:eastAsiaTheme="minorHAnsi" w:hAnsi="Times New Roman" w:cs="Times New Roman"/>
          <w:bCs/>
          <w:sz w:val="28"/>
          <w:szCs w:val="28"/>
        </w:rPr>
        <w:t>криптовалюту</w:t>
      </w:r>
      <w:proofErr w:type="spellEnd"/>
      <w:r w:rsidR="002F143A" w:rsidRPr="00025774">
        <w:rPr>
          <w:rFonts w:ascii="Times New Roman" w:eastAsiaTheme="minorHAnsi" w:hAnsi="Times New Roman" w:cs="Times New Roman"/>
          <w:bCs/>
          <w:sz w:val="28"/>
          <w:szCs w:val="28"/>
        </w:rPr>
        <w:t xml:space="preserve"> за кошти, які дістались їй у спадок від бабусі. Підтвердити джерело походження цих коштів від бабусі кандидатка змогла лише власними поясненнями та письмовими поясненнями її матері та брата. Отже, кандидат здійснила перший внесок за квартиру та придбала </w:t>
      </w:r>
      <w:proofErr w:type="spellStart"/>
      <w:r w:rsidR="002F143A" w:rsidRPr="00025774">
        <w:rPr>
          <w:rFonts w:ascii="Times New Roman" w:eastAsiaTheme="minorHAnsi" w:hAnsi="Times New Roman" w:cs="Times New Roman"/>
          <w:bCs/>
          <w:sz w:val="28"/>
          <w:szCs w:val="28"/>
        </w:rPr>
        <w:t>криптовалюту</w:t>
      </w:r>
      <w:proofErr w:type="spellEnd"/>
      <w:r w:rsidR="002F143A" w:rsidRPr="00025774">
        <w:rPr>
          <w:rFonts w:ascii="Times New Roman" w:eastAsiaTheme="minorHAnsi" w:hAnsi="Times New Roman" w:cs="Times New Roman"/>
          <w:bCs/>
          <w:sz w:val="28"/>
          <w:szCs w:val="28"/>
        </w:rPr>
        <w:t xml:space="preserve"> за кошти, джерело яких не має документального підтвердження, що створює підстави для обґрунтованого сумніву </w:t>
      </w:r>
      <w:r w:rsidR="0045471C" w:rsidRPr="00025774">
        <w:rPr>
          <w:rFonts w:ascii="Times New Roman" w:eastAsiaTheme="minorHAnsi" w:hAnsi="Times New Roman" w:cs="Times New Roman"/>
          <w:bCs/>
          <w:sz w:val="28"/>
          <w:szCs w:val="28"/>
        </w:rPr>
        <w:t>в</w:t>
      </w:r>
      <w:r w:rsidR="002F143A" w:rsidRPr="00025774">
        <w:rPr>
          <w:rFonts w:ascii="Times New Roman" w:eastAsiaTheme="minorHAnsi" w:hAnsi="Times New Roman" w:cs="Times New Roman"/>
          <w:bCs/>
          <w:sz w:val="28"/>
          <w:szCs w:val="28"/>
        </w:rPr>
        <w:t xml:space="preserve"> законності походження грошових коштів на набуття зазначених активів і, відповідно, є підставою для висновку про </w:t>
      </w:r>
      <w:proofErr w:type="spellStart"/>
      <w:r w:rsidR="002F143A" w:rsidRPr="00025774">
        <w:rPr>
          <w:rFonts w:ascii="Times New Roman" w:eastAsiaTheme="minorHAnsi" w:hAnsi="Times New Roman" w:cs="Times New Roman"/>
          <w:bCs/>
          <w:sz w:val="28"/>
          <w:szCs w:val="28"/>
        </w:rPr>
        <w:t>недоброчесність</w:t>
      </w:r>
      <w:proofErr w:type="spellEnd"/>
      <w:r w:rsidR="002F143A" w:rsidRPr="00025774">
        <w:rPr>
          <w:rFonts w:ascii="Times New Roman" w:eastAsiaTheme="minorHAnsi" w:hAnsi="Times New Roman" w:cs="Times New Roman"/>
          <w:bCs/>
          <w:sz w:val="28"/>
          <w:szCs w:val="28"/>
        </w:rPr>
        <w:t xml:space="preserve"> кандидат</w:t>
      </w:r>
      <w:r w:rsidR="00167262" w:rsidRPr="00025774">
        <w:rPr>
          <w:rFonts w:ascii="Times New Roman" w:eastAsiaTheme="minorHAnsi" w:hAnsi="Times New Roman" w:cs="Times New Roman"/>
          <w:bCs/>
          <w:sz w:val="28"/>
          <w:szCs w:val="28"/>
        </w:rPr>
        <w:t>а</w:t>
      </w:r>
      <w:r w:rsidR="002F143A" w:rsidRPr="00025774">
        <w:rPr>
          <w:rFonts w:ascii="Times New Roman" w:eastAsiaTheme="minorHAnsi" w:hAnsi="Times New Roman" w:cs="Times New Roman"/>
          <w:bCs/>
          <w:sz w:val="28"/>
          <w:szCs w:val="28"/>
        </w:rPr>
        <w:t>.</w:t>
      </w:r>
      <w:r w:rsidR="005303FE" w:rsidRPr="00025774">
        <w:rPr>
          <w:rFonts w:ascii="Times New Roman" w:eastAsiaTheme="minorHAnsi" w:hAnsi="Times New Roman" w:cs="Times New Roman"/>
          <w:bCs/>
          <w:sz w:val="28"/>
          <w:szCs w:val="28"/>
        </w:rPr>
        <w:t xml:space="preserve"> </w:t>
      </w:r>
    </w:p>
    <w:p w14:paraId="7C364D31" w14:textId="59BDB0A4" w:rsidR="00EA31F3" w:rsidRPr="00025774" w:rsidRDefault="001C292C" w:rsidP="00EA31F3">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 xml:space="preserve">Під час проведення Комісією у складі колегії співбесіди кандидат надала пояснення стосовно </w:t>
      </w:r>
      <w:r w:rsidR="0045471C" w:rsidRPr="00025774">
        <w:rPr>
          <w:rFonts w:ascii="Times New Roman" w:eastAsiaTheme="minorHAnsi" w:hAnsi="Times New Roman" w:cs="Times New Roman"/>
          <w:bCs/>
          <w:sz w:val="28"/>
          <w:szCs w:val="28"/>
        </w:rPr>
        <w:t>вказаних</w:t>
      </w:r>
      <w:r w:rsidRPr="00025774">
        <w:rPr>
          <w:rFonts w:ascii="Times New Roman" w:eastAsiaTheme="minorHAnsi" w:hAnsi="Times New Roman" w:cs="Times New Roman"/>
          <w:bCs/>
          <w:sz w:val="28"/>
          <w:szCs w:val="28"/>
        </w:rPr>
        <w:t xml:space="preserve"> у пункті 1 висновку ГРД обставин</w:t>
      </w:r>
      <w:r w:rsidR="0045471C" w:rsidRPr="00025774">
        <w:rPr>
          <w:rFonts w:ascii="Times New Roman" w:eastAsiaTheme="minorHAnsi" w:hAnsi="Times New Roman" w:cs="Times New Roman"/>
          <w:bCs/>
          <w:sz w:val="28"/>
          <w:szCs w:val="28"/>
        </w:rPr>
        <w:t>.</w:t>
      </w:r>
      <w:r w:rsidR="005D50D1" w:rsidRPr="00025774">
        <w:rPr>
          <w:rFonts w:ascii="Times New Roman" w:eastAsiaTheme="minorHAnsi" w:hAnsi="Times New Roman" w:cs="Times New Roman"/>
          <w:bCs/>
          <w:sz w:val="28"/>
          <w:szCs w:val="28"/>
        </w:rPr>
        <w:t xml:space="preserve"> </w:t>
      </w:r>
      <w:r w:rsidR="00EA31F3" w:rsidRPr="00025774">
        <w:rPr>
          <w:rFonts w:ascii="Times New Roman" w:eastAsiaTheme="minorHAnsi" w:hAnsi="Times New Roman" w:cs="Times New Roman"/>
          <w:bCs/>
          <w:sz w:val="28"/>
          <w:szCs w:val="28"/>
        </w:rPr>
        <w:t>Комісія</w:t>
      </w:r>
      <w:r w:rsidR="005D50D1" w:rsidRPr="00025774">
        <w:rPr>
          <w:rFonts w:ascii="Times New Roman" w:eastAsiaTheme="minorHAnsi" w:hAnsi="Times New Roman" w:cs="Times New Roman"/>
          <w:bCs/>
          <w:sz w:val="28"/>
          <w:szCs w:val="28"/>
        </w:rPr>
        <w:t xml:space="preserve"> у складі колегії зазначила, що</w:t>
      </w:r>
      <w:r w:rsidR="00EA31F3" w:rsidRPr="00025774">
        <w:rPr>
          <w:rFonts w:ascii="Times New Roman" w:eastAsiaTheme="minorHAnsi" w:hAnsi="Times New Roman" w:cs="Times New Roman"/>
          <w:bCs/>
          <w:sz w:val="28"/>
          <w:szCs w:val="28"/>
        </w:rPr>
        <w:t xml:space="preserve"> не має достатніх підстав для висновку про невідповідність</w:t>
      </w:r>
      <w:r w:rsidR="005D50D1" w:rsidRPr="00025774">
        <w:rPr>
          <w:rFonts w:ascii="Times New Roman" w:eastAsiaTheme="minorHAnsi" w:hAnsi="Times New Roman" w:cs="Times New Roman"/>
          <w:bCs/>
          <w:sz w:val="28"/>
          <w:szCs w:val="28"/>
        </w:rPr>
        <w:t xml:space="preserve"> кандидат</w:t>
      </w:r>
      <w:r w:rsidR="0045471C" w:rsidRPr="00025774">
        <w:rPr>
          <w:rFonts w:ascii="Times New Roman" w:eastAsiaTheme="minorHAnsi" w:hAnsi="Times New Roman" w:cs="Times New Roman"/>
          <w:bCs/>
          <w:sz w:val="28"/>
          <w:szCs w:val="28"/>
        </w:rPr>
        <w:t>а</w:t>
      </w:r>
      <w:r w:rsidR="00EA31F3" w:rsidRPr="00025774">
        <w:rPr>
          <w:rFonts w:ascii="Times New Roman" w:eastAsiaTheme="minorHAnsi" w:hAnsi="Times New Roman" w:cs="Times New Roman"/>
          <w:bCs/>
          <w:sz w:val="28"/>
          <w:szCs w:val="28"/>
        </w:rPr>
        <w:t xml:space="preserve"> показнику «Законність джерел походження прав на об’єкти цивільних прав», оскільки надані нею пояснення в цій частині жодними доказами не спростовані. </w:t>
      </w:r>
    </w:p>
    <w:p w14:paraId="4A3C3D12" w14:textId="77777777" w:rsidR="00EA31F3" w:rsidRPr="00025774" w:rsidRDefault="00EA31F3" w:rsidP="00EA31F3">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 xml:space="preserve">Водночас однією зі складових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14:paraId="03FFC784" w14:textId="5DAB2C11" w:rsidR="00EA31F3" w:rsidRPr="00025774" w:rsidRDefault="00EA31F3" w:rsidP="00EA31F3">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У письмових поясненнях та поясненнях під час співбесіди кандидат зазначила, що вказані кошти отримані нею у спадщину від бабусі, яка</w:t>
      </w:r>
      <w:r w:rsidR="0045471C" w:rsidRPr="00025774">
        <w:rPr>
          <w:rFonts w:ascii="Times New Roman" w:eastAsiaTheme="minorHAnsi" w:hAnsi="Times New Roman" w:cs="Times New Roman"/>
          <w:bCs/>
          <w:sz w:val="28"/>
          <w:szCs w:val="28"/>
        </w:rPr>
        <w:t xml:space="preserve"> </w:t>
      </w:r>
      <w:r w:rsidRPr="00025774">
        <w:rPr>
          <w:rFonts w:ascii="Times New Roman" w:eastAsiaTheme="minorHAnsi" w:hAnsi="Times New Roman" w:cs="Times New Roman"/>
          <w:bCs/>
          <w:sz w:val="28"/>
          <w:szCs w:val="28"/>
        </w:rPr>
        <w:t xml:space="preserve">своєю чергою отримала їх від родичів з Австралії, які у цій сумі передали бабусі її частку спільного спадкового майна родини за проданий будинок. Водночас жодних </w:t>
      </w:r>
      <w:r w:rsidRPr="00025774">
        <w:rPr>
          <w:rFonts w:ascii="Times New Roman" w:eastAsiaTheme="minorHAnsi" w:hAnsi="Times New Roman" w:cs="Times New Roman"/>
          <w:bCs/>
          <w:sz w:val="28"/>
          <w:szCs w:val="28"/>
        </w:rPr>
        <w:lastRenderedPageBreak/>
        <w:t>належних доказів успадкування членами сім’ї або безпосередньо нею 26</w:t>
      </w:r>
      <w:r w:rsidR="00334725">
        <w:rPr>
          <w:rFonts w:ascii="Times New Roman" w:eastAsiaTheme="minorHAnsi" w:hAnsi="Times New Roman" w:cs="Times New Roman"/>
          <w:bCs/>
          <w:sz w:val="28"/>
          <w:szCs w:val="28"/>
        </w:rPr>
        <w:t> </w:t>
      </w:r>
      <w:r w:rsidRPr="00025774">
        <w:rPr>
          <w:rFonts w:ascii="Times New Roman" w:eastAsiaTheme="minorHAnsi" w:hAnsi="Times New Roman" w:cs="Times New Roman"/>
          <w:bCs/>
          <w:sz w:val="28"/>
          <w:szCs w:val="28"/>
        </w:rPr>
        <w:t>000</w:t>
      </w:r>
      <w:r w:rsidR="00334725">
        <w:rPr>
          <w:rFonts w:ascii="Times New Roman" w:eastAsiaTheme="minorHAnsi" w:hAnsi="Times New Roman" w:cs="Times New Roman"/>
          <w:bCs/>
          <w:sz w:val="28"/>
          <w:szCs w:val="28"/>
        </w:rPr>
        <w:t> </w:t>
      </w:r>
      <w:r w:rsidRPr="00025774">
        <w:rPr>
          <w:rFonts w:ascii="Times New Roman" w:eastAsiaTheme="minorHAnsi" w:hAnsi="Times New Roman" w:cs="Times New Roman"/>
          <w:bCs/>
          <w:sz w:val="28"/>
          <w:szCs w:val="28"/>
        </w:rPr>
        <w:t>доларів США після смерті її бабусі кандидат</w:t>
      </w:r>
      <w:r w:rsidR="0045471C" w:rsidRPr="00025774">
        <w:rPr>
          <w:rFonts w:ascii="Times New Roman" w:eastAsiaTheme="minorHAnsi" w:hAnsi="Times New Roman" w:cs="Times New Roman"/>
          <w:bCs/>
          <w:sz w:val="28"/>
          <w:szCs w:val="28"/>
        </w:rPr>
        <w:t>ом</w:t>
      </w:r>
      <w:r w:rsidRPr="00025774">
        <w:rPr>
          <w:rFonts w:ascii="Times New Roman" w:eastAsiaTheme="minorHAnsi" w:hAnsi="Times New Roman" w:cs="Times New Roman"/>
          <w:bCs/>
          <w:sz w:val="28"/>
          <w:szCs w:val="28"/>
        </w:rPr>
        <w:t xml:space="preserve"> Комісії не надано. Зазначені обставини, крім пояснень, нічим не підтверджені. Під час засідання кандидат заявила, що доказом наявності </w:t>
      </w:r>
      <w:r w:rsidR="00692C18" w:rsidRPr="00025774">
        <w:rPr>
          <w:rFonts w:ascii="Times New Roman" w:eastAsiaTheme="minorHAnsi" w:hAnsi="Times New Roman" w:cs="Times New Roman"/>
          <w:bCs/>
          <w:sz w:val="28"/>
          <w:szCs w:val="28"/>
        </w:rPr>
        <w:t>вказаних</w:t>
      </w:r>
      <w:r w:rsidRPr="00025774">
        <w:rPr>
          <w:rFonts w:ascii="Times New Roman" w:eastAsiaTheme="minorHAnsi" w:hAnsi="Times New Roman" w:cs="Times New Roman"/>
          <w:bCs/>
          <w:sz w:val="28"/>
          <w:szCs w:val="28"/>
        </w:rPr>
        <w:t xml:space="preserve"> родичів та їх відвідування у 1990</w:t>
      </w:r>
      <w:r w:rsidR="00692C18" w:rsidRPr="00025774">
        <w:rPr>
          <w:rFonts w:ascii="Times New Roman" w:eastAsiaTheme="minorHAnsi" w:hAnsi="Times New Roman" w:cs="Times New Roman"/>
          <w:bCs/>
          <w:sz w:val="28"/>
          <w:szCs w:val="28"/>
        </w:rPr>
        <w:t>–</w:t>
      </w:r>
      <w:r w:rsidRPr="00025774">
        <w:rPr>
          <w:rFonts w:ascii="Times New Roman" w:eastAsiaTheme="minorHAnsi" w:hAnsi="Times New Roman" w:cs="Times New Roman"/>
          <w:bCs/>
          <w:sz w:val="28"/>
          <w:szCs w:val="28"/>
        </w:rPr>
        <w:t>2000-</w:t>
      </w:r>
      <w:r w:rsidR="00692C18" w:rsidRPr="00025774">
        <w:rPr>
          <w:rFonts w:ascii="Times New Roman" w:eastAsiaTheme="minorHAnsi" w:hAnsi="Times New Roman" w:cs="Times New Roman"/>
          <w:bCs/>
          <w:sz w:val="28"/>
          <w:szCs w:val="28"/>
        </w:rPr>
        <w:t>х</w:t>
      </w:r>
      <w:r w:rsidRPr="00025774">
        <w:rPr>
          <w:rFonts w:ascii="Times New Roman" w:eastAsiaTheme="minorHAnsi" w:hAnsi="Times New Roman" w:cs="Times New Roman"/>
          <w:bCs/>
          <w:sz w:val="28"/>
          <w:szCs w:val="28"/>
        </w:rPr>
        <w:t xml:space="preserve"> рок</w:t>
      </w:r>
      <w:r w:rsidR="00692C18" w:rsidRPr="00025774">
        <w:rPr>
          <w:rFonts w:ascii="Times New Roman" w:eastAsiaTheme="minorHAnsi" w:hAnsi="Times New Roman" w:cs="Times New Roman"/>
          <w:bCs/>
          <w:sz w:val="28"/>
          <w:szCs w:val="28"/>
        </w:rPr>
        <w:t>ах</w:t>
      </w:r>
      <w:r w:rsidRPr="00025774">
        <w:rPr>
          <w:rFonts w:ascii="Times New Roman" w:eastAsiaTheme="minorHAnsi" w:hAnsi="Times New Roman" w:cs="Times New Roman"/>
          <w:bCs/>
          <w:sz w:val="28"/>
          <w:szCs w:val="28"/>
        </w:rPr>
        <w:t xml:space="preserve"> України є одяг, що вони залишили, листування, спільні фотографії. Водночас </w:t>
      </w:r>
      <w:proofErr w:type="spellStart"/>
      <w:r w:rsidRPr="00025774">
        <w:rPr>
          <w:rFonts w:ascii="Times New Roman" w:eastAsiaTheme="minorHAnsi" w:hAnsi="Times New Roman" w:cs="Times New Roman"/>
          <w:bCs/>
          <w:sz w:val="28"/>
          <w:szCs w:val="28"/>
        </w:rPr>
        <w:t>Газдайка</w:t>
      </w:r>
      <w:proofErr w:type="spellEnd"/>
      <w:r w:rsidRPr="00025774">
        <w:rPr>
          <w:rFonts w:ascii="Times New Roman" w:eastAsiaTheme="minorHAnsi" w:hAnsi="Times New Roman" w:cs="Times New Roman"/>
          <w:bCs/>
          <w:sz w:val="28"/>
          <w:szCs w:val="28"/>
        </w:rPr>
        <w:t xml:space="preserve">-Василишин І.Б. не вчинила жодних заходів для доведення джерел походження цих коштів, зокрема не надала Комісії жодних доказів на підтвердження своїх пояснень, хоча, на переконання Комісії, мала достатньо часу для з’ясування цих обставин і пошуку таких доказів. Під час співбесіди кандидат підтвердила, що розуміла необхідність пояснення джерел походження майна та підтвердження цих пояснень відповідними доказами, проте жодних дій для цього не вчинила. </w:t>
      </w:r>
    </w:p>
    <w:p w14:paraId="28B8D4B9" w14:textId="692EDAEE" w:rsidR="002D4A9D" w:rsidRPr="00025774" w:rsidRDefault="00EA31F3" w:rsidP="00EA31F3">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Таку поведінку кандидат</w:t>
      </w:r>
      <w:r w:rsidR="00167262" w:rsidRPr="00025774">
        <w:rPr>
          <w:rFonts w:ascii="Times New Roman" w:eastAsiaTheme="minorHAnsi" w:hAnsi="Times New Roman" w:cs="Times New Roman"/>
          <w:bCs/>
          <w:sz w:val="28"/>
          <w:szCs w:val="28"/>
        </w:rPr>
        <w:t>а</w:t>
      </w:r>
      <w:r w:rsidRPr="00025774">
        <w:rPr>
          <w:rFonts w:ascii="Times New Roman" w:eastAsiaTheme="minorHAnsi" w:hAnsi="Times New Roman" w:cs="Times New Roman"/>
          <w:bCs/>
          <w:sz w:val="28"/>
          <w:szCs w:val="28"/>
        </w:rPr>
        <w:t xml:space="preserve"> Комісія </w:t>
      </w:r>
      <w:r w:rsidR="005D50D1" w:rsidRPr="00025774">
        <w:rPr>
          <w:rFonts w:ascii="Times New Roman" w:eastAsiaTheme="minorHAnsi" w:hAnsi="Times New Roman" w:cs="Times New Roman"/>
          <w:bCs/>
          <w:sz w:val="28"/>
          <w:szCs w:val="28"/>
        </w:rPr>
        <w:t xml:space="preserve">у складі колегії </w:t>
      </w:r>
      <w:r w:rsidRPr="00025774">
        <w:rPr>
          <w:rFonts w:ascii="Times New Roman" w:eastAsiaTheme="minorHAnsi" w:hAnsi="Times New Roman" w:cs="Times New Roman"/>
          <w:bCs/>
          <w:sz w:val="28"/>
          <w:szCs w:val="28"/>
        </w:rPr>
        <w:t>розцін</w:t>
      </w:r>
      <w:r w:rsidR="005D50D1" w:rsidRPr="00025774">
        <w:rPr>
          <w:rFonts w:ascii="Times New Roman" w:eastAsiaTheme="minorHAnsi" w:hAnsi="Times New Roman" w:cs="Times New Roman"/>
          <w:bCs/>
          <w:sz w:val="28"/>
          <w:szCs w:val="28"/>
        </w:rPr>
        <w:t>ила</w:t>
      </w:r>
      <w:r w:rsidRPr="00025774">
        <w:rPr>
          <w:rFonts w:ascii="Times New Roman" w:eastAsiaTheme="minorHAnsi" w:hAnsi="Times New Roman" w:cs="Times New Roman"/>
          <w:bCs/>
          <w:sz w:val="28"/>
          <w:szCs w:val="28"/>
        </w:rPr>
        <w:t xml:space="preserve"> як несумлінну, оскільки саме вона за наявності обґрунтованого сумніву</w:t>
      </w:r>
      <w:r w:rsidR="00692C18" w:rsidRPr="00025774">
        <w:rPr>
          <w:rFonts w:ascii="Times New Roman" w:eastAsiaTheme="minorHAnsi" w:hAnsi="Times New Roman" w:cs="Times New Roman"/>
          <w:bCs/>
          <w:sz w:val="28"/>
          <w:szCs w:val="28"/>
        </w:rPr>
        <w:t xml:space="preserve"> </w:t>
      </w:r>
      <w:r w:rsidRPr="00025774">
        <w:rPr>
          <w:rFonts w:ascii="Times New Roman" w:eastAsiaTheme="minorHAnsi" w:hAnsi="Times New Roman" w:cs="Times New Roman"/>
          <w:bCs/>
          <w:sz w:val="28"/>
          <w:szCs w:val="28"/>
        </w:rPr>
        <w:t>повинна довести законність джерел походження прав на об’єкти цивільних прав. Оскільки кандидат не вчинила жодних дій</w:t>
      </w:r>
      <w:r w:rsidR="00692C18" w:rsidRPr="00025774">
        <w:rPr>
          <w:rFonts w:ascii="Times New Roman" w:eastAsiaTheme="minorHAnsi" w:hAnsi="Times New Roman" w:cs="Times New Roman"/>
          <w:bCs/>
          <w:sz w:val="28"/>
          <w:szCs w:val="28"/>
        </w:rPr>
        <w:t>,</w:t>
      </w:r>
      <w:r w:rsidRPr="00025774">
        <w:rPr>
          <w:rFonts w:ascii="Times New Roman" w:eastAsiaTheme="minorHAnsi" w:hAnsi="Times New Roman" w:cs="Times New Roman"/>
          <w:bCs/>
          <w:sz w:val="28"/>
          <w:szCs w:val="28"/>
        </w:rPr>
        <w:t xml:space="preserve"> Комісія вважа</w:t>
      </w:r>
      <w:r w:rsidR="005D50D1" w:rsidRPr="00025774">
        <w:rPr>
          <w:rFonts w:ascii="Times New Roman" w:eastAsiaTheme="minorHAnsi" w:hAnsi="Times New Roman" w:cs="Times New Roman"/>
          <w:bCs/>
          <w:sz w:val="28"/>
          <w:szCs w:val="28"/>
        </w:rPr>
        <w:t xml:space="preserve">ла </w:t>
      </w:r>
      <w:r w:rsidRPr="00025774">
        <w:rPr>
          <w:rFonts w:ascii="Times New Roman" w:eastAsiaTheme="minorHAnsi" w:hAnsi="Times New Roman" w:cs="Times New Roman"/>
          <w:bCs/>
          <w:sz w:val="28"/>
          <w:szCs w:val="28"/>
        </w:rPr>
        <w:t>це підставою для зниження кількості балів за критеріями доброчесності та професійної етики на</w:t>
      </w:r>
      <w:r w:rsidR="00692C18" w:rsidRPr="00025774">
        <w:rPr>
          <w:rFonts w:ascii="Times New Roman" w:eastAsiaTheme="minorHAnsi" w:hAnsi="Times New Roman" w:cs="Times New Roman"/>
          <w:bCs/>
          <w:sz w:val="28"/>
          <w:szCs w:val="28"/>
        </w:rPr>
        <w:t xml:space="preserve"> </w:t>
      </w:r>
      <w:r w:rsidRPr="00025774">
        <w:rPr>
          <w:rFonts w:ascii="Times New Roman" w:eastAsiaTheme="minorHAnsi" w:hAnsi="Times New Roman" w:cs="Times New Roman"/>
          <w:bCs/>
          <w:sz w:val="28"/>
          <w:szCs w:val="28"/>
        </w:rPr>
        <w:t>15 балів за показником «Сумлінність».</w:t>
      </w:r>
    </w:p>
    <w:p w14:paraId="50E2E53A" w14:textId="4599CC28" w:rsidR="007123BE" w:rsidRPr="00025774" w:rsidRDefault="007123BE" w:rsidP="007123BE">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2)</w:t>
      </w:r>
      <w:r w:rsidR="00C0471E" w:rsidRPr="00025774">
        <w:rPr>
          <w:rFonts w:ascii="Times New Roman" w:eastAsiaTheme="minorHAnsi" w:hAnsi="Times New Roman" w:cs="Times New Roman"/>
          <w:bCs/>
          <w:sz w:val="28"/>
          <w:szCs w:val="28"/>
        </w:rPr>
        <w:t xml:space="preserve"> критеріям доброчесності та професійної етики за показником </w:t>
      </w:r>
      <w:r w:rsidR="00692C18" w:rsidRPr="00025774">
        <w:rPr>
          <w:rFonts w:ascii="Times New Roman" w:eastAsiaTheme="minorHAnsi" w:hAnsi="Times New Roman" w:cs="Times New Roman"/>
          <w:bCs/>
          <w:sz w:val="28"/>
          <w:szCs w:val="28"/>
        </w:rPr>
        <w:t>«З</w:t>
      </w:r>
      <w:r w:rsidR="00C0471E" w:rsidRPr="00025774">
        <w:rPr>
          <w:rFonts w:ascii="Times New Roman" w:eastAsiaTheme="minorHAnsi" w:hAnsi="Times New Roman" w:cs="Times New Roman"/>
          <w:bCs/>
          <w:sz w:val="28"/>
          <w:szCs w:val="28"/>
        </w:rPr>
        <w:t>аконність джерел походження прав на об’єкти цивільних прав</w:t>
      </w:r>
      <w:r w:rsidR="00692C18" w:rsidRPr="00025774">
        <w:rPr>
          <w:rFonts w:ascii="Times New Roman" w:eastAsiaTheme="minorHAnsi" w:hAnsi="Times New Roman" w:cs="Times New Roman"/>
          <w:bCs/>
          <w:sz w:val="28"/>
          <w:szCs w:val="28"/>
        </w:rPr>
        <w:t>»</w:t>
      </w:r>
      <w:r w:rsidR="00C0471E" w:rsidRPr="00025774">
        <w:rPr>
          <w:rFonts w:ascii="Times New Roman" w:eastAsiaTheme="minorHAnsi" w:hAnsi="Times New Roman" w:cs="Times New Roman"/>
          <w:bCs/>
          <w:sz w:val="28"/>
          <w:szCs w:val="28"/>
        </w:rPr>
        <w:t xml:space="preserve"> (підпункт 5 пункту 21 Єдиних показників) та вимогам підпункту 4.10 пункту 4 Індикаторів визначення невідповідності суддів (кандидатів на посаду судді) критеріям доброчесності та професійної етики, у редакції від 16 грудня 2020 року; індикатору 2 Переліку індикаторів </w:t>
      </w:r>
      <w:r w:rsidR="00692C18" w:rsidRPr="00025774">
        <w:rPr>
          <w:rFonts w:ascii="Times New Roman" w:eastAsiaTheme="minorHAnsi" w:hAnsi="Times New Roman" w:cs="Times New Roman"/>
          <w:bCs/>
          <w:sz w:val="28"/>
          <w:szCs w:val="28"/>
        </w:rPr>
        <w:t>Комісії</w:t>
      </w:r>
      <w:r w:rsidR="00C0471E" w:rsidRPr="00025774">
        <w:rPr>
          <w:rFonts w:ascii="Times New Roman" w:eastAsiaTheme="minorHAnsi" w:hAnsi="Times New Roman" w:cs="Times New Roman"/>
          <w:bCs/>
          <w:sz w:val="28"/>
          <w:szCs w:val="28"/>
        </w:rPr>
        <w:t xml:space="preserve"> і ГРД, які вказують на </w:t>
      </w:r>
      <w:proofErr w:type="spellStart"/>
      <w:r w:rsidR="00C0471E" w:rsidRPr="00025774">
        <w:rPr>
          <w:rFonts w:ascii="Times New Roman" w:eastAsiaTheme="minorHAnsi" w:hAnsi="Times New Roman" w:cs="Times New Roman"/>
          <w:bCs/>
          <w:sz w:val="28"/>
          <w:szCs w:val="28"/>
        </w:rPr>
        <w:t>недоброчесність</w:t>
      </w:r>
      <w:proofErr w:type="spellEnd"/>
      <w:r w:rsidR="00C0471E" w:rsidRPr="00025774">
        <w:rPr>
          <w:rFonts w:ascii="Times New Roman" w:eastAsiaTheme="minorHAnsi" w:hAnsi="Times New Roman" w:cs="Times New Roman"/>
          <w:bCs/>
          <w:sz w:val="28"/>
          <w:szCs w:val="28"/>
        </w:rPr>
        <w:t>, затвердженого 09</w:t>
      </w:r>
      <w:r w:rsidR="00334725">
        <w:rPr>
          <w:rFonts w:ascii="Times New Roman" w:eastAsiaTheme="minorHAnsi" w:hAnsi="Times New Roman" w:cs="Times New Roman"/>
          <w:bCs/>
          <w:sz w:val="28"/>
          <w:szCs w:val="28"/>
        </w:rPr>
        <w:t> </w:t>
      </w:r>
      <w:r w:rsidR="00C0471E" w:rsidRPr="00025774">
        <w:rPr>
          <w:rFonts w:ascii="Times New Roman" w:eastAsiaTheme="minorHAnsi" w:hAnsi="Times New Roman" w:cs="Times New Roman"/>
          <w:bCs/>
          <w:sz w:val="28"/>
          <w:szCs w:val="28"/>
        </w:rPr>
        <w:t>листопада 2023 року:</w:t>
      </w:r>
    </w:p>
    <w:p w14:paraId="6F659B35" w14:textId="0AC669E3" w:rsidR="009C2D8A" w:rsidRPr="00025774" w:rsidRDefault="00624195" w:rsidP="00ED0CE4">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відповідно до майнових декларацій кандидат</w:t>
      </w:r>
      <w:r w:rsidR="00167262" w:rsidRPr="00025774">
        <w:rPr>
          <w:rFonts w:ascii="Times New Roman" w:eastAsiaTheme="minorHAnsi" w:hAnsi="Times New Roman" w:cs="Times New Roman"/>
          <w:bCs/>
          <w:sz w:val="28"/>
          <w:szCs w:val="28"/>
        </w:rPr>
        <w:t>а</w:t>
      </w:r>
      <w:r w:rsidR="00ED0CE4" w:rsidRPr="00025774">
        <w:rPr>
          <w:rFonts w:ascii="Times New Roman" w:eastAsiaTheme="minorHAnsi" w:hAnsi="Times New Roman" w:cs="Times New Roman"/>
          <w:bCs/>
          <w:sz w:val="28"/>
          <w:szCs w:val="28"/>
        </w:rPr>
        <w:t xml:space="preserve"> 23 травня 2017 року вона набула у власність автомобіль «</w:t>
      </w:r>
      <w:proofErr w:type="spellStart"/>
      <w:r w:rsidR="00ED0CE4" w:rsidRPr="00025774">
        <w:rPr>
          <w:rFonts w:ascii="Times New Roman" w:eastAsiaTheme="minorHAnsi" w:hAnsi="Times New Roman" w:cs="Times New Roman"/>
          <w:bCs/>
          <w:sz w:val="28"/>
          <w:szCs w:val="28"/>
        </w:rPr>
        <w:t>Peugeot</w:t>
      </w:r>
      <w:proofErr w:type="spellEnd"/>
      <w:r w:rsidR="00ED0CE4" w:rsidRPr="00025774">
        <w:rPr>
          <w:rFonts w:ascii="Times New Roman" w:eastAsiaTheme="minorHAnsi" w:hAnsi="Times New Roman" w:cs="Times New Roman"/>
          <w:bCs/>
          <w:sz w:val="28"/>
          <w:szCs w:val="28"/>
        </w:rPr>
        <w:t xml:space="preserve"> 308CC» 2011 року випуску. Вартість у майнових деклараціях за 2021 та 2022 роки – 162</w:t>
      </w:r>
      <w:r w:rsidR="002E25A7"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000 грн (еквівалент 6</w:t>
      </w:r>
      <w:r w:rsidR="002E25A7"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 xml:space="preserve">150 </w:t>
      </w:r>
      <w:proofErr w:type="spellStart"/>
      <w:r w:rsidR="00ED0CE4" w:rsidRPr="00025774">
        <w:rPr>
          <w:rFonts w:ascii="Times New Roman" w:eastAsiaTheme="minorHAnsi" w:hAnsi="Times New Roman" w:cs="Times New Roman"/>
          <w:bCs/>
          <w:sz w:val="28"/>
          <w:szCs w:val="28"/>
        </w:rPr>
        <w:t>дол</w:t>
      </w:r>
      <w:proofErr w:type="spellEnd"/>
      <w:r w:rsidR="00ED0CE4" w:rsidRPr="00025774">
        <w:rPr>
          <w:rFonts w:ascii="Times New Roman" w:eastAsiaTheme="minorHAnsi" w:hAnsi="Times New Roman" w:cs="Times New Roman"/>
          <w:bCs/>
          <w:sz w:val="28"/>
          <w:szCs w:val="28"/>
        </w:rPr>
        <w:t>. США), а за 2023 та 2024</w:t>
      </w:r>
      <w:r w:rsidR="002E25A7" w:rsidRPr="00025774">
        <w:rPr>
          <w:rFonts w:ascii="Times New Roman" w:eastAsiaTheme="minorHAnsi" w:hAnsi="Times New Roman" w:cs="Times New Roman"/>
          <w:bCs/>
          <w:sz w:val="28"/>
          <w:szCs w:val="28"/>
        </w:rPr>
        <w:t xml:space="preserve"> роки</w:t>
      </w:r>
      <w:r w:rsidR="00ED0CE4" w:rsidRPr="00025774">
        <w:rPr>
          <w:rFonts w:ascii="Times New Roman" w:eastAsiaTheme="minorHAnsi" w:hAnsi="Times New Roman" w:cs="Times New Roman"/>
          <w:bCs/>
          <w:sz w:val="28"/>
          <w:szCs w:val="28"/>
        </w:rPr>
        <w:t xml:space="preserve"> </w:t>
      </w:r>
      <w:r w:rsidR="00167262" w:rsidRPr="00025774">
        <w:rPr>
          <w:rFonts w:ascii="Times New Roman" w:eastAsiaTheme="minorHAnsi" w:hAnsi="Times New Roman" w:cs="Times New Roman"/>
          <w:bCs/>
          <w:sz w:val="28"/>
          <w:szCs w:val="28"/>
        </w:rPr>
        <w:t>–</w:t>
      </w:r>
      <w:r w:rsidR="00ED0CE4" w:rsidRPr="00025774">
        <w:rPr>
          <w:rFonts w:ascii="Times New Roman" w:eastAsiaTheme="minorHAnsi" w:hAnsi="Times New Roman" w:cs="Times New Roman"/>
          <w:bCs/>
          <w:sz w:val="28"/>
          <w:szCs w:val="28"/>
        </w:rPr>
        <w:t xml:space="preserve"> 171</w:t>
      </w:r>
      <w:r w:rsidR="00167262"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103 грн (еквівалент 6</w:t>
      </w:r>
      <w:r w:rsidR="002E25A7"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 xml:space="preserve">495 </w:t>
      </w:r>
      <w:proofErr w:type="spellStart"/>
      <w:r w:rsidR="00ED0CE4" w:rsidRPr="00025774">
        <w:rPr>
          <w:rFonts w:ascii="Times New Roman" w:eastAsiaTheme="minorHAnsi" w:hAnsi="Times New Roman" w:cs="Times New Roman"/>
          <w:bCs/>
          <w:sz w:val="28"/>
          <w:szCs w:val="28"/>
        </w:rPr>
        <w:t>дол</w:t>
      </w:r>
      <w:proofErr w:type="spellEnd"/>
      <w:r w:rsidR="00ED0CE4" w:rsidRPr="00025774">
        <w:rPr>
          <w:rFonts w:ascii="Times New Roman" w:eastAsiaTheme="minorHAnsi" w:hAnsi="Times New Roman" w:cs="Times New Roman"/>
          <w:bCs/>
          <w:sz w:val="28"/>
          <w:szCs w:val="28"/>
        </w:rPr>
        <w:t>. США).</w:t>
      </w:r>
      <w:r w:rsidR="009E46CA"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Під час конкурсної співбесіди 18 січня 2023 року на зайняття посади члена Вищої кваліфікаційної комісії суддів України кандидат пояснила, що джерелом коштів на придбання цього автомобіля були заощадження. Проте навіть у 2025 році відповідно до оголошень про продаж авто на сайті «</w:t>
      </w:r>
      <w:proofErr w:type="spellStart"/>
      <w:r w:rsidR="00ED0CE4" w:rsidRPr="00025774">
        <w:rPr>
          <w:rFonts w:ascii="Times New Roman" w:eastAsiaTheme="minorHAnsi" w:hAnsi="Times New Roman" w:cs="Times New Roman"/>
          <w:bCs/>
          <w:sz w:val="28"/>
          <w:szCs w:val="28"/>
        </w:rPr>
        <w:t>Авторіа</w:t>
      </w:r>
      <w:proofErr w:type="spellEnd"/>
      <w:r w:rsidR="00ED0CE4" w:rsidRPr="00025774">
        <w:rPr>
          <w:rFonts w:ascii="Times New Roman" w:eastAsiaTheme="minorHAnsi" w:hAnsi="Times New Roman" w:cs="Times New Roman"/>
          <w:bCs/>
          <w:sz w:val="28"/>
          <w:szCs w:val="28"/>
        </w:rPr>
        <w:t>» аналогічний автомобіль коштує дорожче, ніж декларує кандидат – від 7</w:t>
      </w:r>
      <w:r w:rsidR="002E25A7"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500 до 15</w:t>
      </w:r>
      <w:r w:rsidR="002E25A7"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 xml:space="preserve">500 </w:t>
      </w:r>
      <w:proofErr w:type="spellStart"/>
      <w:r w:rsidR="00ED0CE4" w:rsidRPr="00025774">
        <w:rPr>
          <w:rFonts w:ascii="Times New Roman" w:eastAsiaTheme="minorHAnsi" w:hAnsi="Times New Roman" w:cs="Times New Roman"/>
          <w:bCs/>
          <w:sz w:val="28"/>
          <w:szCs w:val="28"/>
        </w:rPr>
        <w:t>дол</w:t>
      </w:r>
      <w:proofErr w:type="spellEnd"/>
      <w:r w:rsidR="00ED0CE4" w:rsidRPr="00025774">
        <w:rPr>
          <w:rFonts w:ascii="Times New Roman" w:eastAsiaTheme="minorHAnsi" w:hAnsi="Times New Roman" w:cs="Times New Roman"/>
          <w:bCs/>
          <w:sz w:val="28"/>
          <w:szCs w:val="28"/>
        </w:rPr>
        <w:t>. США. Тому виникають питання щодо задекларованої вартості автомобіля, яка виглядає нижчою за ринкову, що викликає обґрунтовані сумніви щодо реальності зазначених відомостей та добросовісності їх декларування.</w:t>
      </w:r>
      <w:r w:rsidR="00C72B69" w:rsidRPr="00025774">
        <w:rPr>
          <w:rFonts w:ascii="Times New Roman" w:eastAsiaTheme="minorHAnsi" w:hAnsi="Times New Roman" w:cs="Times New Roman"/>
          <w:bCs/>
          <w:sz w:val="28"/>
          <w:szCs w:val="28"/>
        </w:rPr>
        <w:t xml:space="preserve"> </w:t>
      </w:r>
      <w:r w:rsidR="00ED0CE4" w:rsidRPr="00025774">
        <w:rPr>
          <w:rFonts w:ascii="Times New Roman" w:eastAsiaTheme="minorHAnsi" w:hAnsi="Times New Roman" w:cs="Times New Roman"/>
          <w:bCs/>
          <w:sz w:val="28"/>
          <w:szCs w:val="28"/>
        </w:rPr>
        <w:t xml:space="preserve">Заниження вартості придбаного майна </w:t>
      </w:r>
      <w:r w:rsidR="002E25A7" w:rsidRPr="00025774">
        <w:rPr>
          <w:rFonts w:ascii="Times New Roman" w:eastAsiaTheme="minorHAnsi" w:hAnsi="Times New Roman" w:cs="Times New Roman"/>
          <w:bCs/>
          <w:sz w:val="28"/>
          <w:szCs w:val="28"/>
        </w:rPr>
        <w:t>в</w:t>
      </w:r>
      <w:r w:rsidR="00ED0CE4" w:rsidRPr="00025774">
        <w:rPr>
          <w:rFonts w:ascii="Times New Roman" w:eastAsiaTheme="minorHAnsi" w:hAnsi="Times New Roman" w:cs="Times New Roman"/>
          <w:bCs/>
          <w:sz w:val="28"/>
          <w:szCs w:val="28"/>
        </w:rPr>
        <w:t xml:space="preserve"> декларації є проявом недоброчесної поведінки, що підриває авторитет правосуддя та суперечить стандартам професійної етики судді. Така особа, на переконання ГРД, не може вважатися такою, що відповідає критеріям доброчесності та професійної етики.</w:t>
      </w:r>
    </w:p>
    <w:p w14:paraId="254309A0" w14:textId="5532E10E" w:rsidR="008F5F72" w:rsidRPr="00025774" w:rsidRDefault="00A028B6"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eastAsiaTheme="minorHAnsi" w:hAnsi="Times New Roman" w:cs="Times New Roman"/>
          <w:bCs/>
          <w:sz w:val="28"/>
          <w:szCs w:val="28"/>
        </w:rPr>
        <w:t xml:space="preserve">Під час проведення Комісією у складі колегії співбесіди </w:t>
      </w:r>
      <w:r w:rsidR="00CF7CCA" w:rsidRPr="00025774">
        <w:rPr>
          <w:rFonts w:ascii="Times New Roman" w:eastAsiaTheme="minorHAnsi" w:hAnsi="Times New Roman" w:cs="Times New Roman"/>
          <w:bCs/>
          <w:sz w:val="28"/>
          <w:szCs w:val="28"/>
        </w:rPr>
        <w:t xml:space="preserve">кандидат надала пояснення стосовно зазначених у пункті 2 висновку ГРД обставин, які Комісія вважала прийнятними, </w:t>
      </w:r>
      <w:r w:rsidRPr="00025774">
        <w:rPr>
          <w:rFonts w:ascii="Times New Roman" w:eastAsiaTheme="minorHAnsi" w:hAnsi="Times New Roman" w:cs="Times New Roman"/>
          <w:bCs/>
          <w:sz w:val="28"/>
          <w:szCs w:val="28"/>
        </w:rPr>
        <w:t xml:space="preserve">достатніми для спростування сумніву у відповідності </w:t>
      </w:r>
      <w:r w:rsidRPr="00025774">
        <w:rPr>
          <w:rFonts w:ascii="Times New Roman" w:eastAsiaTheme="minorHAnsi" w:hAnsi="Times New Roman" w:cs="Times New Roman"/>
          <w:bCs/>
          <w:sz w:val="28"/>
          <w:szCs w:val="28"/>
        </w:rPr>
        <w:lastRenderedPageBreak/>
        <w:t>кандидат</w:t>
      </w:r>
      <w:r w:rsidR="002E25A7" w:rsidRPr="00025774">
        <w:rPr>
          <w:rFonts w:ascii="Times New Roman" w:eastAsiaTheme="minorHAnsi" w:hAnsi="Times New Roman" w:cs="Times New Roman"/>
          <w:bCs/>
          <w:sz w:val="28"/>
          <w:szCs w:val="28"/>
        </w:rPr>
        <w:t>а</w:t>
      </w:r>
      <w:r w:rsidRPr="00025774">
        <w:rPr>
          <w:rFonts w:ascii="Times New Roman" w:eastAsiaTheme="minorHAnsi" w:hAnsi="Times New Roman" w:cs="Times New Roman"/>
          <w:bCs/>
          <w:sz w:val="28"/>
          <w:szCs w:val="28"/>
        </w:rPr>
        <w:t xml:space="preserve"> критеріям доброчесності та професійної етики за показником «Законність джерел походження прав на об’єкти цивільних прав»</w:t>
      </w:r>
      <w:r w:rsidR="00CF7CCA" w:rsidRPr="00025774">
        <w:rPr>
          <w:rFonts w:ascii="Times New Roman" w:eastAsiaTheme="minorHAnsi" w:hAnsi="Times New Roman" w:cs="Times New Roman"/>
          <w:bCs/>
          <w:sz w:val="28"/>
          <w:szCs w:val="28"/>
        </w:rPr>
        <w:t>.</w:t>
      </w:r>
    </w:p>
    <w:p w14:paraId="263F4B07" w14:textId="77777777" w:rsidR="00D87FD0" w:rsidRPr="00025774" w:rsidRDefault="00D87FD0"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p>
    <w:p w14:paraId="56997071" w14:textId="43295F8A" w:rsidR="003452BD" w:rsidRPr="00025774" w:rsidRDefault="00166291"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025774">
        <w:rPr>
          <w:rFonts w:ascii="Times New Roman" w:hAnsi="Times New Roman" w:cs="Times New Roman"/>
          <w:b/>
          <w:bCs/>
          <w:sz w:val="28"/>
          <w:szCs w:val="28"/>
        </w:rPr>
        <w:t xml:space="preserve">IV. </w:t>
      </w:r>
      <w:r w:rsidR="009D270E" w:rsidRPr="00025774">
        <w:rPr>
          <w:rFonts w:ascii="Times New Roman" w:hAnsi="Times New Roman" w:cs="Times New Roman"/>
          <w:b/>
          <w:bCs/>
          <w:sz w:val="28"/>
          <w:szCs w:val="28"/>
        </w:rPr>
        <w:t xml:space="preserve">Розгляд </w:t>
      </w:r>
      <w:r w:rsidR="00FE3A8C" w:rsidRPr="00025774">
        <w:rPr>
          <w:rFonts w:ascii="Times New Roman" w:hAnsi="Times New Roman" w:cs="Times New Roman"/>
          <w:b/>
          <w:bCs/>
          <w:sz w:val="28"/>
          <w:szCs w:val="28"/>
        </w:rPr>
        <w:t xml:space="preserve">Комісією у пленарному складі </w:t>
      </w:r>
      <w:r w:rsidR="009D270E" w:rsidRPr="00025774">
        <w:rPr>
          <w:rFonts w:ascii="Times New Roman" w:hAnsi="Times New Roman" w:cs="Times New Roman"/>
          <w:b/>
          <w:bCs/>
          <w:sz w:val="28"/>
          <w:szCs w:val="28"/>
        </w:rPr>
        <w:t xml:space="preserve">питання про підтвердження або </w:t>
      </w:r>
      <w:proofErr w:type="spellStart"/>
      <w:r w:rsidR="009D270E" w:rsidRPr="00025774">
        <w:rPr>
          <w:rFonts w:ascii="Times New Roman" w:hAnsi="Times New Roman" w:cs="Times New Roman"/>
          <w:b/>
          <w:bCs/>
          <w:sz w:val="28"/>
          <w:szCs w:val="28"/>
        </w:rPr>
        <w:t>непідтвердження</w:t>
      </w:r>
      <w:proofErr w:type="spellEnd"/>
      <w:r w:rsidR="009D270E" w:rsidRPr="00025774">
        <w:rPr>
          <w:rFonts w:ascii="Times New Roman" w:hAnsi="Times New Roman" w:cs="Times New Roman"/>
          <w:b/>
          <w:bCs/>
          <w:sz w:val="28"/>
          <w:szCs w:val="28"/>
        </w:rPr>
        <w:t xml:space="preserve"> здатності кандидата здійснювати правосуддя в апеляційному </w:t>
      </w:r>
      <w:r w:rsidRPr="00025774">
        <w:rPr>
          <w:rFonts w:ascii="Times New Roman" w:hAnsi="Times New Roman" w:cs="Times New Roman"/>
          <w:b/>
          <w:bCs/>
          <w:sz w:val="28"/>
          <w:szCs w:val="28"/>
        </w:rPr>
        <w:t>загальному</w:t>
      </w:r>
      <w:r w:rsidR="009D270E" w:rsidRPr="00025774">
        <w:rPr>
          <w:rFonts w:ascii="Times New Roman" w:hAnsi="Times New Roman" w:cs="Times New Roman"/>
          <w:b/>
          <w:bCs/>
          <w:sz w:val="28"/>
          <w:szCs w:val="28"/>
        </w:rPr>
        <w:t xml:space="preserve"> суді за критері</w:t>
      </w:r>
      <w:r w:rsidR="009B392E" w:rsidRPr="00025774">
        <w:rPr>
          <w:rFonts w:ascii="Times New Roman" w:hAnsi="Times New Roman" w:cs="Times New Roman"/>
          <w:b/>
          <w:bCs/>
          <w:sz w:val="28"/>
          <w:szCs w:val="28"/>
        </w:rPr>
        <w:t>я</w:t>
      </w:r>
      <w:r w:rsidR="009D270E" w:rsidRPr="00025774">
        <w:rPr>
          <w:rFonts w:ascii="Times New Roman" w:hAnsi="Times New Roman" w:cs="Times New Roman"/>
          <w:b/>
          <w:bCs/>
          <w:sz w:val="28"/>
          <w:szCs w:val="28"/>
        </w:rPr>
        <w:t>м</w:t>
      </w:r>
      <w:r w:rsidR="009B392E" w:rsidRPr="00025774">
        <w:rPr>
          <w:rFonts w:ascii="Times New Roman" w:hAnsi="Times New Roman" w:cs="Times New Roman"/>
          <w:b/>
          <w:bCs/>
          <w:sz w:val="28"/>
          <w:szCs w:val="28"/>
        </w:rPr>
        <w:t>и</w:t>
      </w:r>
      <w:r w:rsidR="009D270E" w:rsidRPr="00025774">
        <w:rPr>
          <w:rFonts w:ascii="Times New Roman" w:hAnsi="Times New Roman" w:cs="Times New Roman"/>
          <w:b/>
          <w:bCs/>
          <w:sz w:val="28"/>
          <w:szCs w:val="28"/>
        </w:rPr>
        <w:t xml:space="preserve"> професійної етики та доброчесності.</w:t>
      </w:r>
    </w:p>
    <w:p w14:paraId="6348732D" w14:textId="77777777" w:rsidR="00D87FD0" w:rsidRPr="00025774" w:rsidRDefault="00D87FD0" w:rsidP="000E2E47">
      <w:pPr>
        <w:pStyle w:val="a7"/>
        <w:ind w:firstLine="708"/>
        <w:jc w:val="both"/>
        <w:rPr>
          <w:rFonts w:ascii="Times New Roman" w:hAnsi="Times New Roman"/>
          <w:sz w:val="28"/>
          <w:szCs w:val="28"/>
          <w:lang w:eastAsia="uk-UA"/>
        </w:rPr>
      </w:pPr>
    </w:p>
    <w:p w14:paraId="3CE4C7DF" w14:textId="1B9FFA0D" w:rsidR="000E2E47" w:rsidRPr="00025774" w:rsidRDefault="000E2E47" w:rsidP="000E2E47">
      <w:pPr>
        <w:pStyle w:val="a7"/>
        <w:ind w:firstLine="708"/>
        <w:jc w:val="both"/>
        <w:rPr>
          <w:rFonts w:ascii="Times New Roman" w:hAnsi="Times New Roman"/>
          <w:sz w:val="28"/>
          <w:szCs w:val="28"/>
          <w:lang w:eastAsia="uk-UA"/>
        </w:rPr>
      </w:pPr>
      <w:r w:rsidRPr="00025774">
        <w:rPr>
          <w:rFonts w:ascii="Times New Roman" w:hAnsi="Times New Roman"/>
          <w:sz w:val="28"/>
          <w:szCs w:val="28"/>
          <w:lang w:eastAsia="uk-UA"/>
        </w:rPr>
        <w:t>Комісією у пленарному складі 01 грудня 2025 року проведено співбесіду з кандидатом.</w:t>
      </w:r>
    </w:p>
    <w:p w14:paraId="2FD49B9E" w14:textId="2AFF67F7" w:rsidR="000E2E47" w:rsidRPr="00025774" w:rsidRDefault="000E2E47" w:rsidP="000E2E47">
      <w:pPr>
        <w:pStyle w:val="a7"/>
        <w:ind w:firstLine="708"/>
        <w:jc w:val="both"/>
        <w:rPr>
          <w:rFonts w:ascii="Times New Roman" w:hAnsi="Times New Roman"/>
          <w:sz w:val="28"/>
          <w:szCs w:val="28"/>
          <w:lang w:eastAsia="uk-UA"/>
        </w:rPr>
      </w:pPr>
      <w:r w:rsidRPr="00025774">
        <w:rPr>
          <w:rFonts w:ascii="Times New Roman" w:hAnsi="Times New Roman"/>
          <w:sz w:val="28"/>
          <w:szCs w:val="28"/>
          <w:lang w:eastAsia="uk-UA"/>
        </w:rPr>
        <w:t xml:space="preserve">Під час співбесіди кандидат </w:t>
      </w:r>
      <w:proofErr w:type="spellStart"/>
      <w:r w:rsidRPr="00025774">
        <w:rPr>
          <w:rFonts w:ascii="Times New Roman" w:hAnsi="Times New Roman"/>
          <w:sz w:val="28"/>
          <w:szCs w:val="28"/>
          <w:lang w:eastAsia="uk-UA"/>
        </w:rPr>
        <w:t>Газдайка</w:t>
      </w:r>
      <w:proofErr w:type="spellEnd"/>
      <w:r w:rsidRPr="00025774">
        <w:rPr>
          <w:rFonts w:ascii="Times New Roman" w:hAnsi="Times New Roman"/>
          <w:sz w:val="28"/>
          <w:szCs w:val="28"/>
          <w:lang w:eastAsia="uk-UA"/>
        </w:rPr>
        <w:t>-Василишин І.Б. надала пояснення щодо обставин, викладених у висновку ГРД, аналогічні поясненням, наданим під час співбесіди з Комісією у складі колегії № 3.</w:t>
      </w:r>
      <w:r w:rsidR="00C745D0" w:rsidRPr="00025774">
        <w:rPr>
          <w:rFonts w:ascii="Times New Roman" w:hAnsi="Times New Roman"/>
          <w:sz w:val="28"/>
          <w:szCs w:val="28"/>
          <w:lang w:eastAsia="uk-UA"/>
        </w:rPr>
        <w:t xml:space="preserve"> Також </w:t>
      </w:r>
      <w:r w:rsidR="00C0520C" w:rsidRPr="00025774">
        <w:rPr>
          <w:rFonts w:ascii="Times New Roman" w:hAnsi="Times New Roman"/>
          <w:sz w:val="28"/>
          <w:szCs w:val="28"/>
          <w:lang w:eastAsia="uk-UA"/>
        </w:rPr>
        <w:t xml:space="preserve">вона надала додаткові докази на підтвердження своїх </w:t>
      </w:r>
      <w:r w:rsidR="00FC7FA2" w:rsidRPr="00025774">
        <w:rPr>
          <w:rFonts w:ascii="Times New Roman" w:hAnsi="Times New Roman"/>
          <w:sz w:val="28"/>
          <w:szCs w:val="28"/>
          <w:lang w:eastAsia="uk-UA"/>
        </w:rPr>
        <w:t>пояснень</w:t>
      </w:r>
      <w:r w:rsidR="004C790F" w:rsidRPr="00025774">
        <w:rPr>
          <w:rFonts w:ascii="Times New Roman" w:hAnsi="Times New Roman"/>
          <w:sz w:val="28"/>
          <w:szCs w:val="28"/>
          <w:lang w:eastAsia="uk-UA"/>
        </w:rPr>
        <w:t xml:space="preserve">, а саме </w:t>
      </w:r>
      <w:r w:rsidR="00D7279D" w:rsidRPr="00025774">
        <w:rPr>
          <w:rFonts w:ascii="Times New Roman" w:hAnsi="Times New Roman"/>
          <w:sz w:val="28"/>
          <w:szCs w:val="28"/>
          <w:lang w:eastAsia="uk-UA"/>
        </w:rPr>
        <w:t xml:space="preserve">копію </w:t>
      </w:r>
      <w:r w:rsidR="0097468C" w:rsidRPr="00025774">
        <w:rPr>
          <w:rFonts w:ascii="Times New Roman" w:hAnsi="Times New Roman"/>
          <w:sz w:val="28"/>
          <w:szCs w:val="28"/>
          <w:lang w:eastAsia="uk-UA"/>
        </w:rPr>
        <w:t>заяв</w:t>
      </w:r>
      <w:r w:rsidR="00D7279D" w:rsidRPr="00025774">
        <w:rPr>
          <w:rFonts w:ascii="Times New Roman" w:hAnsi="Times New Roman"/>
          <w:sz w:val="28"/>
          <w:szCs w:val="28"/>
          <w:lang w:eastAsia="uk-UA"/>
        </w:rPr>
        <w:t>и</w:t>
      </w:r>
      <w:r w:rsidR="0097468C" w:rsidRPr="00025774">
        <w:rPr>
          <w:rFonts w:ascii="Times New Roman" w:hAnsi="Times New Roman"/>
          <w:sz w:val="28"/>
          <w:szCs w:val="28"/>
          <w:lang w:eastAsia="uk-UA"/>
        </w:rPr>
        <w:t xml:space="preserve"> від 13 листопада 2025 року про зняття з реєстрації автомобіля «</w:t>
      </w:r>
      <w:proofErr w:type="spellStart"/>
      <w:r w:rsidR="0097468C" w:rsidRPr="00025774">
        <w:rPr>
          <w:rFonts w:ascii="Times New Roman" w:hAnsi="Times New Roman"/>
          <w:sz w:val="28"/>
          <w:szCs w:val="28"/>
          <w:lang w:eastAsia="uk-UA"/>
        </w:rPr>
        <w:t>Skoda</w:t>
      </w:r>
      <w:proofErr w:type="spellEnd"/>
      <w:r w:rsidR="0097468C" w:rsidRPr="00025774">
        <w:rPr>
          <w:rFonts w:ascii="Times New Roman" w:hAnsi="Times New Roman"/>
          <w:sz w:val="28"/>
          <w:szCs w:val="28"/>
          <w:lang w:eastAsia="uk-UA"/>
        </w:rPr>
        <w:t xml:space="preserve"> </w:t>
      </w:r>
      <w:proofErr w:type="spellStart"/>
      <w:r w:rsidR="0097468C" w:rsidRPr="00025774">
        <w:rPr>
          <w:rFonts w:ascii="Times New Roman" w:hAnsi="Times New Roman"/>
          <w:sz w:val="28"/>
          <w:szCs w:val="28"/>
          <w:lang w:eastAsia="uk-UA"/>
        </w:rPr>
        <w:t>Fabia</w:t>
      </w:r>
      <w:proofErr w:type="spellEnd"/>
      <w:r w:rsidR="0097468C" w:rsidRPr="00025774">
        <w:rPr>
          <w:rFonts w:ascii="Times New Roman" w:hAnsi="Times New Roman"/>
          <w:sz w:val="28"/>
          <w:szCs w:val="28"/>
          <w:lang w:eastAsia="uk-UA"/>
        </w:rPr>
        <w:t>» 2008 року випуску, фотографії на підтвердження наявності родичів з Австралії</w:t>
      </w:r>
      <w:r w:rsidR="0042772B" w:rsidRPr="00025774">
        <w:rPr>
          <w:rFonts w:ascii="Times New Roman" w:hAnsi="Times New Roman"/>
          <w:sz w:val="28"/>
          <w:szCs w:val="28"/>
          <w:lang w:eastAsia="uk-UA"/>
        </w:rPr>
        <w:t>,</w:t>
      </w:r>
      <w:r w:rsidR="008E35C0" w:rsidRPr="00025774">
        <w:rPr>
          <w:rFonts w:ascii="Times New Roman" w:hAnsi="Times New Roman"/>
          <w:sz w:val="28"/>
          <w:szCs w:val="28"/>
          <w:lang w:eastAsia="uk-UA"/>
        </w:rPr>
        <w:t xml:space="preserve"> та зазначила, що </w:t>
      </w:r>
      <w:r w:rsidR="006A5472" w:rsidRPr="00025774">
        <w:rPr>
          <w:rFonts w:ascii="Times New Roman" w:hAnsi="Times New Roman"/>
          <w:sz w:val="28"/>
          <w:szCs w:val="28"/>
          <w:lang w:eastAsia="uk-UA"/>
        </w:rPr>
        <w:t xml:space="preserve">розбіжності </w:t>
      </w:r>
      <w:r w:rsidR="0042772B" w:rsidRPr="00025774">
        <w:rPr>
          <w:rFonts w:ascii="Times New Roman" w:hAnsi="Times New Roman"/>
          <w:sz w:val="28"/>
          <w:szCs w:val="28"/>
          <w:lang w:eastAsia="uk-UA"/>
        </w:rPr>
        <w:t>в</w:t>
      </w:r>
      <w:r w:rsidR="00B635ED" w:rsidRPr="00025774">
        <w:rPr>
          <w:rFonts w:ascii="Times New Roman" w:hAnsi="Times New Roman"/>
          <w:sz w:val="28"/>
          <w:szCs w:val="28"/>
          <w:lang w:eastAsia="uk-UA"/>
        </w:rPr>
        <w:t xml:space="preserve"> декларуванні </w:t>
      </w:r>
      <w:r w:rsidR="006A5472" w:rsidRPr="00025774">
        <w:rPr>
          <w:rFonts w:ascii="Times New Roman" w:hAnsi="Times New Roman"/>
          <w:sz w:val="28"/>
          <w:szCs w:val="28"/>
          <w:lang w:eastAsia="uk-UA"/>
        </w:rPr>
        <w:t>вартості автомобіля «</w:t>
      </w:r>
      <w:proofErr w:type="spellStart"/>
      <w:r w:rsidR="006A5472" w:rsidRPr="00025774">
        <w:rPr>
          <w:rFonts w:ascii="Times New Roman" w:hAnsi="Times New Roman"/>
          <w:sz w:val="28"/>
          <w:szCs w:val="28"/>
          <w:lang w:eastAsia="uk-UA"/>
        </w:rPr>
        <w:t>Peugeot</w:t>
      </w:r>
      <w:proofErr w:type="spellEnd"/>
      <w:r w:rsidR="006A5472" w:rsidRPr="00025774">
        <w:rPr>
          <w:rFonts w:ascii="Times New Roman" w:hAnsi="Times New Roman"/>
          <w:sz w:val="28"/>
          <w:szCs w:val="28"/>
          <w:lang w:eastAsia="uk-UA"/>
        </w:rPr>
        <w:t xml:space="preserve"> 308CC» 2011 року випуску</w:t>
      </w:r>
      <w:r w:rsidR="00B635ED" w:rsidRPr="00025774">
        <w:rPr>
          <w:rFonts w:ascii="Times New Roman" w:hAnsi="Times New Roman"/>
          <w:sz w:val="28"/>
          <w:szCs w:val="28"/>
          <w:lang w:eastAsia="uk-UA"/>
        </w:rPr>
        <w:t xml:space="preserve"> виникли у зв’язку з </w:t>
      </w:r>
      <w:r w:rsidR="003B42E9" w:rsidRPr="00025774">
        <w:rPr>
          <w:rFonts w:ascii="Times New Roman" w:hAnsi="Times New Roman"/>
          <w:sz w:val="28"/>
          <w:szCs w:val="28"/>
          <w:lang w:eastAsia="uk-UA"/>
        </w:rPr>
        <w:t xml:space="preserve">тим, що вона </w:t>
      </w:r>
      <w:r w:rsidR="0042772B" w:rsidRPr="00025774">
        <w:rPr>
          <w:rFonts w:ascii="Times New Roman" w:hAnsi="Times New Roman"/>
          <w:sz w:val="28"/>
          <w:szCs w:val="28"/>
          <w:lang w:eastAsia="uk-UA"/>
        </w:rPr>
        <w:t>в</w:t>
      </w:r>
      <w:r w:rsidR="003B42E9" w:rsidRPr="00025774">
        <w:rPr>
          <w:rFonts w:ascii="Times New Roman" w:hAnsi="Times New Roman"/>
          <w:sz w:val="28"/>
          <w:szCs w:val="28"/>
          <w:lang w:eastAsia="uk-UA"/>
        </w:rPr>
        <w:t xml:space="preserve"> деклараціях за 2021 та 2022 роки розрахувала вартість самостійно,</w:t>
      </w:r>
      <w:r w:rsidR="001F5F26" w:rsidRPr="00025774">
        <w:rPr>
          <w:rFonts w:ascii="Times New Roman" w:hAnsi="Times New Roman"/>
          <w:sz w:val="28"/>
          <w:szCs w:val="28"/>
          <w:lang w:eastAsia="uk-UA"/>
        </w:rPr>
        <w:t xml:space="preserve"> </w:t>
      </w:r>
      <w:r w:rsidR="007612B1" w:rsidRPr="00025774">
        <w:rPr>
          <w:rFonts w:ascii="Times New Roman" w:hAnsi="Times New Roman"/>
          <w:sz w:val="28"/>
          <w:szCs w:val="28"/>
          <w:lang w:eastAsia="uk-UA"/>
        </w:rPr>
        <w:t>ураховуючи</w:t>
      </w:r>
      <w:r w:rsidR="003B42E9" w:rsidRPr="00025774">
        <w:rPr>
          <w:rFonts w:ascii="Times New Roman" w:hAnsi="Times New Roman"/>
          <w:sz w:val="28"/>
          <w:szCs w:val="28"/>
          <w:lang w:eastAsia="uk-UA"/>
        </w:rPr>
        <w:t xml:space="preserve"> цін</w:t>
      </w:r>
      <w:r w:rsidR="001F5F26" w:rsidRPr="00025774">
        <w:rPr>
          <w:rFonts w:ascii="Times New Roman" w:hAnsi="Times New Roman"/>
          <w:sz w:val="28"/>
          <w:szCs w:val="28"/>
          <w:lang w:eastAsia="uk-UA"/>
        </w:rPr>
        <w:t>у</w:t>
      </w:r>
      <w:r w:rsidR="003B42E9" w:rsidRPr="00025774">
        <w:rPr>
          <w:rFonts w:ascii="Times New Roman" w:hAnsi="Times New Roman"/>
          <w:sz w:val="28"/>
          <w:szCs w:val="28"/>
          <w:lang w:eastAsia="uk-UA"/>
        </w:rPr>
        <w:t xml:space="preserve"> автомобіля в </w:t>
      </w:r>
      <w:proofErr w:type="spellStart"/>
      <w:r w:rsidR="003B42E9" w:rsidRPr="00025774">
        <w:rPr>
          <w:rFonts w:ascii="Times New Roman" w:hAnsi="Times New Roman"/>
          <w:sz w:val="28"/>
          <w:szCs w:val="28"/>
          <w:lang w:eastAsia="uk-UA"/>
        </w:rPr>
        <w:t>дол</w:t>
      </w:r>
      <w:proofErr w:type="spellEnd"/>
      <w:r w:rsidR="003B42E9" w:rsidRPr="00025774">
        <w:rPr>
          <w:rFonts w:ascii="Times New Roman" w:hAnsi="Times New Roman"/>
          <w:sz w:val="28"/>
          <w:szCs w:val="28"/>
          <w:lang w:eastAsia="uk-UA"/>
        </w:rPr>
        <w:t xml:space="preserve">. США та курсу валюти на день придбання, а в деклараціях за 2023 та 2024 роки скористалась даними для декларації із </w:t>
      </w:r>
      <w:r w:rsidR="00536C4A" w:rsidRPr="00025774">
        <w:rPr>
          <w:rFonts w:ascii="Times New Roman" w:hAnsi="Times New Roman"/>
          <w:sz w:val="28"/>
          <w:szCs w:val="28"/>
          <w:lang w:eastAsia="uk-UA"/>
        </w:rPr>
        <w:t>Єдиного державного реєстру транспортних засобів</w:t>
      </w:r>
      <w:r w:rsidR="003B42E9" w:rsidRPr="00025774">
        <w:rPr>
          <w:rFonts w:ascii="Times New Roman" w:hAnsi="Times New Roman"/>
          <w:sz w:val="28"/>
          <w:szCs w:val="28"/>
          <w:lang w:eastAsia="uk-UA"/>
        </w:rPr>
        <w:t>.</w:t>
      </w:r>
    </w:p>
    <w:p w14:paraId="0A62BB91" w14:textId="65B0D876" w:rsidR="000E2E47" w:rsidRPr="00025774" w:rsidRDefault="000E2E47" w:rsidP="000E2E47">
      <w:pPr>
        <w:pStyle w:val="a7"/>
        <w:ind w:firstLine="708"/>
        <w:jc w:val="both"/>
        <w:rPr>
          <w:rFonts w:ascii="Times New Roman" w:hAnsi="Times New Roman"/>
          <w:sz w:val="28"/>
          <w:szCs w:val="28"/>
          <w:lang w:eastAsia="uk-UA"/>
        </w:rPr>
      </w:pPr>
      <w:r w:rsidRPr="00025774">
        <w:rPr>
          <w:rFonts w:ascii="Times New Roman" w:hAnsi="Times New Roman"/>
          <w:sz w:val="28"/>
          <w:szCs w:val="28"/>
          <w:lang w:eastAsia="uk-UA"/>
        </w:rPr>
        <w:t xml:space="preserve">Дослідивши висновок ГРД та письмові пояснення </w:t>
      </w:r>
      <w:proofErr w:type="spellStart"/>
      <w:r w:rsidRPr="00025774">
        <w:rPr>
          <w:rFonts w:ascii="Times New Roman" w:hAnsi="Times New Roman"/>
          <w:sz w:val="28"/>
          <w:szCs w:val="28"/>
          <w:lang w:eastAsia="uk-UA"/>
        </w:rPr>
        <w:t>Газдайки</w:t>
      </w:r>
      <w:proofErr w:type="spellEnd"/>
      <w:r w:rsidRPr="00025774">
        <w:rPr>
          <w:rFonts w:ascii="Times New Roman" w:hAnsi="Times New Roman"/>
          <w:sz w:val="28"/>
          <w:szCs w:val="28"/>
          <w:lang w:eastAsia="uk-UA"/>
        </w:rPr>
        <w:t xml:space="preserve">-Василишин І.Б.,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w:t>
      </w:r>
    </w:p>
    <w:p w14:paraId="08C261E0" w14:textId="77777777" w:rsidR="000E2E47" w:rsidRPr="00025774" w:rsidRDefault="000E2E47" w:rsidP="000E2E47">
      <w:pPr>
        <w:pStyle w:val="a7"/>
        <w:ind w:firstLine="708"/>
        <w:jc w:val="both"/>
        <w:rPr>
          <w:rFonts w:ascii="Times New Roman" w:hAnsi="Times New Roman"/>
          <w:sz w:val="28"/>
          <w:szCs w:val="28"/>
          <w:lang w:eastAsia="uk-UA"/>
        </w:rPr>
      </w:pPr>
      <w:r w:rsidRPr="00025774">
        <w:rPr>
          <w:rFonts w:ascii="Times New Roman" w:hAnsi="Times New Roman"/>
          <w:sz w:val="28"/>
          <w:szCs w:val="28"/>
          <w:lang w:eastAsia="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професійної етики та доброчесності.</w:t>
      </w:r>
    </w:p>
    <w:p w14:paraId="24318AB2" w14:textId="77777777" w:rsidR="000E2E47" w:rsidRPr="00025774" w:rsidRDefault="000E2E47" w:rsidP="000E2E47">
      <w:pPr>
        <w:pStyle w:val="a7"/>
        <w:ind w:firstLine="708"/>
        <w:jc w:val="both"/>
        <w:rPr>
          <w:rFonts w:ascii="Times New Roman" w:hAnsi="Times New Roman"/>
          <w:sz w:val="28"/>
          <w:szCs w:val="28"/>
          <w:lang w:eastAsia="uk-UA"/>
        </w:rPr>
      </w:pPr>
      <w:r w:rsidRPr="00025774">
        <w:rPr>
          <w:rFonts w:ascii="Times New Roman" w:hAnsi="Times New Roman"/>
          <w:sz w:val="28"/>
          <w:szCs w:val="28"/>
          <w:lang w:eastAsia="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підтвердив здатність здійснювати правосуддя в апеляційному загальному суді за критеріями доброчесності та професійної етики.</w:t>
      </w:r>
    </w:p>
    <w:p w14:paraId="3F6A1600" w14:textId="451F17AE" w:rsidR="003452BD" w:rsidRPr="00025774" w:rsidRDefault="000E2E47" w:rsidP="000E2E47">
      <w:pPr>
        <w:pStyle w:val="a7"/>
        <w:ind w:firstLine="708"/>
        <w:jc w:val="both"/>
        <w:rPr>
          <w:rFonts w:ascii="Times New Roman" w:hAnsi="Times New Roman"/>
          <w:color w:val="FF0000"/>
          <w:sz w:val="28"/>
          <w:szCs w:val="28"/>
          <w:lang w:eastAsia="uk-UA"/>
        </w:rPr>
      </w:pPr>
      <w:r w:rsidRPr="00025774">
        <w:rPr>
          <w:rFonts w:ascii="Times New Roman" w:hAnsi="Times New Roman"/>
          <w:sz w:val="28"/>
          <w:szCs w:val="28"/>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A03AD4" w:rsidRPr="00025774">
        <w:rPr>
          <w:rFonts w:ascii="Times New Roman" w:hAnsi="Times New Roman"/>
          <w:sz w:val="28"/>
          <w:szCs w:val="28"/>
          <w:lang w:eastAsia="uk-UA"/>
        </w:rPr>
        <w:t>дванадц</w:t>
      </w:r>
      <w:r w:rsidR="00250296" w:rsidRPr="00025774">
        <w:rPr>
          <w:rFonts w:ascii="Times New Roman" w:hAnsi="Times New Roman"/>
          <w:sz w:val="28"/>
          <w:szCs w:val="28"/>
          <w:lang w:eastAsia="uk-UA"/>
        </w:rPr>
        <w:t>ятьма</w:t>
      </w:r>
      <w:r w:rsidR="00A03AD4" w:rsidRPr="00025774">
        <w:rPr>
          <w:rFonts w:ascii="Times New Roman" w:hAnsi="Times New Roman"/>
          <w:sz w:val="28"/>
          <w:szCs w:val="28"/>
          <w:lang w:eastAsia="uk-UA"/>
        </w:rPr>
        <w:t xml:space="preserve"> голосами «ЗА» та двома голосами «ПРОТИ»</w:t>
      </w:r>
    </w:p>
    <w:p w14:paraId="2FB21BF1" w14:textId="77777777" w:rsidR="00FB0A75" w:rsidRPr="00025774" w:rsidRDefault="00FB0A75" w:rsidP="003452BD">
      <w:pPr>
        <w:pStyle w:val="a3"/>
        <w:spacing w:before="0" w:beforeAutospacing="0" w:after="0" w:afterAutospacing="0"/>
        <w:jc w:val="center"/>
        <w:rPr>
          <w:color w:val="FF0000"/>
          <w:sz w:val="28"/>
          <w:szCs w:val="28"/>
        </w:rPr>
      </w:pPr>
    </w:p>
    <w:p w14:paraId="5BD998D2" w14:textId="294C8DFE" w:rsidR="003452BD" w:rsidRPr="00025774" w:rsidRDefault="003452BD" w:rsidP="003452BD">
      <w:pPr>
        <w:pStyle w:val="a3"/>
        <w:spacing w:before="0" w:beforeAutospacing="0" w:after="0" w:afterAutospacing="0"/>
        <w:jc w:val="center"/>
        <w:rPr>
          <w:sz w:val="28"/>
          <w:szCs w:val="28"/>
        </w:rPr>
      </w:pPr>
      <w:r w:rsidRPr="00025774">
        <w:rPr>
          <w:sz w:val="28"/>
          <w:szCs w:val="28"/>
        </w:rPr>
        <w:t>вирішила:</w:t>
      </w:r>
    </w:p>
    <w:p w14:paraId="45C8A2A1" w14:textId="77777777" w:rsidR="003452BD" w:rsidRPr="00025774" w:rsidRDefault="003452BD" w:rsidP="003452BD">
      <w:pPr>
        <w:pStyle w:val="a3"/>
        <w:spacing w:before="0" w:beforeAutospacing="0" w:after="0" w:afterAutospacing="0"/>
        <w:ind w:firstLine="709"/>
        <w:jc w:val="center"/>
        <w:rPr>
          <w:sz w:val="28"/>
          <w:szCs w:val="28"/>
        </w:rPr>
      </w:pPr>
    </w:p>
    <w:p w14:paraId="0A5C4DB1" w14:textId="77777777" w:rsidR="00245086" w:rsidRPr="00025774" w:rsidRDefault="00245086" w:rsidP="00C71388">
      <w:pPr>
        <w:spacing w:after="0" w:line="240" w:lineRule="auto"/>
        <w:ind w:hanging="2"/>
        <w:jc w:val="both"/>
        <w:rPr>
          <w:rFonts w:ascii="Times New Roman" w:hAnsi="Times New Roman" w:cs="Times New Roman"/>
          <w:sz w:val="28"/>
          <w:szCs w:val="28"/>
        </w:rPr>
      </w:pPr>
    </w:p>
    <w:p w14:paraId="06B2FCA4" w14:textId="77777777" w:rsidR="00245086" w:rsidRPr="00025774" w:rsidRDefault="00245086" w:rsidP="00C71388">
      <w:pPr>
        <w:spacing w:after="0" w:line="240" w:lineRule="auto"/>
        <w:ind w:hanging="2"/>
        <w:jc w:val="both"/>
        <w:rPr>
          <w:rFonts w:ascii="Times New Roman" w:hAnsi="Times New Roman" w:cs="Times New Roman"/>
          <w:sz w:val="28"/>
          <w:szCs w:val="28"/>
        </w:rPr>
      </w:pPr>
    </w:p>
    <w:p w14:paraId="3D13DB5F" w14:textId="121D3CD2" w:rsidR="00C71388" w:rsidRPr="00025774" w:rsidRDefault="00C71388" w:rsidP="00C71388">
      <w:pPr>
        <w:spacing w:after="0" w:line="240" w:lineRule="auto"/>
        <w:ind w:hanging="2"/>
        <w:jc w:val="both"/>
        <w:rPr>
          <w:rFonts w:ascii="Times New Roman" w:hAnsi="Times New Roman" w:cs="Times New Roman"/>
          <w:sz w:val="28"/>
          <w:szCs w:val="28"/>
          <w:shd w:val="clear" w:color="auto" w:fill="FFFFFF"/>
        </w:rPr>
      </w:pPr>
      <w:r w:rsidRPr="00025774">
        <w:rPr>
          <w:rFonts w:ascii="Times New Roman" w:hAnsi="Times New Roman" w:cs="Times New Roman"/>
          <w:sz w:val="28"/>
          <w:szCs w:val="28"/>
        </w:rPr>
        <w:lastRenderedPageBreak/>
        <w:t xml:space="preserve">визнати </w:t>
      </w:r>
      <w:proofErr w:type="spellStart"/>
      <w:r w:rsidR="00784035" w:rsidRPr="00025774">
        <w:rPr>
          <w:rFonts w:ascii="Times New Roman" w:hAnsi="Times New Roman" w:cs="Times New Roman"/>
          <w:sz w:val="28"/>
          <w:szCs w:val="28"/>
        </w:rPr>
        <w:t>Газдайку</w:t>
      </w:r>
      <w:proofErr w:type="spellEnd"/>
      <w:r w:rsidR="00784035" w:rsidRPr="00025774">
        <w:rPr>
          <w:rFonts w:ascii="Times New Roman" w:hAnsi="Times New Roman" w:cs="Times New Roman"/>
          <w:sz w:val="28"/>
          <w:szCs w:val="28"/>
        </w:rPr>
        <w:t>-Василишин Ірину Богданівну</w:t>
      </w:r>
      <w:r w:rsidRPr="00025774">
        <w:rPr>
          <w:rFonts w:ascii="Times New Roman" w:hAnsi="Times New Roman" w:cs="Times New Roman"/>
          <w:sz w:val="28"/>
          <w:szCs w:val="28"/>
        </w:rPr>
        <w:t xml:space="preserve"> так</w:t>
      </w:r>
      <w:r w:rsidR="00697687" w:rsidRPr="00025774">
        <w:rPr>
          <w:rFonts w:ascii="Times New Roman" w:hAnsi="Times New Roman" w:cs="Times New Roman"/>
          <w:sz w:val="28"/>
          <w:szCs w:val="28"/>
        </w:rPr>
        <w:t>ою</w:t>
      </w:r>
      <w:r w:rsidRPr="00025774">
        <w:rPr>
          <w:rFonts w:ascii="Times New Roman" w:hAnsi="Times New Roman" w:cs="Times New Roman"/>
          <w:sz w:val="28"/>
          <w:szCs w:val="28"/>
        </w:rPr>
        <w:t>, що підтверди</w:t>
      </w:r>
      <w:r w:rsidR="00697687" w:rsidRPr="00025774">
        <w:rPr>
          <w:rFonts w:ascii="Times New Roman" w:hAnsi="Times New Roman" w:cs="Times New Roman"/>
          <w:sz w:val="28"/>
          <w:szCs w:val="28"/>
        </w:rPr>
        <w:t>ла</w:t>
      </w:r>
      <w:r w:rsidRPr="00025774">
        <w:rPr>
          <w:rFonts w:ascii="Times New Roman" w:hAnsi="Times New Roman" w:cs="Times New Roman"/>
          <w:sz w:val="28"/>
          <w:szCs w:val="28"/>
        </w:rPr>
        <w:t xml:space="preserve"> </w:t>
      </w:r>
      <w:r w:rsidRPr="00025774">
        <w:rPr>
          <w:rFonts w:ascii="Times New Roman" w:hAnsi="Times New Roman" w:cs="Times New Roman"/>
          <w:sz w:val="28"/>
          <w:szCs w:val="28"/>
          <w:shd w:val="clear" w:color="auto" w:fill="FFFFFF"/>
        </w:rPr>
        <w:t xml:space="preserve">здатність здійснювати правосуддя в апеляційному </w:t>
      </w:r>
      <w:r w:rsidR="00260332" w:rsidRPr="00025774">
        <w:rPr>
          <w:rFonts w:ascii="Times New Roman" w:hAnsi="Times New Roman" w:cs="Times New Roman"/>
          <w:sz w:val="28"/>
          <w:szCs w:val="28"/>
          <w:shd w:val="clear" w:color="auto" w:fill="FFFFFF"/>
        </w:rPr>
        <w:t>загальному</w:t>
      </w:r>
      <w:r w:rsidRPr="00025774">
        <w:rPr>
          <w:rFonts w:ascii="Times New Roman" w:hAnsi="Times New Roman" w:cs="Times New Roman"/>
          <w:sz w:val="28"/>
          <w:szCs w:val="28"/>
          <w:shd w:val="clear" w:color="auto" w:fill="FFFFFF"/>
        </w:rPr>
        <w:t xml:space="preserve"> суді.</w:t>
      </w:r>
    </w:p>
    <w:p w14:paraId="3DD3A008" w14:textId="77777777" w:rsidR="00847D77" w:rsidRPr="00025774" w:rsidRDefault="00847D77" w:rsidP="00C71388">
      <w:pPr>
        <w:spacing w:after="0" w:line="240" w:lineRule="auto"/>
        <w:ind w:hanging="2"/>
        <w:jc w:val="both"/>
        <w:rPr>
          <w:rFonts w:ascii="Times New Roman" w:hAnsi="Times New Roman" w:cs="Times New Roman"/>
          <w:sz w:val="28"/>
          <w:szCs w:val="28"/>
          <w:shd w:val="clear" w:color="auto" w:fill="FFFFFF"/>
        </w:rPr>
      </w:pPr>
    </w:p>
    <w:p w14:paraId="7AAF288C" w14:textId="77777777" w:rsidR="00C71388" w:rsidRPr="00025774" w:rsidRDefault="00C71388" w:rsidP="00C71388">
      <w:pPr>
        <w:spacing w:after="0" w:line="240" w:lineRule="auto"/>
        <w:ind w:hanging="2"/>
        <w:jc w:val="both"/>
        <w:rPr>
          <w:rFonts w:ascii="Times New Roman" w:hAnsi="Times New Roman" w:cs="Times New Roman"/>
          <w:sz w:val="28"/>
          <w:szCs w:val="28"/>
          <w:shd w:val="clear" w:color="auto" w:fill="FFFFFF"/>
        </w:rPr>
      </w:pPr>
    </w:p>
    <w:p w14:paraId="2CB3744D" w14:textId="09B3D42E" w:rsidR="00651920" w:rsidRPr="00025774" w:rsidRDefault="00805206" w:rsidP="00C7138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 xml:space="preserve">Головуючий </w:t>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00C71388" w:rsidRPr="00025774">
        <w:rPr>
          <w:rFonts w:ascii="Times New Roman" w:hAnsi="Times New Roman" w:cs="Times New Roman"/>
          <w:sz w:val="28"/>
          <w:szCs w:val="28"/>
        </w:rPr>
        <w:t>Андрій ПАСІЧНИК</w:t>
      </w:r>
      <w:r w:rsidR="00A03AD4" w:rsidRPr="00025774">
        <w:rPr>
          <w:rFonts w:ascii="Times New Roman" w:hAnsi="Times New Roman" w:cs="Times New Roman"/>
          <w:sz w:val="28"/>
          <w:szCs w:val="28"/>
        </w:rPr>
        <w:t xml:space="preserve"> /</w:t>
      </w:r>
      <w:r w:rsidR="00D513B1" w:rsidRPr="00025774">
        <w:rPr>
          <w:rFonts w:ascii="Times New Roman" w:hAnsi="Times New Roman" w:cs="Times New Roman"/>
          <w:sz w:val="28"/>
          <w:szCs w:val="28"/>
        </w:rPr>
        <w:t xml:space="preserve"> </w:t>
      </w:r>
      <w:r w:rsidR="00A03AD4" w:rsidRPr="00025774">
        <w:rPr>
          <w:rFonts w:ascii="Times New Roman" w:hAnsi="Times New Roman" w:cs="Times New Roman"/>
          <w:sz w:val="28"/>
          <w:szCs w:val="28"/>
        </w:rPr>
        <w:t>«ЗА»</w:t>
      </w:r>
      <w:r w:rsidR="00675B98" w:rsidRPr="00025774">
        <w:rPr>
          <w:rFonts w:ascii="Times New Roman" w:hAnsi="Times New Roman" w:cs="Times New Roman"/>
          <w:sz w:val="28"/>
          <w:szCs w:val="28"/>
        </w:rPr>
        <w:t xml:space="preserve"> </w:t>
      </w:r>
      <w:r w:rsidR="00C71388" w:rsidRPr="00025774">
        <w:rPr>
          <w:rFonts w:ascii="Times New Roman" w:hAnsi="Times New Roman" w:cs="Times New Roman"/>
          <w:sz w:val="28"/>
          <w:szCs w:val="28"/>
        </w:rPr>
        <w:t xml:space="preserve"> </w:t>
      </w:r>
    </w:p>
    <w:p w14:paraId="7B81881C" w14:textId="77777777" w:rsidR="00C71388" w:rsidRPr="00025774" w:rsidRDefault="00C71388" w:rsidP="00C71388">
      <w:pPr>
        <w:spacing w:after="0" w:line="240" w:lineRule="auto"/>
        <w:ind w:hanging="2"/>
        <w:jc w:val="both"/>
        <w:rPr>
          <w:rFonts w:ascii="Times New Roman" w:hAnsi="Times New Roman" w:cs="Times New Roman"/>
          <w:sz w:val="28"/>
          <w:szCs w:val="28"/>
        </w:rPr>
      </w:pPr>
    </w:p>
    <w:p w14:paraId="334F87B8" w14:textId="0D74EFEE" w:rsidR="00306D41" w:rsidRPr="00025774" w:rsidRDefault="00C71388" w:rsidP="00306D41">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 xml:space="preserve">Члени Комісії: </w:t>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Михайло БОГОНІС</w:t>
      </w:r>
      <w:r w:rsidR="00A03AD4" w:rsidRPr="00025774">
        <w:rPr>
          <w:rFonts w:ascii="Times New Roman" w:hAnsi="Times New Roman" w:cs="Times New Roman"/>
          <w:sz w:val="28"/>
          <w:szCs w:val="28"/>
        </w:rPr>
        <w:t xml:space="preserve"> / «ЗА»</w:t>
      </w:r>
      <w:r w:rsidRPr="00025774">
        <w:rPr>
          <w:rFonts w:ascii="Times New Roman" w:hAnsi="Times New Roman" w:cs="Times New Roman"/>
          <w:sz w:val="28"/>
          <w:szCs w:val="28"/>
        </w:rPr>
        <w:t xml:space="preserve"> </w:t>
      </w:r>
    </w:p>
    <w:p w14:paraId="0D1666E7" w14:textId="01C31B42" w:rsidR="00651920" w:rsidRPr="00025774" w:rsidRDefault="00F35E56" w:rsidP="00306D41">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p>
    <w:p w14:paraId="6984BAF9" w14:textId="60844822" w:rsidR="00651920" w:rsidRPr="00025774" w:rsidRDefault="00651920" w:rsidP="00675B9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Ярослав ДУХ</w:t>
      </w:r>
      <w:r w:rsidR="00675B98" w:rsidRPr="00025774">
        <w:rPr>
          <w:rFonts w:ascii="Times New Roman" w:hAnsi="Times New Roman" w:cs="Times New Roman"/>
          <w:sz w:val="28"/>
          <w:szCs w:val="28"/>
        </w:rPr>
        <w:t xml:space="preserve"> </w:t>
      </w:r>
      <w:r w:rsidR="00A14801" w:rsidRPr="00025774">
        <w:rPr>
          <w:rFonts w:ascii="Times New Roman" w:hAnsi="Times New Roman" w:cs="Times New Roman"/>
          <w:sz w:val="28"/>
          <w:szCs w:val="28"/>
        </w:rPr>
        <w:t xml:space="preserve">/ </w:t>
      </w:r>
      <w:r w:rsidR="00A03AD4" w:rsidRPr="00025774">
        <w:rPr>
          <w:rFonts w:ascii="Times New Roman" w:hAnsi="Times New Roman" w:cs="Times New Roman"/>
          <w:sz w:val="28"/>
          <w:szCs w:val="28"/>
        </w:rPr>
        <w:t>«</w:t>
      </w:r>
      <w:r w:rsidR="00A14801" w:rsidRPr="00025774">
        <w:rPr>
          <w:rFonts w:ascii="Times New Roman" w:hAnsi="Times New Roman" w:cs="Times New Roman"/>
          <w:sz w:val="28"/>
          <w:szCs w:val="28"/>
        </w:rPr>
        <w:t>ПРОТИ</w:t>
      </w:r>
      <w:r w:rsidR="00A03AD4" w:rsidRPr="00025774">
        <w:rPr>
          <w:rFonts w:ascii="Times New Roman" w:hAnsi="Times New Roman" w:cs="Times New Roman"/>
          <w:sz w:val="28"/>
          <w:szCs w:val="28"/>
        </w:rPr>
        <w:t>»</w:t>
      </w:r>
    </w:p>
    <w:p w14:paraId="2405C5BD" w14:textId="77777777" w:rsidR="00C71388" w:rsidRPr="00025774" w:rsidRDefault="00C71388" w:rsidP="00C71388">
      <w:pPr>
        <w:spacing w:after="0" w:line="240" w:lineRule="auto"/>
        <w:ind w:hanging="2"/>
        <w:jc w:val="both"/>
        <w:rPr>
          <w:rFonts w:ascii="Times New Roman" w:hAnsi="Times New Roman" w:cs="Times New Roman"/>
          <w:sz w:val="28"/>
          <w:szCs w:val="28"/>
        </w:rPr>
      </w:pPr>
    </w:p>
    <w:p w14:paraId="2FC60AAC" w14:textId="5DC299A7" w:rsidR="00432112" w:rsidRPr="00025774" w:rsidRDefault="00C71388" w:rsidP="00675B9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r>
      <w:r w:rsidR="004C518F" w:rsidRPr="00025774">
        <w:rPr>
          <w:rFonts w:ascii="Times New Roman" w:hAnsi="Times New Roman" w:cs="Times New Roman"/>
          <w:sz w:val="28"/>
          <w:szCs w:val="28"/>
        </w:rPr>
        <w:tab/>
        <w:t>Роман КИДИСЮК</w:t>
      </w:r>
      <w:r w:rsidR="00A03AD4" w:rsidRPr="00025774">
        <w:rPr>
          <w:rFonts w:ascii="Times New Roman" w:hAnsi="Times New Roman" w:cs="Times New Roman"/>
          <w:sz w:val="28"/>
          <w:szCs w:val="28"/>
        </w:rPr>
        <w:t xml:space="preserve"> / «ЗА»</w:t>
      </w:r>
      <w:r w:rsidR="00675B98" w:rsidRPr="00025774">
        <w:rPr>
          <w:rFonts w:ascii="Times New Roman" w:hAnsi="Times New Roman" w:cs="Times New Roman"/>
          <w:sz w:val="28"/>
          <w:szCs w:val="28"/>
        </w:rPr>
        <w:t xml:space="preserve"> </w:t>
      </w:r>
    </w:p>
    <w:p w14:paraId="19B59EC6" w14:textId="77777777" w:rsidR="004C518F" w:rsidRPr="00025774" w:rsidRDefault="004C518F" w:rsidP="00306D41">
      <w:pPr>
        <w:spacing w:after="0" w:line="240" w:lineRule="auto"/>
        <w:ind w:hanging="2"/>
        <w:jc w:val="both"/>
        <w:rPr>
          <w:rFonts w:ascii="Times New Roman" w:hAnsi="Times New Roman" w:cs="Times New Roman"/>
          <w:sz w:val="28"/>
          <w:szCs w:val="28"/>
        </w:rPr>
      </w:pPr>
    </w:p>
    <w:p w14:paraId="6798C2A2" w14:textId="5E473B88" w:rsidR="004C518F" w:rsidRPr="00025774" w:rsidRDefault="004C518F" w:rsidP="00306D41">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00675B98" w:rsidRPr="00025774">
        <w:rPr>
          <w:rFonts w:ascii="Times New Roman" w:hAnsi="Times New Roman" w:cs="Times New Roman"/>
          <w:sz w:val="28"/>
          <w:szCs w:val="28"/>
        </w:rPr>
        <w:tab/>
      </w:r>
      <w:r w:rsidR="00675B98" w:rsidRPr="00025774">
        <w:rPr>
          <w:rFonts w:ascii="Times New Roman" w:hAnsi="Times New Roman" w:cs="Times New Roman"/>
          <w:sz w:val="28"/>
          <w:szCs w:val="28"/>
        </w:rPr>
        <w:tab/>
      </w:r>
      <w:r w:rsidRPr="00025774">
        <w:rPr>
          <w:rFonts w:ascii="Times New Roman" w:hAnsi="Times New Roman" w:cs="Times New Roman"/>
          <w:sz w:val="28"/>
          <w:szCs w:val="28"/>
        </w:rPr>
        <w:t>Надія КОБЕЦЬКА</w:t>
      </w:r>
      <w:r w:rsidR="00675B98" w:rsidRPr="00025774">
        <w:rPr>
          <w:rFonts w:ascii="Times New Roman" w:hAnsi="Times New Roman" w:cs="Times New Roman"/>
          <w:sz w:val="28"/>
          <w:szCs w:val="28"/>
        </w:rPr>
        <w:t xml:space="preserve"> </w:t>
      </w:r>
      <w:r w:rsidR="00A14801" w:rsidRPr="00025774">
        <w:rPr>
          <w:rFonts w:ascii="Times New Roman" w:hAnsi="Times New Roman" w:cs="Times New Roman"/>
          <w:sz w:val="28"/>
          <w:szCs w:val="28"/>
        </w:rPr>
        <w:t xml:space="preserve">/ </w:t>
      </w:r>
      <w:r w:rsidR="00A03AD4" w:rsidRPr="00025774">
        <w:rPr>
          <w:rFonts w:ascii="Times New Roman" w:hAnsi="Times New Roman" w:cs="Times New Roman"/>
          <w:sz w:val="28"/>
          <w:szCs w:val="28"/>
        </w:rPr>
        <w:t>«</w:t>
      </w:r>
      <w:r w:rsidR="00A14801" w:rsidRPr="00025774">
        <w:rPr>
          <w:rFonts w:ascii="Times New Roman" w:hAnsi="Times New Roman" w:cs="Times New Roman"/>
          <w:sz w:val="28"/>
          <w:szCs w:val="28"/>
        </w:rPr>
        <w:t>ПРОТИ</w:t>
      </w:r>
      <w:r w:rsidR="00A03AD4" w:rsidRPr="00025774">
        <w:rPr>
          <w:rFonts w:ascii="Times New Roman" w:hAnsi="Times New Roman" w:cs="Times New Roman"/>
          <w:sz w:val="28"/>
          <w:szCs w:val="28"/>
        </w:rPr>
        <w:t>»</w:t>
      </w:r>
    </w:p>
    <w:p w14:paraId="6A6F9D3C" w14:textId="77777777" w:rsidR="006B2011" w:rsidRPr="00025774" w:rsidRDefault="006B2011" w:rsidP="00306D41">
      <w:pPr>
        <w:spacing w:after="0" w:line="240" w:lineRule="auto"/>
        <w:ind w:hanging="2"/>
        <w:jc w:val="both"/>
        <w:rPr>
          <w:rFonts w:ascii="Times New Roman" w:hAnsi="Times New Roman" w:cs="Times New Roman"/>
          <w:sz w:val="28"/>
          <w:szCs w:val="28"/>
        </w:rPr>
      </w:pPr>
    </w:p>
    <w:p w14:paraId="56F00593" w14:textId="71950D67" w:rsidR="006B2011" w:rsidRPr="00025774" w:rsidRDefault="006B2011" w:rsidP="00306D41">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Олег КОЛІУШ</w:t>
      </w:r>
      <w:r w:rsidR="00A03AD4" w:rsidRPr="00025774">
        <w:rPr>
          <w:rFonts w:ascii="Times New Roman" w:hAnsi="Times New Roman" w:cs="Times New Roman"/>
          <w:sz w:val="28"/>
          <w:szCs w:val="28"/>
        </w:rPr>
        <w:t xml:space="preserve"> / «ЗА»</w:t>
      </w:r>
    </w:p>
    <w:p w14:paraId="00A6EAF9" w14:textId="1E91008A" w:rsidR="009308C1" w:rsidRPr="00025774" w:rsidRDefault="009308C1" w:rsidP="00306D41">
      <w:pPr>
        <w:spacing w:after="0" w:line="240" w:lineRule="auto"/>
        <w:ind w:hanging="2"/>
        <w:jc w:val="both"/>
        <w:rPr>
          <w:rFonts w:ascii="Times New Roman" w:hAnsi="Times New Roman" w:cs="Times New Roman"/>
          <w:sz w:val="28"/>
          <w:szCs w:val="28"/>
        </w:rPr>
      </w:pPr>
    </w:p>
    <w:p w14:paraId="3BCE7CCF" w14:textId="5EC2E7A0" w:rsidR="009308C1" w:rsidRPr="00025774" w:rsidRDefault="009308C1" w:rsidP="00306D41">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Ігор КУШНІР</w:t>
      </w:r>
      <w:r w:rsidR="00A03AD4" w:rsidRPr="00025774">
        <w:rPr>
          <w:rFonts w:ascii="Times New Roman" w:hAnsi="Times New Roman" w:cs="Times New Roman"/>
          <w:sz w:val="28"/>
          <w:szCs w:val="28"/>
        </w:rPr>
        <w:t xml:space="preserve"> / «ЗА»</w:t>
      </w:r>
    </w:p>
    <w:p w14:paraId="5112BF21" w14:textId="77777777" w:rsidR="00C71388" w:rsidRPr="00025774" w:rsidRDefault="00C71388" w:rsidP="00C71388">
      <w:pPr>
        <w:spacing w:after="0" w:line="240" w:lineRule="auto"/>
        <w:ind w:hanging="2"/>
        <w:jc w:val="both"/>
        <w:rPr>
          <w:rFonts w:ascii="Times New Roman" w:hAnsi="Times New Roman" w:cs="Times New Roman"/>
          <w:sz w:val="28"/>
          <w:szCs w:val="28"/>
        </w:rPr>
      </w:pPr>
    </w:p>
    <w:p w14:paraId="573B2FF3" w14:textId="324DE9E5" w:rsidR="00C71388" w:rsidRPr="00025774" w:rsidRDefault="00C71388" w:rsidP="00C71388">
      <w:pPr>
        <w:spacing w:after="0" w:line="240" w:lineRule="auto"/>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Володимир ЛУГАНСЬКИЙ</w:t>
      </w:r>
      <w:r w:rsidR="00A03AD4" w:rsidRPr="00025774">
        <w:rPr>
          <w:rFonts w:ascii="Times New Roman" w:hAnsi="Times New Roman" w:cs="Times New Roman"/>
          <w:sz w:val="28"/>
          <w:szCs w:val="28"/>
        </w:rPr>
        <w:t xml:space="preserve"> / «ЗА»</w:t>
      </w:r>
      <w:r w:rsidR="00675B98" w:rsidRPr="00025774">
        <w:rPr>
          <w:rFonts w:ascii="Times New Roman" w:hAnsi="Times New Roman" w:cs="Times New Roman"/>
          <w:sz w:val="28"/>
          <w:szCs w:val="28"/>
        </w:rPr>
        <w:t xml:space="preserve"> </w:t>
      </w:r>
    </w:p>
    <w:p w14:paraId="14AB6AC0" w14:textId="77777777" w:rsidR="00651920" w:rsidRPr="00025774" w:rsidRDefault="00651920" w:rsidP="00C71388">
      <w:pPr>
        <w:spacing w:after="0" w:line="240" w:lineRule="auto"/>
        <w:jc w:val="both"/>
        <w:rPr>
          <w:rFonts w:ascii="Times New Roman" w:hAnsi="Times New Roman" w:cs="Times New Roman"/>
          <w:sz w:val="28"/>
          <w:szCs w:val="28"/>
        </w:rPr>
      </w:pPr>
    </w:p>
    <w:p w14:paraId="0F2B09B1" w14:textId="4BA50244" w:rsidR="00651920" w:rsidRPr="00025774" w:rsidRDefault="00651920" w:rsidP="00C71388">
      <w:pPr>
        <w:spacing w:after="0" w:line="240" w:lineRule="auto"/>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Руслан МЕЛЬНИК</w:t>
      </w:r>
      <w:r w:rsidR="00675B98" w:rsidRPr="00025774">
        <w:rPr>
          <w:rFonts w:ascii="Times New Roman" w:hAnsi="Times New Roman" w:cs="Times New Roman"/>
          <w:sz w:val="28"/>
          <w:szCs w:val="28"/>
        </w:rPr>
        <w:t xml:space="preserve"> </w:t>
      </w:r>
      <w:r w:rsidR="00A03AD4" w:rsidRPr="00025774">
        <w:rPr>
          <w:rFonts w:ascii="Times New Roman" w:hAnsi="Times New Roman" w:cs="Times New Roman"/>
          <w:sz w:val="28"/>
          <w:szCs w:val="28"/>
        </w:rPr>
        <w:t>/ «ЗА»</w:t>
      </w:r>
    </w:p>
    <w:p w14:paraId="011F78C9" w14:textId="77777777" w:rsidR="00C71388" w:rsidRPr="00025774" w:rsidRDefault="00C71388" w:rsidP="00C71388">
      <w:pPr>
        <w:spacing w:after="0" w:line="240" w:lineRule="auto"/>
        <w:jc w:val="both"/>
        <w:rPr>
          <w:rFonts w:ascii="Times New Roman" w:hAnsi="Times New Roman" w:cs="Times New Roman"/>
          <w:sz w:val="28"/>
          <w:szCs w:val="28"/>
        </w:rPr>
      </w:pPr>
    </w:p>
    <w:p w14:paraId="2F697450" w14:textId="1794BECB" w:rsidR="00C71388" w:rsidRPr="00025774" w:rsidRDefault="00C71388" w:rsidP="00C7138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Олексій ОМЕЛЬЯН</w:t>
      </w:r>
      <w:r w:rsidR="00675B98" w:rsidRPr="00025774">
        <w:rPr>
          <w:rFonts w:ascii="Times New Roman" w:hAnsi="Times New Roman" w:cs="Times New Roman"/>
          <w:sz w:val="28"/>
          <w:szCs w:val="28"/>
        </w:rPr>
        <w:t xml:space="preserve"> </w:t>
      </w:r>
      <w:r w:rsidR="00A03AD4" w:rsidRPr="00025774">
        <w:rPr>
          <w:rFonts w:ascii="Times New Roman" w:hAnsi="Times New Roman" w:cs="Times New Roman"/>
          <w:sz w:val="28"/>
          <w:szCs w:val="28"/>
        </w:rPr>
        <w:t>/ «ЗА»</w:t>
      </w:r>
    </w:p>
    <w:p w14:paraId="7B9FEADD" w14:textId="77777777" w:rsidR="00651920" w:rsidRPr="00025774" w:rsidRDefault="00651920" w:rsidP="00C71388">
      <w:pPr>
        <w:spacing w:after="0" w:line="240" w:lineRule="auto"/>
        <w:ind w:hanging="2"/>
        <w:jc w:val="both"/>
        <w:rPr>
          <w:rFonts w:ascii="Times New Roman" w:hAnsi="Times New Roman" w:cs="Times New Roman"/>
          <w:sz w:val="28"/>
          <w:szCs w:val="28"/>
        </w:rPr>
      </w:pPr>
    </w:p>
    <w:p w14:paraId="410228C4" w14:textId="2BE7A186" w:rsidR="00651920" w:rsidRPr="00025774" w:rsidRDefault="00651920" w:rsidP="00C7138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Роман САБОДАШ</w:t>
      </w:r>
      <w:r w:rsidR="00A03AD4" w:rsidRPr="00025774">
        <w:rPr>
          <w:rFonts w:ascii="Times New Roman" w:hAnsi="Times New Roman" w:cs="Times New Roman"/>
          <w:sz w:val="28"/>
          <w:szCs w:val="28"/>
        </w:rPr>
        <w:t xml:space="preserve"> / «ЗА»</w:t>
      </w:r>
    </w:p>
    <w:p w14:paraId="0AE2CED5" w14:textId="77777777" w:rsidR="00C71388" w:rsidRPr="00025774" w:rsidRDefault="00C71388" w:rsidP="00C71388">
      <w:pPr>
        <w:spacing w:after="0" w:line="240" w:lineRule="auto"/>
        <w:ind w:hanging="2"/>
        <w:jc w:val="both"/>
        <w:rPr>
          <w:rFonts w:ascii="Times New Roman" w:hAnsi="Times New Roman" w:cs="Times New Roman"/>
          <w:sz w:val="28"/>
          <w:szCs w:val="28"/>
        </w:rPr>
      </w:pPr>
    </w:p>
    <w:p w14:paraId="3A257CDF" w14:textId="1840CC7B" w:rsidR="00C71388" w:rsidRPr="00025774" w:rsidRDefault="00C71388" w:rsidP="00C7138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Руслан СИДОРОВИЧ</w:t>
      </w:r>
      <w:r w:rsidR="00675B98" w:rsidRPr="00025774">
        <w:rPr>
          <w:rFonts w:ascii="Times New Roman" w:hAnsi="Times New Roman" w:cs="Times New Roman"/>
          <w:sz w:val="28"/>
          <w:szCs w:val="28"/>
        </w:rPr>
        <w:t xml:space="preserve"> </w:t>
      </w:r>
      <w:r w:rsidR="00A03AD4" w:rsidRPr="00025774">
        <w:rPr>
          <w:rFonts w:ascii="Times New Roman" w:hAnsi="Times New Roman" w:cs="Times New Roman"/>
          <w:sz w:val="28"/>
          <w:szCs w:val="28"/>
        </w:rPr>
        <w:t>/ «ЗА»</w:t>
      </w:r>
    </w:p>
    <w:p w14:paraId="4B345964" w14:textId="77777777" w:rsidR="00C71388" w:rsidRPr="00025774" w:rsidRDefault="00C71388" w:rsidP="00C7138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 xml:space="preserve"> </w:t>
      </w:r>
    </w:p>
    <w:p w14:paraId="32563E20" w14:textId="7A68480A" w:rsidR="006B0481" w:rsidRPr="00025774" w:rsidRDefault="006B0481" w:rsidP="00C71388">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Сергій ЧУМАК</w:t>
      </w:r>
      <w:r w:rsidR="00A03AD4" w:rsidRPr="00025774">
        <w:rPr>
          <w:rFonts w:ascii="Times New Roman" w:hAnsi="Times New Roman" w:cs="Times New Roman"/>
          <w:sz w:val="28"/>
          <w:szCs w:val="28"/>
        </w:rPr>
        <w:t xml:space="preserve"> / «ЗА»</w:t>
      </w:r>
      <w:r w:rsidR="00675B98" w:rsidRPr="00025774">
        <w:rPr>
          <w:rFonts w:ascii="Times New Roman" w:hAnsi="Times New Roman" w:cs="Times New Roman"/>
          <w:sz w:val="28"/>
          <w:szCs w:val="28"/>
        </w:rPr>
        <w:t xml:space="preserve"> </w:t>
      </w:r>
    </w:p>
    <w:p w14:paraId="319A2193" w14:textId="77777777" w:rsidR="006B0481" w:rsidRPr="00025774" w:rsidRDefault="006B0481" w:rsidP="00C71388">
      <w:pPr>
        <w:spacing w:after="0" w:line="240" w:lineRule="auto"/>
        <w:ind w:hanging="2"/>
        <w:jc w:val="both"/>
        <w:rPr>
          <w:rFonts w:ascii="Times New Roman" w:hAnsi="Times New Roman" w:cs="Times New Roman"/>
          <w:sz w:val="28"/>
          <w:szCs w:val="28"/>
        </w:rPr>
      </w:pPr>
    </w:p>
    <w:p w14:paraId="0106D6FA" w14:textId="4495E750" w:rsidR="007F7EBC" w:rsidRPr="00025774" w:rsidRDefault="00C71388" w:rsidP="004C518F">
      <w:pPr>
        <w:spacing w:after="0" w:line="240" w:lineRule="auto"/>
        <w:ind w:hanging="2"/>
        <w:jc w:val="both"/>
        <w:rPr>
          <w:rFonts w:ascii="Times New Roman" w:hAnsi="Times New Roman" w:cs="Times New Roman"/>
          <w:sz w:val="28"/>
          <w:szCs w:val="28"/>
        </w:rPr>
      </w:pP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r>
      <w:r w:rsidRPr="00025774">
        <w:rPr>
          <w:rFonts w:ascii="Times New Roman" w:hAnsi="Times New Roman" w:cs="Times New Roman"/>
          <w:sz w:val="28"/>
          <w:szCs w:val="28"/>
        </w:rPr>
        <w:tab/>
        <w:t>Галина ШЕВЧУК</w:t>
      </w:r>
      <w:r w:rsidR="00A03AD4" w:rsidRPr="00025774">
        <w:rPr>
          <w:rFonts w:ascii="Times New Roman" w:hAnsi="Times New Roman" w:cs="Times New Roman"/>
          <w:sz w:val="28"/>
          <w:szCs w:val="28"/>
        </w:rPr>
        <w:t xml:space="preserve"> / «ЗА»</w:t>
      </w:r>
      <w:r w:rsidR="00675B98" w:rsidRPr="00025774">
        <w:rPr>
          <w:rFonts w:ascii="Times New Roman" w:hAnsi="Times New Roman" w:cs="Times New Roman"/>
          <w:sz w:val="28"/>
          <w:szCs w:val="28"/>
        </w:rPr>
        <w:t xml:space="preserve"> </w:t>
      </w:r>
    </w:p>
    <w:sectPr w:rsidR="007F7EBC" w:rsidRPr="00025774" w:rsidSect="00163F6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32C0A" w14:textId="77777777" w:rsidR="009D0332" w:rsidRDefault="009D0332">
      <w:pPr>
        <w:spacing w:after="0" w:line="240" w:lineRule="auto"/>
      </w:pPr>
      <w:r>
        <w:separator/>
      </w:r>
    </w:p>
  </w:endnote>
  <w:endnote w:type="continuationSeparator" w:id="0">
    <w:p w14:paraId="35D2BDC1" w14:textId="77777777" w:rsidR="009D0332" w:rsidRDefault="009D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69979" w14:textId="77777777" w:rsidR="009D0332" w:rsidRDefault="009D0332">
      <w:pPr>
        <w:spacing w:after="0" w:line="240" w:lineRule="auto"/>
      </w:pPr>
      <w:r>
        <w:separator/>
      </w:r>
    </w:p>
  </w:footnote>
  <w:footnote w:type="continuationSeparator" w:id="0">
    <w:p w14:paraId="1884E092" w14:textId="77777777" w:rsidR="009D0332" w:rsidRDefault="009D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14:paraId="2F558527" w14:textId="77777777" w:rsidR="003C35C0"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3C35C0" w:rsidRDefault="003C35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3" w15:restartNumberingAfterBreak="0">
    <w:nsid w:val="6A8301AF"/>
    <w:multiLevelType w:val="hybridMultilevel"/>
    <w:tmpl w:val="87BA8DF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5711"/>
    <w:rsid w:val="00006CA7"/>
    <w:rsid w:val="00007AA2"/>
    <w:rsid w:val="00012909"/>
    <w:rsid w:val="00025774"/>
    <w:rsid w:val="00030634"/>
    <w:rsid w:val="00036B61"/>
    <w:rsid w:val="00063E50"/>
    <w:rsid w:val="00073E25"/>
    <w:rsid w:val="00074693"/>
    <w:rsid w:val="00080E33"/>
    <w:rsid w:val="00084134"/>
    <w:rsid w:val="00085190"/>
    <w:rsid w:val="00085FC1"/>
    <w:rsid w:val="00090B39"/>
    <w:rsid w:val="0009248D"/>
    <w:rsid w:val="000A24FF"/>
    <w:rsid w:val="000A3EFF"/>
    <w:rsid w:val="000A6E9D"/>
    <w:rsid w:val="000B65A6"/>
    <w:rsid w:val="000E1340"/>
    <w:rsid w:val="000E2E47"/>
    <w:rsid w:val="000F1574"/>
    <w:rsid w:val="000F3521"/>
    <w:rsid w:val="00102504"/>
    <w:rsid w:val="001025AE"/>
    <w:rsid w:val="00115A2E"/>
    <w:rsid w:val="00124F47"/>
    <w:rsid w:val="0013076D"/>
    <w:rsid w:val="0013776B"/>
    <w:rsid w:val="0014271B"/>
    <w:rsid w:val="00144E81"/>
    <w:rsid w:val="00151FE3"/>
    <w:rsid w:val="00152DCA"/>
    <w:rsid w:val="00163F69"/>
    <w:rsid w:val="001640B1"/>
    <w:rsid w:val="00166291"/>
    <w:rsid w:val="00167262"/>
    <w:rsid w:val="00175942"/>
    <w:rsid w:val="00177287"/>
    <w:rsid w:val="0019184B"/>
    <w:rsid w:val="00193292"/>
    <w:rsid w:val="001967C4"/>
    <w:rsid w:val="001A353F"/>
    <w:rsid w:val="001A4843"/>
    <w:rsid w:val="001C292C"/>
    <w:rsid w:val="001D3140"/>
    <w:rsid w:val="001E243F"/>
    <w:rsid w:val="001E5465"/>
    <w:rsid w:val="001F39C1"/>
    <w:rsid w:val="001F5F26"/>
    <w:rsid w:val="002011ED"/>
    <w:rsid w:val="00211067"/>
    <w:rsid w:val="00212C96"/>
    <w:rsid w:val="00213953"/>
    <w:rsid w:val="002218D4"/>
    <w:rsid w:val="002417B3"/>
    <w:rsid w:val="00244644"/>
    <w:rsid w:val="00245086"/>
    <w:rsid w:val="00250296"/>
    <w:rsid w:val="00260332"/>
    <w:rsid w:val="0026034F"/>
    <w:rsid w:val="0026111C"/>
    <w:rsid w:val="002626F3"/>
    <w:rsid w:val="0026372F"/>
    <w:rsid w:val="00276464"/>
    <w:rsid w:val="002820B4"/>
    <w:rsid w:val="00284CC8"/>
    <w:rsid w:val="00286B4D"/>
    <w:rsid w:val="00287B3B"/>
    <w:rsid w:val="002C2688"/>
    <w:rsid w:val="002C58F6"/>
    <w:rsid w:val="002C5A9D"/>
    <w:rsid w:val="002D4A9D"/>
    <w:rsid w:val="002E25A7"/>
    <w:rsid w:val="002E399F"/>
    <w:rsid w:val="002E573B"/>
    <w:rsid w:val="002F143A"/>
    <w:rsid w:val="00303E5E"/>
    <w:rsid w:val="003049BE"/>
    <w:rsid w:val="00306D41"/>
    <w:rsid w:val="00310C6A"/>
    <w:rsid w:val="003156AC"/>
    <w:rsid w:val="00334725"/>
    <w:rsid w:val="00337888"/>
    <w:rsid w:val="003452BD"/>
    <w:rsid w:val="0035207E"/>
    <w:rsid w:val="003533A0"/>
    <w:rsid w:val="00364347"/>
    <w:rsid w:val="003657FD"/>
    <w:rsid w:val="00371899"/>
    <w:rsid w:val="0037306E"/>
    <w:rsid w:val="00392552"/>
    <w:rsid w:val="003A5AD7"/>
    <w:rsid w:val="003B3A8D"/>
    <w:rsid w:val="003B3D8D"/>
    <w:rsid w:val="003B42E9"/>
    <w:rsid w:val="003C34C4"/>
    <w:rsid w:val="003C35C0"/>
    <w:rsid w:val="003C3BC2"/>
    <w:rsid w:val="003C557F"/>
    <w:rsid w:val="003D346E"/>
    <w:rsid w:val="003E0E59"/>
    <w:rsid w:val="003E2745"/>
    <w:rsid w:val="003E35EA"/>
    <w:rsid w:val="003F14AE"/>
    <w:rsid w:val="004061D3"/>
    <w:rsid w:val="00411CDE"/>
    <w:rsid w:val="00421EEC"/>
    <w:rsid w:val="0042772B"/>
    <w:rsid w:val="00432112"/>
    <w:rsid w:val="00433A35"/>
    <w:rsid w:val="0043795B"/>
    <w:rsid w:val="0045471C"/>
    <w:rsid w:val="00472366"/>
    <w:rsid w:val="004745A2"/>
    <w:rsid w:val="00476FB4"/>
    <w:rsid w:val="0049788C"/>
    <w:rsid w:val="004B397F"/>
    <w:rsid w:val="004B4442"/>
    <w:rsid w:val="004B6741"/>
    <w:rsid w:val="004C518F"/>
    <w:rsid w:val="004C790F"/>
    <w:rsid w:val="004D0C05"/>
    <w:rsid w:val="004D2A68"/>
    <w:rsid w:val="004D5D97"/>
    <w:rsid w:val="004E080E"/>
    <w:rsid w:val="004E3C54"/>
    <w:rsid w:val="004E4B74"/>
    <w:rsid w:val="004F67D8"/>
    <w:rsid w:val="005032BD"/>
    <w:rsid w:val="0050516A"/>
    <w:rsid w:val="0050555F"/>
    <w:rsid w:val="005121E3"/>
    <w:rsid w:val="005167B0"/>
    <w:rsid w:val="005258A5"/>
    <w:rsid w:val="005303FE"/>
    <w:rsid w:val="0053525F"/>
    <w:rsid w:val="00536C4A"/>
    <w:rsid w:val="0053776F"/>
    <w:rsid w:val="00541774"/>
    <w:rsid w:val="00543C2A"/>
    <w:rsid w:val="00551421"/>
    <w:rsid w:val="00570985"/>
    <w:rsid w:val="005744FF"/>
    <w:rsid w:val="0057669F"/>
    <w:rsid w:val="00584470"/>
    <w:rsid w:val="00584527"/>
    <w:rsid w:val="005845F8"/>
    <w:rsid w:val="00587AA0"/>
    <w:rsid w:val="005A5B0E"/>
    <w:rsid w:val="005B0D89"/>
    <w:rsid w:val="005B105B"/>
    <w:rsid w:val="005B626F"/>
    <w:rsid w:val="005B6744"/>
    <w:rsid w:val="005B6C40"/>
    <w:rsid w:val="005C0C69"/>
    <w:rsid w:val="005C4386"/>
    <w:rsid w:val="005C477E"/>
    <w:rsid w:val="005C7F14"/>
    <w:rsid w:val="005D154A"/>
    <w:rsid w:val="005D50D1"/>
    <w:rsid w:val="005D656B"/>
    <w:rsid w:val="005E5433"/>
    <w:rsid w:val="00600B89"/>
    <w:rsid w:val="00624195"/>
    <w:rsid w:val="006333CC"/>
    <w:rsid w:val="0063374C"/>
    <w:rsid w:val="00640ECA"/>
    <w:rsid w:val="00640FAD"/>
    <w:rsid w:val="00643476"/>
    <w:rsid w:val="00651920"/>
    <w:rsid w:val="0065400B"/>
    <w:rsid w:val="00657C86"/>
    <w:rsid w:val="00666EA5"/>
    <w:rsid w:val="00675B98"/>
    <w:rsid w:val="0069052C"/>
    <w:rsid w:val="0069234D"/>
    <w:rsid w:val="00692C18"/>
    <w:rsid w:val="00697687"/>
    <w:rsid w:val="006A5472"/>
    <w:rsid w:val="006B0481"/>
    <w:rsid w:val="006B2011"/>
    <w:rsid w:val="006B2122"/>
    <w:rsid w:val="006C2D74"/>
    <w:rsid w:val="007123BE"/>
    <w:rsid w:val="0072600F"/>
    <w:rsid w:val="0073307F"/>
    <w:rsid w:val="00734CDC"/>
    <w:rsid w:val="007359A9"/>
    <w:rsid w:val="0074212C"/>
    <w:rsid w:val="007466B7"/>
    <w:rsid w:val="007502FB"/>
    <w:rsid w:val="0075388B"/>
    <w:rsid w:val="007612B1"/>
    <w:rsid w:val="00763E7C"/>
    <w:rsid w:val="00764325"/>
    <w:rsid w:val="007755EC"/>
    <w:rsid w:val="00775DB8"/>
    <w:rsid w:val="00784035"/>
    <w:rsid w:val="00790A2C"/>
    <w:rsid w:val="00793FED"/>
    <w:rsid w:val="0079570F"/>
    <w:rsid w:val="007A2A58"/>
    <w:rsid w:val="007B3849"/>
    <w:rsid w:val="007C0DF5"/>
    <w:rsid w:val="007C33A6"/>
    <w:rsid w:val="007C4BCE"/>
    <w:rsid w:val="007C6470"/>
    <w:rsid w:val="007D792D"/>
    <w:rsid w:val="007E6D7D"/>
    <w:rsid w:val="007E74F6"/>
    <w:rsid w:val="007F1BD5"/>
    <w:rsid w:val="007F6C13"/>
    <w:rsid w:val="007F7EBC"/>
    <w:rsid w:val="00805206"/>
    <w:rsid w:val="00805D76"/>
    <w:rsid w:val="00806471"/>
    <w:rsid w:val="0081060A"/>
    <w:rsid w:val="00814C55"/>
    <w:rsid w:val="00816102"/>
    <w:rsid w:val="00821644"/>
    <w:rsid w:val="008217EC"/>
    <w:rsid w:val="00825493"/>
    <w:rsid w:val="0083519E"/>
    <w:rsid w:val="008369DB"/>
    <w:rsid w:val="0084106E"/>
    <w:rsid w:val="00847D77"/>
    <w:rsid w:val="00856F6C"/>
    <w:rsid w:val="00857F9D"/>
    <w:rsid w:val="008608FB"/>
    <w:rsid w:val="008635D7"/>
    <w:rsid w:val="00875394"/>
    <w:rsid w:val="008A0ECE"/>
    <w:rsid w:val="008A4A6D"/>
    <w:rsid w:val="008E1777"/>
    <w:rsid w:val="008E2BED"/>
    <w:rsid w:val="008E35C0"/>
    <w:rsid w:val="008E3CA4"/>
    <w:rsid w:val="008F5F72"/>
    <w:rsid w:val="008F6800"/>
    <w:rsid w:val="00906969"/>
    <w:rsid w:val="00907C0B"/>
    <w:rsid w:val="00926A99"/>
    <w:rsid w:val="009308C1"/>
    <w:rsid w:val="009409FD"/>
    <w:rsid w:val="00961053"/>
    <w:rsid w:val="00962545"/>
    <w:rsid w:val="0097468C"/>
    <w:rsid w:val="00975CD6"/>
    <w:rsid w:val="00994475"/>
    <w:rsid w:val="009B1285"/>
    <w:rsid w:val="009B392E"/>
    <w:rsid w:val="009B4E41"/>
    <w:rsid w:val="009C2D8A"/>
    <w:rsid w:val="009D0332"/>
    <w:rsid w:val="009D1DA1"/>
    <w:rsid w:val="009D270E"/>
    <w:rsid w:val="009E46CA"/>
    <w:rsid w:val="009F200E"/>
    <w:rsid w:val="009F300C"/>
    <w:rsid w:val="00A028B6"/>
    <w:rsid w:val="00A0328D"/>
    <w:rsid w:val="00A03AD4"/>
    <w:rsid w:val="00A03FC7"/>
    <w:rsid w:val="00A04A89"/>
    <w:rsid w:val="00A05F35"/>
    <w:rsid w:val="00A14801"/>
    <w:rsid w:val="00A169AA"/>
    <w:rsid w:val="00A2787C"/>
    <w:rsid w:val="00A63CDB"/>
    <w:rsid w:val="00A702A5"/>
    <w:rsid w:val="00A915F5"/>
    <w:rsid w:val="00A91FBC"/>
    <w:rsid w:val="00AA4131"/>
    <w:rsid w:val="00AB6463"/>
    <w:rsid w:val="00AE5B71"/>
    <w:rsid w:val="00B055ED"/>
    <w:rsid w:val="00B35D71"/>
    <w:rsid w:val="00B35E92"/>
    <w:rsid w:val="00B4081E"/>
    <w:rsid w:val="00B409CB"/>
    <w:rsid w:val="00B44981"/>
    <w:rsid w:val="00B468F4"/>
    <w:rsid w:val="00B47ACD"/>
    <w:rsid w:val="00B50360"/>
    <w:rsid w:val="00B52E40"/>
    <w:rsid w:val="00B635ED"/>
    <w:rsid w:val="00B762D6"/>
    <w:rsid w:val="00B91DE8"/>
    <w:rsid w:val="00BA1129"/>
    <w:rsid w:val="00BB1935"/>
    <w:rsid w:val="00BD4956"/>
    <w:rsid w:val="00BE094D"/>
    <w:rsid w:val="00BE2C6F"/>
    <w:rsid w:val="00BE5B3D"/>
    <w:rsid w:val="00BF1D22"/>
    <w:rsid w:val="00BF3245"/>
    <w:rsid w:val="00C00659"/>
    <w:rsid w:val="00C04229"/>
    <w:rsid w:val="00C0471E"/>
    <w:rsid w:val="00C0520C"/>
    <w:rsid w:val="00C06DFF"/>
    <w:rsid w:val="00C07490"/>
    <w:rsid w:val="00C07AEC"/>
    <w:rsid w:val="00C15725"/>
    <w:rsid w:val="00C165B8"/>
    <w:rsid w:val="00C210EA"/>
    <w:rsid w:val="00C31FFE"/>
    <w:rsid w:val="00C37587"/>
    <w:rsid w:val="00C40992"/>
    <w:rsid w:val="00C71388"/>
    <w:rsid w:val="00C72B69"/>
    <w:rsid w:val="00C745D0"/>
    <w:rsid w:val="00C74E41"/>
    <w:rsid w:val="00C8139B"/>
    <w:rsid w:val="00C9317E"/>
    <w:rsid w:val="00C938F3"/>
    <w:rsid w:val="00CA0BC5"/>
    <w:rsid w:val="00CA1F11"/>
    <w:rsid w:val="00CA7FB9"/>
    <w:rsid w:val="00CB26C6"/>
    <w:rsid w:val="00CB728C"/>
    <w:rsid w:val="00CC1ED3"/>
    <w:rsid w:val="00CC52EF"/>
    <w:rsid w:val="00CD4989"/>
    <w:rsid w:val="00CD6D14"/>
    <w:rsid w:val="00CD79D5"/>
    <w:rsid w:val="00CE26C5"/>
    <w:rsid w:val="00CF27D5"/>
    <w:rsid w:val="00CF5BE6"/>
    <w:rsid w:val="00CF7CCA"/>
    <w:rsid w:val="00D0041E"/>
    <w:rsid w:val="00D04523"/>
    <w:rsid w:val="00D105E7"/>
    <w:rsid w:val="00D10D2C"/>
    <w:rsid w:val="00D146D3"/>
    <w:rsid w:val="00D14BC8"/>
    <w:rsid w:val="00D16E44"/>
    <w:rsid w:val="00D22DC4"/>
    <w:rsid w:val="00D255D2"/>
    <w:rsid w:val="00D35A5B"/>
    <w:rsid w:val="00D3671D"/>
    <w:rsid w:val="00D4443D"/>
    <w:rsid w:val="00D46D0F"/>
    <w:rsid w:val="00D46D6D"/>
    <w:rsid w:val="00D513B1"/>
    <w:rsid w:val="00D62485"/>
    <w:rsid w:val="00D7279D"/>
    <w:rsid w:val="00D77D30"/>
    <w:rsid w:val="00D87FD0"/>
    <w:rsid w:val="00D90796"/>
    <w:rsid w:val="00DA1636"/>
    <w:rsid w:val="00DA4EE4"/>
    <w:rsid w:val="00DA5E3E"/>
    <w:rsid w:val="00DB27EB"/>
    <w:rsid w:val="00DB5048"/>
    <w:rsid w:val="00DD74F9"/>
    <w:rsid w:val="00DE2069"/>
    <w:rsid w:val="00DE2193"/>
    <w:rsid w:val="00DF13DE"/>
    <w:rsid w:val="00DF563B"/>
    <w:rsid w:val="00E01851"/>
    <w:rsid w:val="00E01A1C"/>
    <w:rsid w:val="00E03FF3"/>
    <w:rsid w:val="00E15AA1"/>
    <w:rsid w:val="00E21F9F"/>
    <w:rsid w:val="00E33D66"/>
    <w:rsid w:val="00E42C81"/>
    <w:rsid w:val="00E4533C"/>
    <w:rsid w:val="00E51D64"/>
    <w:rsid w:val="00E551B6"/>
    <w:rsid w:val="00E60082"/>
    <w:rsid w:val="00E71006"/>
    <w:rsid w:val="00E86B33"/>
    <w:rsid w:val="00E92AA6"/>
    <w:rsid w:val="00EA31F3"/>
    <w:rsid w:val="00EA70A9"/>
    <w:rsid w:val="00EB41CA"/>
    <w:rsid w:val="00EB4607"/>
    <w:rsid w:val="00EB6B67"/>
    <w:rsid w:val="00ED0CE4"/>
    <w:rsid w:val="00ED626F"/>
    <w:rsid w:val="00EE55A4"/>
    <w:rsid w:val="00EE6171"/>
    <w:rsid w:val="00F07FCB"/>
    <w:rsid w:val="00F16A2A"/>
    <w:rsid w:val="00F17966"/>
    <w:rsid w:val="00F300A6"/>
    <w:rsid w:val="00F31334"/>
    <w:rsid w:val="00F35E56"/>
    <w:rsid w:val="00F536C2"/>
    <w:rsid w:val="00F628B0"/>
    <w:rsid w:val="00F7597A"/>
    <w:rsid w:val="00F80EF6"/>
    <w:rsid w:val="00F84151"/>
    <w:rsid w:val="00F958BF"/>
    <w:rsid w:val="00FA5A07"/>
    <w:rsid w:val="00FA725C"/>
    <w:rsid w:val="00FA7ADB"/>
    <w:rsid w:val="00FB03C2"/>
    <w:rsid w:val="00FB0936"/>
    <w:rsid w:val="00FB0A75"/>
    <w:rsid w:val="00FB2644"/>
    <w:rsid w:val="00FB3072"/>
    <w:rsid w:val="00FB6A9D"/>
    <w:rsid w:val="00FC7FA2"/>
    <w:rsid w:val="00FE3A8C"/>
    <w:rsid w:val="00FF0D14"/>
    <w:rsid w:val="00FF7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14152</Words>
  <Characters>8067</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4</cp:revision>
  <cp:lastPrinted>2025-06-20T11:39:00Z</cp:lastPrinted>
  <dcterms:created xsi:type="dcterms:W3CDTF">2025-12-11T10:01:00Z</dcterms:created>
  <dcterms:modified xsi:type="dcterms:W3CDTF">2025-12-11T13:43:00Z</dcterms:modified>
</cp:coreProperties>
</file>