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17" w:rsidRDefault="00632E17" w:rsidP="00632E17">
      <w:pPr>
        <w:spacing w:after="0" w:line="240" w:lineRule="auto"/>
        <w:jc w:val="center"/>
        <w:rPr>
          <w:rFonts w:ascii="Times New Roman" w:hAnsi="Times New Roman" w:cs="Times New Roman"/>
          <w:sz w:val="36"/>
          <w:szCs w:val="36"/>
          <w:lang w:eastAsia="ru-RU"/>
        </w:rPr>
      </w:pPr>
      <w:r>
        <w:rPr>
          <w:rFonts w:ascii="Times New Roman" w:hAnsi="Times New Roman" w:cs="Times New Roman"/>
          <w:noProof/>
          <w:sz w:val="36"/>
          <w:szCs w:val="36"/>
          <w:lang w:eastAsia="uk-UA"/>
        </w:rPr>
        <w:drawing>
          <wp:inline distT="0" distB="0" distL="0" distR="0">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32E17" w:rsidRDefault="00632E17" w:rsidP="009172E0">
      <w:pPr>
        <w:spacing w:after="0" w:line="240" w:lineRule="auto"/>
        <w:jc w:val="center"/>
        <w:rPr>
          <w:rFonts w:ascii="Times New Roman" w:hAnsi="Times New Roman" w:cs="Times New Roman"/>
          <w:sz w:val="36"/>
          <w:szCs w:val="36"/>
          <w:lang w:eastAsia="ru-RU"/>
        </w:rPr>
      </w:pPr>
    </w:p>
    <w:p w:rsidR="00632E17" w:rsidRDefault="00632E17" w:rsidP="00632E17">
      <w:pPr>
        <w:widowControl w:val="0"/>
        <w:spacing w:after="0" w:line="240" w:lineRule="auto"/>
        <w:jc w:val="center"/>
        <w:rPr>
          <w:rFonts w:ascii="Times New Roman" w:hAnsi="Times New Roman" w:cs="Times New Roman"/>
          <w:bCs/>
          <w:sz w:val="36"/>
          <w:szCs w:val="36"/>
          <w:lang w:eastAsia="hi-IN" w:bidi="hi-IN"/>
        </w:rPr>
      </w:pPr>
      <w:r>
        <w:rPr>
          <w:rFonts w:ascii="Times New Roman" w:hAnsi="Times New Roman" w:cs="Times New Roman"/>
          <w:bCs/>
          <w:sz w:val="36"/>
          <w:szCs w:val="36"/>
          <w:lang w:eastAsia="hi-IN" w:bidi="hi-IN"/>
        </w:rPr>
        <w:t>ВИЩА КВАЛІФІКАЦІЙНА КОМІСІЯ СУДДІВ УКРАЇНИ</w:t>
      </w:r>
    </w:p>
    <w:p w:rsidR="00632E17" w:rsidRDefault="00632E17" w:rsidP="00632E17">
      <w:pPr>
        <w:spacing w:after="0" w:line="240" w:lineRule="auto"/>
        <w:jc w:val="center"/>
        <w:rPr>
          <w:rFonts w:ascii="Times New Roman" w:hAnsi="Times New Roman" w:cs="Times New Roman"/>
          <w:sz w:val="36"/>
          <w:szCs w:val="36"/>
          <w:lang w:eastAsia="ru-RU"/>
        </w:rPr>
      </w:pPr>
    </w:p>
    <w:p w:rsidR="00632E17" w:rsidRPr="002771A6" w:rsidRDefault="00EA0854" w:rsidP="00F15799">
      <w:pPr>
        <w:tabs>
          <w:tab w:val="right" w:pos="9638"/>
        </w:tabs>
        <w:spacing w:after="0" w:line="350" w:lineRule="exact"/>
        <w:rPr>
          <w:rFonts w:ascii="Times New Roman" w:hAnsi="Times New Roman" w:cs="Times New Roman"/>
          <w:sz w:val="27"/>
          <w:szCs w:val="27"/>
          <w:lang w:eastAsia="ru-RU"/>
        </w:rPr>
      </w:pPr>
      <w:r w:rsidRPr="002771A6">
        <w:rPr>
          <w:rFonts w:ascii="Times New Roman" w:hAnsi="Times New Roman" w:cs="Times New Roman"/>
          <w:sz w:val="27"/>
          <w:szCs w:val="27"/>
          <w:lang w:eastAsia="ru-RU"/>
        </w:rPr>
        <w:t>29</w:t>
      </w:r>
      <w:r w:rsidR="00632E17" w:rsidRPr="002771A6">
        <w:rPr>
          <w:rFonts w:ascii="Times New Roman" w:hAnsi="Times New Roman" w:cs="Times New Roman"/>
          <w:sz w:val="27"/>
          <w:szCs w:val="27"/>
          <w:lang w:eastAsia="ru-RU"/>
        </w:rPr>
        <w:t xml:space="preserve"> листопада 2023 року</w:t>
      </w:r>
      <w:r w:rsidR="00632E17" w:rsidRPr="002771A6">
        <w:rPr>
          <w:rFonts w:ascii="Times New Roman" w:hAnsi="Times New Roman" w:cs="Times New Roman"/>
          <w:sz w:val="27"/>
          <w:szCs w:val="27"/>
          <w:lang w:eastAsia="ru-RU"/>
        </w:rPr>
        <w:tab/>
        <w:t>м. Київ</w:t>
      </w:r>
    </w:p>
    <w:p w:rsidR="00460087" w:rsidRPr="00F15799" w:rsidRDefault="00460087" w:rsidP="00F15799">
      <w:pPr>
        <w:spacing w:after="0" w:line="350" w:lineRule="exact"/>
        <w:jc w:val="center"/>
        <w:rPr>
          <w:rFonts w:ascii="Times New Roman" w:hAnsi="Times New Roman" w:cs="Times New Roman"/>
          <w:bCs/>
          <w:sz w:val="30"/>
          <w:szCs w:val="30"/>
          <w:lang w:eastAsia="ru-RU"/>
        </w:rPr>
      </w:pPr>
    </w:p>
    <w:p w:rsidR="00632E17" w:rsidRPr="002771A6" w:rsidRDefault="00632E17" w:rsidP="00F15799">
      <w:pPr>
        <w:spacing w:after="0" w:line="350" w:lineRule="exact"/>
        <w:jc w:val="center"/>
        <w:rPr>
          <w:rFonts w:ascii="Times New Roman" w:hAnsi="Times New Roman" w:cs="Times New Roman"/>
          <w:bCs/>
          <w:sz w:val="27"/>
          <w:szCs w:val="27"/>
          <w:lang w:eastAsia="ru-RU"/>
        </w:rPr>
      </w:pPr>
      <w:r w:rsidRPr="002771A6">
        <w:rPr>
          <w:rFonts w:ascii="Times New Roman" w:hAnsi="Times New Roman" w:cs="Times New Roman"/>
          <w:bCs/>
          <w:sz w:val="27"/>
          <w:szCs w:val="27"/>
          <w:lang w:eastAsia="ru-RU"/>
        </w:rPr>
        <w:t xml:space="preserve">Р І Ш Е Н </w:t>
      </w:r>
      <w:proofErr w:type="spellStart"/>
      <w:r w:rsidRPr="002771A6">
        <w:rPr>
          <w:rFonts w:ascii="Times New Roman" w:hAnsi="Times New Roman" w:cs="Times New Roman"/>
          <w:bCs/>
          <w:sz w:val="27"/>
          <w:szCs w:val="27"/>
          <w:lang w:eastAsia="ru-RU"/>
        </w:rPr>
        <w:t>Н</w:t>
      </w:r>
      <w:proofErr w:type="spellEnd"/>
      <w:r w:rsidRPr="002771A6">
        <w:rPr>
          <w:rFonts w:ascii="Times New Roman" w:hAnsi="Times New Roman" w:cs="Times New Roman"/>
          <w:bCs/>
          <w:sz w:val="27"/>
          <w:szCs w:val="27"/>
          <w:lang w:eastAsia="ru-RU"/>
        </w:rPr>
        <w:t xml:space="preserve"> Я</w:t>
      </w:r>
      <w:r w:rsidR="001B2577" w:rsidRPr="002771A6">
        <w:rPr>
          <w:rFonts w:ascii="Times New Roman" w:hAnsi="Times New Roman" w:cs="Times New Roman"/>
          <w:bCs/>
          <w:sz w:val="27"/>
          <w:szCs w:val="27"/>
          <w:lang w:eastAsia="ru-RU"/>
        </w:rPr>
        <w:t xml:space="preserve"> </w:t>
      </w:r>
      <w:r w:rsidR="00364785" w:rsidRPr="002771A6">
        <w:rPr>
          <w:rFonts w:ascii="Times New Roman" w:hAnsi="Times New Roman" w:cs="Times New Roman"/>
          <w:bCs/>
          <w:sz w:val="27"/>
          <w:szCs w:val="27"/>
          <w:lang w:eastAsia="ru-RU"/>
        </w:rPr>
        <w:t xml:space="preserve"> № </w:t>
      </w:r>
      <w:r w:rsidR="00277C71" w:rsidRPr="00277C71">
        <w:rPr>
          <w:rFonts w:ascii="Times New Roman" w:hAnsi="Times New Roman" w:cs="Times New Roman"/>
          <w:bCs/>
          <w:sz w:val="27"/>
          <w:szCs w:val="27"/>
          <w:u w:val="single"/>
          <w:lang w:eastAsia="ru-RU"/>
        </w:rPr>
        <w:t>58/пс-23</w:t>
      </w:r>
      <w:bookmarkStart w:id="0" w:name="_GoBack"/>
      <w:bookmarkEnd w:id="0"/>
    </w:p>
    <w:p w:rsidR="00460087" w:rsidRPr="00F15799" w:rsidRDefault="00460087" w:rsidP="00F15799">
      <w:pPr>
        <w:spacing w:after="0" w:line="314" w:lineRule="exact"/>
        <w:rPr>
          <w:rFonts w:ascii="Times New Roman" w:hAnsi="Times New Roman" w:cs="Times New Roman"/>
          <w:bCs/>
          <w:sz w:val="30"/>
          <w:szCs w:val="30"/>
          <w:lang w:eastAsia="ru-RU"/>
        </w:rPr>
      </w:pPr>
    </w:p>
    <w:p w:rsidR="00632E17" w:rsidRPr="002771A6" w:rsidRDefault="00632E17" w:rsidP="00F15799">
      <w:pPr>
        <w:spacing w:after="0" w:line="314" w:lineRule="exact"/>
        <w:jc w:val="both"/>
        <w:rPr>
          <w:rFonts w:ascii="Times New Roman" w:hAnsi="Times New Roman" w:cs="Times New Roman"/>
          <w:bCs/>
          <w:sz w:val="27"/>
          <w:szCs w:val="27"/>
          <w:lang w:eastAsia="ru-RU"/>
        </w:rPr>
      </w:pPr>
      <w:r w:rsidRPr="002771A6">
        <w:rPr>
          <w:rFonts w:ascii="Times New Roman" w:hAnsi="Times New Roman" w:cs="Times New Roman"/>
          <w:bCs/>
          <w:sz w:val="27"/>
          <w:szCs w:val="27"/>
          <w:lang w:eastAsia="ru-RU"/>
        </w:rPr>
        <w:t>Вища кваліфікаційна комісія суддів України у складі Другої палати:</w:t>
      </w:r>
    </w:p>
    <w:p w:rsidR="00632E17" w:rsidRPr="00B82462" w:rsidRDefault="00632E17" w:rsidP="00F15799">
      <w:pPr>
        <w:spacing w:after="0" w:line="314" w:lineRule="exact"/>
        <w:jc w:val="both"/>
        <w:rPr>
          <w:rFonts w:ascii="Times New Roman" w:hAnsi="Times New Roman" w:cs="Times New Roman"/>
          <w:bCs/>
          <w:sz w:val="28"/>
          <w:szCs w:val="28"/>
          <w:lang w:eastAsia="ru-RU"/>
        </w:rPr>
      </w:pPr>
    </w:p>
    <w:p w:rsidR="00632E17" w:rsidRPr="002771A6" w:rsidRDefault="00632E17" w:rsidP="00F15799">
      <w:pPr>
        <w:shd w:val="clear" w:color="auto" w:fill="FFFFFF"/>
        <w:spacing w:after="0" w:line="314" w:lineRule="exact"/>
        <w:ind w:right="-1"/>
        <w:jc w:val="both"/>
        <w:rPr>
          <w:rFonts w:ascii="Times New Roman" w:hAnsi="Times New Roman" w:cs="Times New Roman"/>
          <w:sz w:val="27"/>
          <w:szCs w:val="27"/>
        </w:rPr>
      </w:pPr>
      <w:r w:rsidRPr="002771A6">
        <w:rPr>
          <w:rFonts w:ascii="Times New Roman" w:hAnsi="Times New Roman" w:cs="Times New Roman"/>
          <w:sz w:val="27"/>
          <w:szCs w:val="27"/>
        </w:rPr>
        <w:t xml:space="preserve">головуючого – </w:t>
      </w:r>
      <w:r w:rsidR="001C3F62" w:rsidRPr="002771A6">
        <w:rPr>
          <w:rStyle w:val="a4"/>
          <w:rFonts w:ascii="Times New Roman" w:hAnsi="Times New Roman" w:cs="Times New Roman"/>
          <w:b w:val="0"/>
          <w:bCs w:val="0"/>
          <w:sz w:val="27"/>
          <w:szCs w:val="27"/>
        </w:rPr>
        <w:t>Чумака С.Ю.</w:t>
      </w:r>
      <w:r w:rsidRPr="002771A6">
        <w:rPr>
          <w:rFonts w:ascii="Times New Roman" w:hAnsi="Times New Roman" w:cs="Times New Roman"/>
          <w:sz w:val="27"/>
          <w:szCs w:val="27"/>
        </w:rPr>
        <w:t>,</w:t>
      </w:r>
    </w:p>
    <w:p w:rsidR="00632E17" w:rsidRPr="00B82462" w:rsidRDefault="00632E17" w:rsidP="00F15799">
      <w:pPr>
        <w:shd w:val="clear" w:color="auto" w:fill="FFFFFF"/>
        <w:spacing w:after="0" w:line="314" w:lineRule="exact"/>
        <w:ind w:right="-1"/>
        <w:jc w:val="both"/>
        <w:rPr>
          <w:rFonts w:ascii="Times New Roman" w:hAnsi="Times New Roman" w:cs="Times New Roman"/>
          <w:sz w:val="28"/>
          <w:szCs w:val="28"/>
        </w:rPr>
      </w:pPr>
    </w:p>
    <w:p w:rsidR="00632E17" w:rsidRPr="002771A6" w:rsidRDefault="00632E17" w:rsidP="00F15799">
      <w:pPr>
        <w:pStyle w:val="a3"/>
        <w:shd w:val="clear" w:color="auto" w:fill="FFFFFF"/>
        <w:spacing w:before="0" w:beforeAutospacing="0" w:after="0" w:afterAutospacing="0" w:line="314" w:lineRule="exact"/>
        <w:jc w:val="both"/>
        <w:rPr>
          <w:rStyle w:val="a4"/>
          <w:b w:val="0"/>
          <w:bCs w:val="0"/>
          <w:sz w:val="27"/>
          <w:szCs w:val="27"/>
          <w:lang w:val="uk-UA"/>
        </w:rPr>
      </w:pPr>
      <w:r w:rsidRPr="002771A6">
        <w:rPr>
          <w:sz w:val="27"/>
          <w:szCs w:val="27"/>
          <w:lang w:val="uk-UA"/>
        </w:rPr>
        <w:t xml:space="preserve">членів Комісії: </w:t>
      </w:r>
      <w:r w:rsidRPr="002771A6">
        <w:rPr>
          <w:rStyle w:val="a4"/>
          <w:b w:val="0"/>
          <w:bCs w:val="0"/>
          <w:sz w:val="27"/>
          <w:szCs w:val="27"/>
          <w:lang w:val="uk-UA"/>
        </w:rPr>
        <w:t xml:space="preserve">Волкової Л.М., Кидисюка Р.А., Омельяна О.С. </w:t>
      </w:r>
      <w:r w:rsidR="00EA0854" w:rsidRPr="002771A6">
        <w:rPr>
          <w:rStyle w:val="a4"/>
          <w:b w:val="0"/>
          <w:bCs w:val="0"/>
          <w:sz w:val="27"/>
          <w:szCs w:val="27"/>
          <w:lang w:val="uk-UA"/>
        </w:rPr>
        <w:t xml:space="preserve">(доповідач), </w:t>
      </w:r>
      <w:r w:rsidR="002771A6">
        <w:rPr>
          <w:rStyle w:val="a4"/>
          <w:b w:val="0"/>
          <w:bCs w:val="0"/>
          <w:sz w:val="27"/>
          <w:szCs w:val="27"/>
          <w:lang w:val="uk-UA"/>
        </w:rPr>
        <w:t xml:space="preserve">Сабодаша </w:t>
      </w:r>
      <w:r w:rsidR="00460087" w:rsidRPr="002771A6">
        <w:rPr>
          <w:rStyle w:val="a4"/>
          <w:b w:val="0"/>
          <w:bCs w:val="0"/>
          <w:sz w:val="27"/>
          <w:szCs w:val="27"/>
          <w:lang w:val="uk-UA"/>
        </w:rPr>
        <w:t>Р.Б.,</w:t>
      </w:r>
    </w:p>
    <w:p w:rsidR="00327150" w:rsidRPr="002771A6" w:rsidRDefault="00327150" w:rsidP="00F15799">
      <w:pPr>
        <w:pStyle w:val="a3"/>
        <w:shd w:val="clear" w:color="auto" w:fill="FFFFFF"/>
        <w:spacing w:before="0" w:beforeAutospacing="0" w:after="0" w:afterAutospacing="0" w:line="314" w:lineRule="exact"/>
        <w:jc w:val="both"/>
        <w:rPr>
          <w:b/>
          <w:bCs/>
          <w:sz w:val="27"/>
          <w:szCs w:val="27"/>
          <w:lang w:val="uk-UA"/>
        </w:rPr>
      </w:pPr>
    </w:p>
    <w:p w:rsidR="00632E17" w:rsidRPr="002771A6" w:rsidRDefault="00632E17" w:rsidP="00F15799">
      <w:pPr>
        <w:autoSpaceDE w:val="0"/>
        <w:autoSpaceDN w:val="0"/>
        <w:adjustRightInd w:val="0"/>
        <w:spacing w:after="0" w:line="314" w:lineRule="exact"/>
        <w:jc w:val="both"/>
        <w:rPr>
          <w:rFonts w:ascii="Times New Roman" w:hAnsi="Times New Roman" w:cs="Times New Roman"/>
          <w:bCs/>
          <w:sz w:val="27"/>
          <w:szCs w:val="27"/>
        </w:rPr>
      </w:pPr>
      <w:r w:rsidRPr="002771A6">
        <w:rPr>
          <w:rFonts w:ascii="Times New Roman" w:hAnsi="Times New Roman" w:cs="Times New Roman"/>
          <w:bCs/>
          <w:sz w:val="27"/>
          <w:szCs w:val="27"/>
        </w:rPr>
        <w:t>розглянувши питання про відрядження судді</w:t>
      </w:r>
      <w:r w:rsidR="006A06A3" w:rsidRPr="002771A6">
        <w:rPr>
          <w:rFonts w:ascii="Times New Roman" w:hAnsi="Times New Roman" w:cs="Times New Roman"/>
          <w:bCs/>
          <w:sz w:val="27"/>
          <w:szCs w:val="27"/>
        </w:rPr>
        <w:t>в до Центрального районного суду міста Миколаєва</w:t>
      </w:r>
      <w:r w:rsidRPr="002771A6">
        <w:rPr>
          <w:rFonts w:ascii="Times New Roman" w:hAnsi="Times New Roman" w:cs="Times New Roman"/>
          <w:bCs/>
          <w:sz w:val="27"/>
          <w:szCs w:val="27"/>
        </w:rPr>
        <w:t>,</w:t>
      </w:r>
    </w:p>
    <w:p w:rsidR="00632E17" w:rsidRPr="00B82462" w:rsidRDefault="00632E17" w:rsidP="00F15799">
      <w:pPr>
        <w:autoSpaceDE w:val="0"/>
        <w:autoSpaceDN w:val="0"/>
        <w:adjustRightInd w:val="0"/>
        <w:spacing w:after="0" w:line="314" w:lineRule="exact"/>
        <w:jc w:val="center"/>
        <w:rPr>
          <w:rFonts w:ascii="Times New Roman" w:hAnsi="Times New Roman" w:cs="Times New Roman"/>
          <w:bCs/>
          <w:sz w:val="28"/>
          <w:szCs w:val="28"/>
        </w:rPr>
      </w:pPr>
    </w:p>
    <w:p w:rsidR="00632E17" w:rsidRPr="002771A6" w:rsidRDefault="00632E17" w:rsidP="00F15799">
      <w:pPr>
        <w:autoSpaceDE w:val="0"/>
        <w:autoSpaceDN w:val="0"/>
        <w:adjustRightInd w:val="0"/>
        <w:spacing w:after="0" w:line="314" w:lineRule="exact"/>
        <w:jc w:val="center"/>
        <w:rPr>
          <w:rFonts w:ascii="Times New Roman" w:hAnsi="Times New Roman" w:cs="Times New Roman"/>
          <w:bCs/>
          <w:sz w:val="27"/>
          <w:szCs w:val="27"/>
        </w:rPr>
      </w:pPr>
      <w:r w:rsidRPr="002771A6">
        <w:rPr>
          <w:rFonts w:ascii="Times New Roman" w:hAnsi="Times New Roman" w:cs="Times New Roman"/>
          <w:bCs/>
          <w:sz w:val="27"/>
          <w:szCs w:val="27"/>
        </w:rPr>
        <w:t>встановила:</w:t>
      </w:r>
    </w:p>
    <w:p w:rsidR="00632E17" w:rsidRPr="00B82462" w:rsidRDefault="00632E17" w:rsidP="00F15799">
      <w:pPr>
        <w:autoSpaceDE w:val="0"/>
        <w:autoSpaceDN w:val="0"/>
        <w:adjustRightInd w:val="0"/>
        <w:spacing w:after="0" w:line="314" w:lineRule="exact"/>
        <w:jc w:val="center"/>
        <w:rPr>
          <w:rFonts w:ascii="Times New Roman" w:hAnsi="Times New Roman" w:cs="Times New Roman"/>
          <w:bCs/>
          <w:sz w:val="28"/>
          <w:szCs w:val="28"/>
        </w:rPr>
      </w:pP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До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Комісії</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02.11.2023 надійшло повідомлення Державної судової адміністрації України</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(далі</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ДСА України) від 02.11.2023 № 8-13235/23 про необхідність розгляду питання щодо відрядження двох суддів до Центрального районного суду міста</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Миколаєва</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у</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зв’язку з виявленням у ньому надмірного рівня судового навантаження.</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У повідомленні зазначено,</w:t>
      </w:r>
      <w:r w:rsidR="00985254" w:rsidRPr="002771A6">
        <w:rPr>
          <w:rFonts w:ascii="Times New Roman" w:hAnsi="Times New Roman" w:cs="Times New Roman"/>
          <w:bCs/>
          <w:spacing w:val="-2"/>
          <w:sz w:val="27"/>
          <w:szCs w:val="27"/>
        </w:rPr>
        <w:t xml:space="preserve"> що</w:t>
      </w:r>
      <w:r w:rsidRPr="002771A6">
        <w:rPr>
          <w:rFonts w:ascii="Times New Roman" w:hAnsi="Times New Roman" w:cs="Times New Roman"/>
          <w:bCs/>
          <w:spacing w:val="-2"/>
          <w:sz w:val="27"/>
          <w:szCs w:val="27"/>
        </w:rPr>
        <w:t xml:space="preserve"> у штаті </w:t>
      </w:r>
      <w:r w:rsidR="00C611BD" w:rsidRPr="002771A6">
        <w:rPr>
          <w:rFonts w:ascii="Times New Roman" w:hAnsi="Times New Roman" w:cs="Times New Roman"/>
          <w:bCs/>
          <w:spacing w:val="-2"/>
          <w:sz w:val="27"/>
          <w:szCs w:val="27"/>
        </w:rPr>
        <w:t>Центрального районного суду міста Миколаєва сімнадцять</w:t>
      </w:r>
      <w:r w:rsidRPr="002771A6">
        <w:rPr>
          <w:rFonts w:ascii="Times New Roman" w:hAnsi="Times New Roman" w:cs="Times New Roman"/>
          <w:bCs/>
          <w:spacing w:val="-2"/>
          <w:sz w:val="27"/>
          <w:szCs w:val="27"/>
        </w:rPr>
        <w:t xml:space="preserve"> посад суддів, фактично обіймають посади </w:t>
      </w:r>
      <w:r w:rsidR="00C611BD" w:rsidRPr="002771A6">
        <w:rPr>
          <w:rFonts w:ascii="Times New Roman" w:hAnsi="Times New Roman" w:cs="Times New Roman"/>
          <w:bCs/>
          <w:spacing w:val="-2"/>
          <w:sz w:val="27"/>
          <w:szCs w:val="27"/>
        </w:rPr>
        <w:t>дванадцять</w:t>
      </w:r>
      <w:r w:rsidRPr="002771A6">
        <w:rPr>
          <w:rFonts w:ascii="Times New Roman" w:hAnsi="Times New Roman" w:cs="Times New Roman"/>
          <w:bCs/>
          <w:spacing w:val="-2"/>
          <w:sz w:val="27"/>
          <w:szCs w:val="27"/>
        </w:rPr>
        <w:t xml:space="preserve"> суддів, з яких </w:t>
      </w:r>
      <w:r w:rsidR="00C611BD" w:rsidRPr="002771A6">
        <w:rPr>
          <w:rFonts w:ascii="Times New Roman" w:hAnsi="Times New Roman" w:cs="Times New Roman"/>
          <w:bCs/>
          <w:spacing w:val="-2"/>
          <w:sz w:val="27"/>
          <w:szCs w:val="27"/>
        </w:rPr>
        <w:t xml:space="preserve">троє </w:t>
      </w:r>
      <w:r w:rsidRPr="002771A6">
        <w:rPr>
          <w:rFonts w:ascii="Times New Roman" w:hAnsi="Times New Roman" w:cs="Times New Roman"/>
          <w:bCs/>
          <w:spacing w:val="-2"/>
          <w:sz w:val="27"/>
          <w:szCs w:val="27"/>
        </w:rPr>
        <w:t>судді</w:t>
      </w:r>
      <w:r w:rsidR="00C611BD" w:rsidRPr="002771A6">
        <w:rPr>
          <w:rFonts w:ascii="Times New Roman" w:hAnsi="Times New Roman" w:cs="Times New Roman"/>
          <w:bCs/>
          <w:spacing w:val="-2"/>
          <w:sz w:val="27"/>
          <w:szCs w:val="27"/>
        </w:rPr>
        <w:t xml:space="preserve">в відряджені </w:t>
      </w:r>
      <w:r w:rsidR="00E26118" w:rsidRPr="002771A6">
        <w:rPr>
          <w:rFonts w:ascii="Times New Roman" w:hAnsi="Times New Roman" w:cs="Times New Roman"/>
          <w:bCs/>
          <w:spacing w:val="-2"/>
          <w:sz w:val="27"/>
          <w:szCs w:val="27"/>
        </w:rPr>
        <w:t xml:space="preserve">з інших судів </w:t>
      </w:r>
      <w:r w:rsidR="00C611BD" w:rsidRPr="002771A6">
        <w:rPr>
          <w:rFonts w:ascii="Times New Roman" w:hAnsi="Times New Roman" w:cs="Times New Roman"/>
          <w:bCs/>
          <w:spacing w:val="-2"/>
          <w:sz w:val="27"/>
          <w:szCs w:val="27"/>
        </w:rPr>
        <w:t>до Центрального районного суду міста Миколаєва</w:t>
      </w:r>
      <w:r w:rsidR="00010D7D" w:rsidRPr="002771A6">
        <w:rPr>
          <w:rFonts w:ascii="Times New Roman" w:hAnsi="Times New Roman" w:cs="Times New Roman"/>
          <w:bCs/>
          <w:spacing w:val="-2"/>
          <w:sz w:val="27"/>
          <w:szCs w:val="27"/>
        </w:rPr>
        <w:t xml:space="preserve"> для здійснення правосуддя </w:t>
      </w:r>
      <w:r w:rsidR="00C611BD" w:rsidRPr="002771A6">
        <w:rPr>
          <w:rFonts w:ascii="Times New Roman" w:hAnsi="Times New Roman" w:cs="Times New Roman"/>
          <w:bCs/>
          <w:spacing w:val="-2"/>
          <w:sz w:val="27"/>
          <w:szCs w:val="27"/>
        </w:rPr>
        <w:t xml:space="preserve">рішеннями Голови Верховного Суду. </w:t>
      </w:r>
      <w:r w:rsidR="00010D7D" w:rsidRPr="002771A6">
        <w:rPr>
          <w:rFonts w:ascii="Times New Roman" w:hAnsi="Times New Roman" w:cs="Times New Roman"/>
          <w:bCs/>
          <w:spacing w:val="-2"/>
          <w:sz w:val="27"/>
          <w:szCs w:val="27"/>
        </w:rPr>
        <w:t>Водночас рішеннями Голови Верховного Суду троє суддів відряджені з Центрального районного суду міста Миколаєва</w:t>
      </w:r>
      <w:r w:rsidR="00E26118">
        <w:rPr>
          <w:rFonts w:ascii="Times New Roman" w:hAnsi="Times New Roman" w:cs="Times New Roman"/>
          <w:bCs/>
          <w:spacing w:val="-2"/>
          <w:sz w:val="27"/>
          <w:szCs w:val="27"/>
        </w:rPr>
        <w:t>.</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За інформацією ДСА України, </w:t>
      </w:r>
      <w:r w:rsidR="00C47E17" w:rsidRPr="002771A6">
        <w:rPr>
          <w:rFonts w:ascii="Times New Roman" w:hAnsi="Times New Roman" w:cs="Times New Roman"/>
          <w:bCs/>
          <w:spacing w:val="-2"/>
          <w:sz w:val="27"/>
          <w:szCs w:val="27"/>
        </w:rPr>
        <w:t xml:space="preserve">за дев’ять місяців 2023 року </w:t>
      </w:r>
      <w:r w:rsidRPr="002771A6">
        <w:rPr>
          <w:rFonts w:ascii="Times New Roman" w:hAnsi="Times New Roman" w:cs="Times New Roman"/>
          <w:bCs/>
          <w:spacing w:val="-2"/>
          <w:sz w:val="27"/>
          <w:szCs w:val="27"/>
        </w:rPr>
        <w:t xml:space="preserve">середня кількість днів, необхідних для розгляду справ та матеріалів, що надійшли до місцевих загальних судів, по Україні становить </w:t>
      </w:r>
      <w:r w:rsidR="00C47E17" w:rsidRPr="002771A6">
        <w:rPr>
          <w:rFonts w:ascii="Times New Roman" w:hAnsi="Times New Roman" w:cs="Times New Roman"/>
          <w:bCs/>
          <w:spacing w:val="-2"/>
          <w:sz w:val="27"/>
          <w:szCs w:val="27"/>
        </w:rPr>
        <w:t>294</w:t>
      </w:r>
      <w:r w:rsidRPr="002771A6">
        <w:rPr>
          <w:rFonts w:ascii="Times New Roman" w:hAnsi="Times New Roman" w:cs="Times New Roman"/>
          <w:bCs/>
          <w:spacing w:val="-2"/>
          <w:sz w:val="27"/>
          <w:szCs w:val="27"/>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B43FA7" w:rsidRPr="002771A6">
        <w:rPr>
          <w:rFonts w:ascii="Times New Roman" w:hAnsi="Times New Roman" w:cs="Times New Roman"/>
          <w:bCs/>
          <w:spacing w:val="-2"/>
          <w:sz w:val="27"/>
          <w:szCs w:val="27"/>
        </w:rPr>
        <w:t> </w:t>
      </w:r>
      <w:r w:rsidRPr="002771A6">
        <w:rPr>
          <w:rFonts w:ascii="Times New Roman" w:hAnsi="Times New Roman" w:cs="Times New Roman"/>
          <w:bCs/>
          <w:spacing w:val="-2"/>
          <w:sz w:val="27"/>
          <w:szCs w:val="27"/>
        </w:rPr>
        <w:t>3237/0/15-20).</w:t>
      </w:r>
    </w:p>
    <w:p w:rsidR="00C9062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У </w:t>
      </w:r>
      <w:r w:rsidR="00C47E17" w:rsidRPr="002771A6">
        <w:rPr>
          <w:rFonts w:ascii="Times New Roman" w:hAnsi="Times New Roman" w:cs="Times New Roman"/>
          <w:bCs/>
          <w:spacing w:val="-2"/>
          <w:sz w:val="27"/>
          <w:szCs w:val="27"/>
        </w:rPr>
        <w:t xml:space="preserve">Центральному районному суді міста Миколаєва </w:t>
      </w:r>
      <w:r w:rsidRPr="002771A6">
        <w:rPr>
          <w:rFonts w:ascii="Times New Roman" w:hAnsi="Times New Roman" w:cs="Times New Roman"/>
          <w:bCs/>
          <w:spacing w:val="-2"/>
          <w:sz w:val="27"/>
          <w:szCs w:val="27"/>
        </w:rPr>
        <w:t xml:space="preserve">середня кількість днів, необхідних для розгляду справ, які надійшли </w:t>
      </w:r>
      <w:r w:rsidR="00C47E17" w:rsidRPr="002771A6">
        <w:rPr>
          <w:rFonts w:ascii="Times New Roman" w:hAnsi="Times New Roman" w:cs="Times New Roman"/>
          <w:bCs/>
          <w:spacing w:val="-2"/>
          <w:sz w:val="27"/>
          <w:szCs w:val="27"/>
        </w:rPr>
        <w:t>за дев’ять місяців 2023 року</w:t>
      </w:r>
      <w:r w:rsidRPr="002771A6">
        <w:rPr>
          <w:rFonts w:ascii="Times New Roman" w:hAnsi="Times New Roman" w:cs="Times New Roman"/>
          <w:bCs/>
          <w:spacing w:val="-2"/>
          <w:sz w:val="27"/>
          <w:szCs w:val="27"/>
        </w:rPr>
        <w:t>, одним повноважним</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суддею,</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становить 3</w:t>
      </w:r>
      <w:r w:rsidR="00C47E17" w:rsidRPr="002771A6">
        <w:rPr>
          <w:rFonts w:ascii="Times New Roman" w:hAnsi="Times New Roman" w:cs="Times New Roman"/>
          <w:bCs/>
          <w:spacing w:val="-2"/>
          <w:sz w:val="27"/>
          <w:szCs w:val="27"/>
        </w:rPr>
        <w:t>93</w:t>
      </w:r>
      <w:r w:rsidRPr="002771A6">
        <w:rPr>
          <w:rFonts w:ascii="Times New Roman" w:hAnsi="Times New Roman" w:cs="Times New Roman"/>
          <w:bCs/>
          <w:spacing w:val="-2"/>
          <w:sz w:val="27"/>
          <w:szCs w:val="27"/>
        </w:rPr>
        <w:t xml:space="preserve"> дні, що, на переконання ДСА України, свідчить про наявність надмірного навантаження на суддів у цьому суді порівняно із показником по Україні.</w:t>
      </w:r>
      <w:r w:rsidR="0045598F" w:rsidRPr="002771A6">
        <w:rPr>
          <w:rFonts w:ascii="Times New Roman" w:hAnsi="Times New Roman" w:cs="Times New Roman"/>
          <w:bCs/>
          <w:spacing w:val="-2"/>
          <w:sz w:val="27"/>
          <w:szCs w:val="27"/>
        </w:rPr>
        <w:t xml:space="preserve"> </w:t>
      </w:r>
      <w:r w:rsidR="00DE57DF" w:rsidRPr="002771A6">
        <w:rPr>
          <w:rFonts w:ascii="Times New Roman" w:hAnsi="Times New Roman" w:cs="Times New Roman"/>
          <w:bCs/>
          <w:spacing w:val="-2"/>
          <w:sz w:val="27"/>
          <w:szCs w:val="27"/>
        </w:rPr>
        <w:t>В</w:t>
      </w:r>
      <w:r w:rsidR="0045598F" w:rsidRPr="002771A6">
        <w:rPr>
          <w:rFonts w:ascii="Times New Roman" w:hAnsi="Times New Roman" w:cs="Times New Roman"/>
          <w:bCs/>
          <w:spacing w:val="-2"/>
          <w:sz w:val="27"/>
          <w:szCs w:val="27"/>
        </w:rPr>
        <w:t xml:space="preserve">ідрядження двох суддів до Центрального районного </w:t>
      </w:r>
      <w:r w:rsidR="0045598F" w:rsidRPr="002771A6">
        <w:rPr>
          <w:rFonts w:ascii="Times New Roman" w:hAnsi="Times New Roman" w:cs="Times New Roman"/>
          <w:bCs/>
          <w:spacing w:val="-2"/>
          <w:sz w:val="27"/>
          <w:szCs w:val="27"/>
        </w:rPr>
        <w:lastRenderedPageBreak/>
        <w:t>суду міста Миколаєва</w:t>
      </w:r>
      <w:r w:rsidR="00C90629" w:rsidRPr="002771A6">
        <w:rPr>
          <w:rFonts w:ascii="Times New Roman" w:hAnsi="Times New Roman" w:cs="Times New Roman"/>
          <w:bCs/>
          <w:spacing w:val="-2"/>
          <w:sz w:val="27"/>
          <w:szCs w:val="27"/>
        </w:rPr>
        <w:t xml:space="preserve"> дозволить частково врегулювати рівень судового навантаження в цьому суді, при цьому середня кількість днів, необхідних для розгляду справ, становитиме 337</w:t>
      </w:r>
      <w:r w:rsidR="00B43FA7" w:rsidRPr="002771A6">
        <w:rPr>
          <w:rFonts w:ascii="Times New Roman" w:hAnsi="Times New Roman" w:cs="Times New Roman"/>
          <w:bCs/>
          <w:spacing w:val="-2"/>
          <w:sz w:val="27"/>
          <w:szCs w:val="27"/>
        </w:rPr>
        <w:t xml:space="preserve"> </w:t>
      </w:r>
      <w:r w:rsidR="00C90629" w:rsidRPr="002771A6">
        <w:rPr>
          <w:rFonts w:ascii="Times New Roman" w:hAnsi="Times New Roman" w:cs="Times New Roman"/>
          <w:bCs/>
          <w:spacing w:val="-2"/>
          <w:sz w:val="27"/>
          <w:szCs w:val="27"/>
        </w:rPr>
        <w:t>днів.</w:t>
      </w:r>
    </w:p>
    <w:p w:rsidR="00C90629" w:rsidRPr="002771A6" w:rsidRDefault="00E26118" w:rsidP="00F15799">
      <w:pPr>
        <w:shd w:val="clear" w:color="auto" w:fill="FFFFFF" w:themeFill="background1"/>
        <w:tabs>
          <w:tab w:val="right" w:pos="9354"/>
        </w:tabs>
        <w:autoSpaceDE w:val="0"/>
        <w:autoSpaceDN w:val="0"/>
        <w:adjustRightInd w:val="0"/>
        <w:spacing w:after="0" w:line="314" w:lineRule="exact"/>
        <w:ind w:firstLine="709"/>
        <w:jc w:val="both"/>
        <w:rPr>
          <w:rFonts w:ascii="Times New Roman" w:hAnsi="Times New Roman" w:cs="Times New Roman"/>
          <w:bCs/>
          <w:spacing w:val="-2"/>
          <w:sz w:val="27"/>
          <w:szCs w:val="27"/>
        </w:rPr>
      </w:pPr>
      <w:r>
        <w:rPr>
          <w:rFonts w:ascii="Times New Roman" w:hAnsi="Times New Roman" w:cs="Times New Roman"/>
          <w:bCs/>
          <w:spacing w:val="-2"/>
          <w:sz w:val="27"/>
          <w:szCs w:val="27"/>
        </w:rPr>
        <w:t>У</w:t>
      </w:r>
      <w:r w:rsidRPr="006319CA">
        <w:rPr>
          <w:rFonts w:ascii="Times New Roman" w:hAnsi="Times New Roman" w:cs="Times New Roman"/>
          <w:bCs/>
          <w:spacing w:val="-2"/>
          <w:sz w:val="10"/>
          <w:szCs w:val="10"/>
        </w:rPr>
        <w:t xml:space="preserve"> </w:t>
      </w:r>
      <w:r>
        <w:rPr>
          <w:rFonts w:ascii="Times New Roman" w:hAnsi="Times New Roman" w:cs="Times New Roman"/>
          <w:bCs/>
          <w:spacing w:val="-2"/>
          <w:sz w:val="27"/>
          <w:szCs w:val="27"/>
        </w:rPr>
        <w:t>повідомленні</w:t>
      </w:r>
      <w:r w:rsidRPr="006319CA">
        <w:rPr>
          <w:rFonts w:ascii="Times New Roman" w:hAnsi="Times New Roman" w:cs="Times New Roman"/>
          <w:bCs/>
          <w:spacing w:val="-2"/>
          <w:sz w:val="10"/>
          <w:szCs w:val="10"/>
        </w:rPr>
        <w:t xml:space="preserve"> </w:t>
      </w:r>
      <w:r w:rsidR="00C90629" w:rsidRPr="002771A6">
        <w:rPr>
          <w:rFonts w:ascii="Times New Roman" w:hAnsi="Times New Roman" w:cs="Times New Roman"/>
          <w:bCs/>
          <w:spacing w:val="-2"/>
          <w:sz w:val="27"/>
          <w:szCs w:val="27"/>
        </w:rPr>
        <w:t>ДСА</w:t>
      </w:r>
      <w:r w:rsidR="00C90629" w:rsidRPr="006319CA">
        <w:rPr>
          <w:rFonts w:ascii="Times New Roman" w:hAnsi="Times New Roman" w:cs="Times New Roman"/>
          <w:bCs/>
          <w:spacing w:val="-2"/>
          <w:sz w:val="10"/>
          <w:szCs w:val="10"/>
        </w:rPr>
        <w:t xml:space="preserve"> </w:t>
      </w:r>
      <w:r w:rsidR="00C90629" w:rsidRPr="002771A6">
        <w:rPr>
          <w:rFonts w:ascii="Times New Roman" w:hAnsi="Times New Roman" w:cs="Times New Roman"/>
          <w:bCs/>
          <w:spacing w:val="-2"/>
          <w:sz w:val="27"/>
          <w:szCs w:val="27"/>
        </w:rPr>
        <w:t xml:space="preserve">України також </w:t>
      </w:r>
      <w:r w:rsidR="000709D3" w:rsidRPr="002771A6">
        <w:rPr>
          <w:rFonts w:ascii="Times New Roman" w:hAnsi="Times New Roman" w:cs="Times New Roman"/>
          <w:bCs/>
          <w:spacing w:val="-2"/>
          <w:sz w:val="27"/>
          <w:szCs w:val="27"/>
        </w:rPr>
        <w:t>зазнач</w:t>
      </w:r>
      <w:r>
        <w:rPr>
          <w:rFonts w:ascii="Times New Roman" w:hAnsi="Times New Roman" w:cs="Times New Roman"/>
          <w:bCs/>
          <w:spacing w:val="-2"/>
          <w:sz w:val="27"/>
          <w:szCs w:val="27"/>
        </w:rPr>
        <w:t>ено</w:t>
      </w:r>
      <w:r w:rsidR="00C90629" w:rsidRPr="002771A6">
        <w:rPr>
          <w:rFonts w:ascii="Times New Roman" w:hAnsi="Times New Roman" w:cs="Times New Roman"/>
          <w:bCs/>
          <w:spacing w:val="-2"/>
          <w:sz w:val="27"/>
          <w:szCs w:val="27"/>
        </w:rPr>
        <w:t xml:space="preserve">, що відрядження суддів із судів, територіальну підсудність яких змінено внаслідок неможливості здійснення </w:t>
      </w:r>
      <w:r w:rsidRPr="002771A6">
        <w:rPr>
          <w:rFonts w:ascii="Times New Roman" w:hAnsi="Times New Roman" w:cs="Times New Roman"/>
          <w:bCs/>
          <w:spacing w:val="-2"/>
          <w:sz w:val="27"/>
          <w:szCs w:val="27"/>
        </w:rPr>
        <w:t xml:space="preserve">судом </w:t>
      </w:r>
      <w:r w:rsidR="00C90629" w:rsidRPr="002771A6">
        <w:rPr>
          <w:rFonts w:ascii="Times New Roman" w:hAnsi="Times New Roman" w:cs="Times New Roman"/>
          <w:bCs/>
          <w:spacing w:val="-2"/>
          <w:sz w:val="27"/>
          <w:szCs w:val="27"/>
        </w:rPr>
        <w:t>правосуддя з об’єктивних причин під час воєнного стану, у зв’язку з військовими діями, заходами щодо боротьби з тероризмом або іншими надзвичайними обставинами</w:t>
      </w:r>
      <w:r>
        <w:rPr>
          <w:rFonts w:ascii="Times New Roman" w:hAnsi="Times New Roman" w:cs="Times New Roman"/>
          <w:bCs/>
          <w:spacing w:val="-2"/>
          <w:sz w:val="27"/>
          <w:szCs w:val="27"/>
        </w:rPr>
        <w:t>,</w:t>
      </w:r>
      <w:r w:rsidR="00C90629" w:rsidRPr="002771A6">
        <w:rPr>
          <w:rFonts w:ascii="Times New Roman" w:hAnsi="Times New Roman" w:cs="Times New Roman"/>
          <w:bCs/>
          <w:spacing w:val="-2"/>
          <w:sz w:val="27"/>
          <w:szCs w:val="27"/>
        </w:rPr>
        <w:t xml:space="preserve"> не вплине на доступ до правосуддя в цих судах.</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На офіційному вебсайті Комісії </w:t>
      </w:r>
      <w:r w:rsidR="00C90629" w:rsidRPr="002771A6">
        <w:rPr>
          <w:rFonts w:ascii="Times New Roman" w:hAnsi="Times New Roman" w:cs="Times New Roman"/>
          <w:bCs/>
          <w:spacing w:val="-2"/>
          <w:sz w:val="27"/>
          <w:szCs w:val="27"/>
        </w:rPr>
        <w:t>08</w:t>
      </w:r>
      <w:r w:rsidRPr="002771A6">
        <w:rPr>
          <w:rFonts w:ascii="Times New Roman" w:hAnsi="Times New Roman" w:cs="Times New Roman"/>
          <w:bCs/>
          <w:spacing w:val="-2"/>
          <w:sz w:val="27"/>
          <w:szCs w:val="27"/>
        </w:rPr>
        <w:t>.</w:t>
      </w:r>
      <w:r w:rsidR="00C90629" w:rsidRPr="002771A6">
        <w:rPr>
          <w:rFonts w:ascii="Times New Roman" w:hAnsi="Times New Roman" w:cs="Times New Roman"/>
          <w:bCs/>
          <w:spacing w:val="-2"/>
          <w:sz w:val="27"/>
          <w:szCs w:val="27"/>
        </w:rPr>
        <w:t>11</w:t>
      </w:r>
      <w:r w:rsidRPr="002771A6">
        <w:rPr>
          <w:rFonts w:ascii="Times New Roman" w:hAnsi="Times New Roman" w:cs="Times New Roman"/>
          <w:bCs/>
          <w:spacing w:val="-2"/>
          <w:sz w:val="27"/>
          <w:szCs w:val="27"/>
        </w:rPr>
        <w:t xml:space="preserve">.2023 опубліковано оголошення про призначення до розгляду у засіданні Комісії </w:t>
      </w:r>
      <w:r w:rsidR="00A92886" w:rsidRPr="002771A6">
        <w:rPr>
          <w:rFonts w:ascii="Times New Roman" w:hAnsi="Times New Roman" w:cs="Times New Roman"/>
          <w:bCs/>
          <w:spacing w:val="-2"/>
          <w:sz w:val="27"/>
          <w:szCs w:val="27"/>
        </w:rPr>
        <w:t xml:space="preserve">питання </w:t>
      </w:r>
      <w:r w:rsidRPr="002771A6">
        <w:rPr>
          <w:rFonts w:ascii="Times New Roman" w:hAnsi="Times New Roman" w:cs="Times New Roman"/>
          <w:bCs/>
          <w:spacing w:val="-2"/>
          <w:sz w:val="27"/>
          <w:szCs w:val="27"/>
        </w:rPr>
        <w:t xml:space="preserve">про відрядження суддів до </w:t>
      </w:r>
      <w:r w:rsidR="00C90629" w:rsidRPr="002771A6">
        <w:rPr>
          <w:rFonts w:ascii="Times New Roman" w:hAnsi="Times New Roman" w:cs="Times New Roman"/>
          <w:bCs/>
          <w:spacing w:val="-2"/>
          <w:sz w:val="27"/>
          <w:szCs w:val="27"/>
        </w:rPr>
        <w:t>Центрального районного суду міста Миколаєва</w:t>
      </w:r>
      <w:r w:rsidRPr="002771A6">
        <w:rPr>
          <w:rFonts w:ascii="Times New Roman" w:hAnsi="Times New Roman" w:cs="Times New Roman"/>
          <w:bCs/>
          <w:spacing w:val="-2"/>
          <w:sz w:val="27"/>
          <w:szCs w:val="27"/>
        </w:rPr>
        <w:t xml:space="preserve"> на </w:t>
      </w:r>
      <w:r w:rsidR="00C90629" w:rsidRPr="002771A6">
        <w:rPr>
          <w:rFonts w:ascii="Times New Roman" w:hAnsi="Times New Roman" w:cs="Times New Roman"/>
          <w:bCs/>
          <w:spacing w:val="-2"/>
          <w:sz w:val="27"/>
          <w:szCs w:val="27"/>
        </w:rPr>
        <w:t>29</w:t>
      </w:r>
      <w:r w:rsidRPr="002771A6">
        <w:rPr>
          <w:rFonts w:ascii="Times New Roman" w:hAnsi="Times New Roman" w:cs="Times New Roman"/>
          <w:bCs/>
          <w:spacing w:val="-2"/>
          <w:sz w:val="27"/>
          <w:szCs w:val="27"/>
        </w:rPr>
        <w:t>.</w:t>
      </w:r>
      <w:r w:rsidR="00C90629" w:rsidRPr="002771A6">
        <w:rPr>
          <w:rFonts w:ascii="Times New Roman" w:hAnsi="Times New Roman" w:cs="Times New Roman"/>
          <w:bCs/>
          <w:spacing w:val="-2"/>
          <w:sz w:val="27"/>
          <w:szCs w:val="27"/>
        </w:rPr>
        <w:t>11</w:t>
      </w:r>
      <w:r w:rsidRPr="002771A6">
        <w:rPr>
          <w:rFonts w:ascii="Times New Roman" w:hAnsi="Times New Roman" w:cs="Times New Roman"/>
          <w:bCs/>
          <w:spacing w:val="-2"/>
          <w:sz w:val="27"/>
          <w:szCs w:val="27"/>
        </w:rPr>
        <w:t>.2023</w:t>
      </w:r>
      <w:r w:rsidR="00F754D3" w:rsidRPr="002771A6">
        <w:rPr>
          <w:rFonts w:ascii="Times New Roman" w:hAnsi="Times New Roman" w:cs="Times New Roman"/>
          <w:bCs/>
          <w:spacing w:val="-2"/>
          <w:sz w:val="27"/>
          <w:szCs w:val="27"/>
        </w:rPr>
        <w:t>, у якому вказано строк подання суддями згоди на відрядження — до 15.11.2023.</w:t>
      </w:r>
    </w:p>
    <w:p w:rsidR="00F754D3"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До Комісії </w:t>
      </w:r>
      <w:r w:rsidR="00C90629" w:rsidRPr="002771A6">
        <w:rPr>
          <w:rFonts w:ascii="Times New Roman" w:hAnsi="Times New Roman" w:cs="Times New Roman"/>
          <w:bCs/>
          <w:spacing w:val="-2"/>
          <w:sz w:val="27"/>
          <w:szCs w:val="27"/>
        </w:rPr>
        <w:t>1</w:t>
      </w:r>
      <w:r w:rsidRPr="002771A6">
        <w:rPr>
          <w:rFonts w:ascii="Times New Roman" w:hAnsi="Times New Roman" w:cs="Times New Roman"/>
          <w:bCs/>
          <w:spacing w:val="-2"/>
          <w:sz w:val="27"/>
          <w:szCs w:val="27"/>
        </w:rPr>
        <w:t>3.</w:t>
      </w:r>
      <w:r w:rsidR="00C90629" w:rsidRPr="002771A6">
        <w:rPr>
          <w:rFonts w:ascii="Times New Roman" w:hAnsi="Times New Roman" w:cs="Times New Roman"/>
          <w:bCs/>
          <w:spacing w:val="-2"/>
          <w:sz w:val="27"/>
          <w:szCs w:val="27"/>
        </w:rPr>
        <w:t>11</w:t>
      </w:r>
      <w:r w:rsidRPr="002771A6">
        <w:rPr>
          <w:rFonts w:ascii="Times New Roman" w:hAnsi="Times New Roman" w:cs="Times New Roman"/>
          <w:bCs/>
          <w:spacing w:val="-2"/>
          <w:sz w:val="27"/>
          <w:szCs w:val="27"/>
        </w:rPr>
        <w:t xml:space="preserve">.2023 надійшла згода </w:t>
      </w:r>
      <w:r w:rsidR="00C90629" w:rsidRPr="002771A6">
        <w:rPr>
          <w:rFonts w:ascii="Times New Roman" w:hAnsi="Times New Roman" w:cs="Times New Roman"/>
          <w:bCs/>
          <w:spacing w:val="-2"/>
          <w:sz w:val="27"/>
          <w:szCs w:val="27"/>
        </w:rPr>
        <w:t xml:space="preserve">судді Веселинівського районного суду Миколаївської області Чаричанського Павла Олексійовича </w:t>
      </w:r>
      <w:r w:rsidRPr="002771A6">
        <w:rPr>
          <w:rFonts w:ascii="Times New Roman" w:hAnsi="Times New Roman" w:cs="Times New Roman"/>
          <w:bCs/>
          <w:spacing w:val="-2"/>
          <w:sz w:val="27"/>
          <w:szCs w:val="27"/>
        </w:rPr>
        <w:t xml:space="preserve">на відрядження до </w:t>
      </w:r>
      <w:r w:rsidR="00CB6181" w:rsidRPr="002771A6">
        <w:rPr>
          <w:rFonts w:ascii="Times New Roman" w:hAnsi="Times New Roman" w:cs="Times New Roman"/>
          <w:bCs/>
          <w:spacing w:val="-2"/>
          <w:sz w:val="27"/>
          <w:szCs w:val="27"/>
        </w:rPr>
        <w:t>Центрального районного суду міста Миколаєва</w:t>
      </w:r>
      <w:r w:rsidRPr="002771A6">
        <w:rPr>
          <w:rFonts w:ascii="Times New Roman" w:hAnsi="Times New Roman" w:cs="Times New Roman"/>
          <w:bCs/>
          <w:spacing w:val="-2"/>
          <w:sz w:val="27"/>
          <w:szCs w:val="27"/>
        </w:rPr>
        <w:t>.</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На офіційному вебсайті Комісії </w:t>
      </w:r>
      <w:r w:rsidR="00591689" w:rsidRPr="002771A6">
        <w:rPr>
          <w:rFonts w:ascii="Times New Roman" w:hAnsi="Times New Roman" w:cs="Times New Roman"/>
          <w:bCs/>
          <w:spacing w:val="-2"/>
          <w:sz w:val="27"/>
          <w:szCs w:val="27"/>
        </w:rPr>
        <w:t>17</w:t>
      </w:r>
      <w:r w:rsidRPr="002771A6">
        <w:rPr>
          <w:rFonts w:ascii="Times New Roman" w:hAnsi="Times New Roman" w:cs="Times New Roman"/>
          <w:bCs/>
          <w:spacing w:val="-2"/>
          <w:sz w:val="27"/>
          <w:szCs w:val="27"/>
        </w:rPr>
        <w:t>.</w:t>
      </w:r>
      <w:r w:rsidR="00591689" w:rsidRPr="002771A6">
        <w:rPr>
          <w:rFonts w:ascii="Times New Roman" w:hAnsi="Times New Roman" w:cs="Times New Roman"/>
          <w:bCs/>
          <w:spacing w:val="-2"/>
          <w:sz w:val="27"/>
          <w:szCs w:val="27"/>
        </w:rPr>
        <w:t>11</w:t>
      </w:r>
      <w:r w:rsidRPr="002771A6">
        <w:rPr>
          <w:rFonts w:ascii="Times New Roman" w:hAnsi="Times New Roman" w:cs="Times New Roman"/>
          <w:bCs/>
          <w:spacing w:val="-2"/>
          <w:sz w:val="27"/>
          <w:szCs w:val="27"/>
        </w:rPr>
        <w:t>.2023 опубліковано повідомлення про засідання Вищої кваліфікаційної комісії суддів</w:t>
      </w:r>
      <w:r w:rsidR="0059224B">
        <w:rPr>
          <w:rFonts w:ascii="Times New Roman" w:hAnsi="Times New Roman" w:cs="Times New Roman"/>
          <w:bCs/>
          <w:spacing w:val="-2"/>
          <w:sz w:val="27"/>
          <w:szCs w:val="27"/>
        </w:rPr>
        <w:t xml:space="preserve"> України</w:t>
      </w:r>
      <w:r w:rsidRPr="002771A6">
        <w:rPr>
          <w:rFonts w:ascii="Times New Roman" w:hAnsi="Times New Roman" w:cs="Times New Roman"/>
          <w:bCs/>
          <w:spacing w:val="-2"/>
          <w:sz w:val="27"/>
          <w:szCs w:val="27"/>
        </w:rPr>
        <w:t xml:space="preserve"> </w:t>
      </w:r>
      <w:r w:rsidR="00591689" w:rsidRPr="002771A6">
        <w:rPr>
          <w:rFonts w:ascii="Times New Roman" w:hAnsi="Times New Roman" w:cs="Times New Roman"/>
          <w:bCs/>
          <w:spacing w:val="-2"/>
          <w:sz w:val="27"/>
          <w:szCs w:val="27"/>
        </w:rPr>
        <w:t>29</w:t>
      </w:r>
      <w:r w:rsidRPr="002771A6">
        <w:rPr>
          <w:rFonts w:ascii="Times New Roman" w:hAnsi="Times New Roman" w:cs="Times New Roman"/>
          <w:bCs/>
          <w:spacing w:val="-2"/>
          <w:sz w:val="27"/>
          <w:szCs w:val="27"/>
        </w:rPr>
        <w:t>.</w:t>
      </w:r>
      <w:r w:rsidR="00C8523E" w:rsidRPr="002771A6">
        <w:rPr>
          <w:rFonts w:ascii="Times New Roman" w:hAnsi="Times New Roman" w:cs="Times New Roman"/>
          <w:bCs/>
          <w:spacing w:val="-2"/>
          <w:sz w:val="27"/>
          <w:szCs w:val="27"/>
        </w:rPr>
        <w:t>11</w:t>
      </w:r>
      <w:r w:rsidRPr="002771A6">
        <w:rPr>
          <w:rFonts w:ascii="Times New Roman" w:hAnsi="Times New Roman" w:cs="Times New Roman"/>
          <w:bCs/>
          <w:spacing w:val="-2"/>
          <w:sz w:val="27"/>
          <w:szCs w:val="27"/>
        </w:rPr>
        <w:t>.2023 для розгляду</w:t>
      </w:r>
      <w:r w:rsidR="001C1769">
        <w:rPr>
          <w:rFonts w:ascii="Times New Roman" w:hAnsi="Times New Roman" w:cs="Times New Roman"/>
          <w:bCs/>
          <w:spacing w:val="-2"/>
          <w:sz w:val="27"/>
          <w:szCs w:val="27"/>
        </w:rPr>
        <w:t>,</w:t>
      </w:r>
      <w:r w:rsidRPr="002771A6">
        <w:rPr>
          <w:rFonts w:ascii="Times New Roman" w:hAnsi="Times New Roman" w:cs="Times New Roman"/>
          <w:bCs/>
          <w:spacing w:val="-2"/>
          <w:sz w:val="27"/>
          <w:szCs w:val="27"/>
        </w:rPr>
        <w:t xml:space="preserve"> </w:t>
      </w:r>
      <w:r w:rsidR="00C8523E" w:rsidRPr="002771A6">
        <w:rPr>
          <w:rFonts w:ascii="Times New Roman" w:hAnsi="Times New Roman" w:cs="Times New Roman"/>
          <w:bCs/>
          <w:spacing w:val="-2"/>
          <w:sz w:val="27"/>
          <w:szCs w:val="27"/>
        </w:rPr>
        <w:t>серед інших</w:t>
      </w:r>
      <w:r w:rsidR="0059224B">
        <w:rPr>
          <w:rFonts w:ascii="Times New Roman" w:hAnsi="Times New Roman" w:cs="Times New Roman"/>
          <w:bCs/>
          <w:spacing w:val="-2"/>
          <w:sz w:val="27"/>
          <w:szCs w:val="27"/>
        </w:rPr>
        <w:t>,</w:t>
      </w:r>
      <w:r w:rsidR="00C8523E"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питання відрядження суддів</w:t>
      </w:r>
      <w:r w:rsidR="00C8523E"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 xml:space="preserve">до </w:t>
      </w:r>
      <w:r w:rsidR="00C8523E" w:rsidRPr="002771A6">
        <w:rPr>
          <w:rFonts w:ascii="Times New Roman" w:hAnsi="Times New Roman" w:cs="Times New Roman"/>
          <w:bCs/>
          <w:spacing w:val="-2"/>
          <w:sz w:val="27"/>
          <w:szCs w:val="27"/>
        </w:rPr>
        <w:t>Центрального районного суду міста Миколаєва</w:t>
      </w:r>
      <w:r w:rsidRPr="002771A6">
        <w:rPr>
          <w:rFonts w:ascii="Times New Roman" w:hAnsi="Times New Roman" w:cs="Times New Roman"/>
          <w:bCs/>
          <w:spacing w:val="-2"/>
          <w:sz w:val="27"/>
          <w:szCs w:val="27"/>
        </w:rPr>
        <w:t>.</w:t>
      </w:r>
    </w:p>
    <w:p w:rsidR="002771A6" w:rsidRPr="002771A6" w:rsidRDefault="005C43D6"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27.11.2023 від судді Веселинівського районного суду Миколаївської області Чаричанського П.О. надійш</w:t>
      </w:r>
      <w:r w:rsidR="002771A6" w:rsidRPr="002771A6">
        <w:rPr>
          <w:rFonts w:ascii="Times New Roman" w:hAnsi="Times New Roman" w:cs="Times New Roman"/>
          <w:bCs/>
          <w:spacing w:val="-2"/>
          <w:sz w:val="27"/>
          <w:szCs w:val="27"/>
        </w:rPr>
        <w:t>ло клопотання</w:t>
      </w:r>
      <w:r w:rsidRPr="002771A6">
        <w:rPr>
          <w:rFonts w:ascii="Times New Roman" w:hAnsi="Times New Roman" w:cs="Times New Roman"/>
          <w:bCs/>
          <w:spacing w:val="-2"/>
          <w:sz w:val="27"/>
          <w:szCs w:val="27"/>
        </w:rPr>
        <w:t xml:space="preserve"> про </w:t>
      </w:r>
      <w:r w:rsidR="0059224B" w:rsidRPr="002771A6">
        <w:rPr>
          <w:rFonts w:ascii="Times New Roman" w:hAnsi="Times New Roman" w:cs="Times New Roman"/>
          <w:bCs/>
          <w:spacing w:val="-2"/>
          <w:sz w:val="27"/>
          <w:szCs w:val="27"/>
        </w:rPr>
        <w:t>розгляд</w:t>
      </w:r>
      <w:r w:rsidR="0059224B">
        <w:rPr>
          <w:rFonts w:ascii="Times New Roman" w:hAnsi="Times New Roman" w:cs="Times New Roman"/>
          <w:bCs/>
          <w:spacing w:val="-2"/>
          <w:sz w:val="27"/>
          <w:szCs w:val="27"/>
        </w:rPr>
        <w:t xml:space="preserve"> </w:t>
      </w:r>
      <w:r w:rsidR="0059224B" w:rsidRPr="002771A6">
        <w:rPr>
          <w:rFonts w:ascii="Times New Roman" w:hAnsi="Times New Roman" w:cs="Times New Roman"/>
          <w:bCs/>
          <w:spacing w:val="-2"/>
          <w:sz w:val="27"/>
          <w:szCs w:val="27"/>
        </w:rPr>
        <w:t>питання</w:t>
      </w:r>
      <w:r w:rsidR="0059224B">
        <w:rPr>
          <w:rFonts w:ascii="Times New Roman" w:hAnsi="Times New Roman" w:cs="Times New Roman"/>
          <w:bCs/>
          <w:spacing w:val="-2"/>
          <w:sz w:val="27"/>
          <w:szCs w:val="27"/>
        </w:rPr>
        <w:t xml:space="preserve"> його </w:t>
      </w:r>
      <w:r w:rsidR="0059224B" w:rsidRPr="002771A6">
        <w:rPr>
          <w:rFonts w:ascii="Times New Roman" w:hAnsi="Times New Roman" w:cs="Times New Roman"/>
          <w:bCs/>
          <w:spacing w:val="-2"/>
          <w:sz w:val="27"/>
          <w:szCs w:val="27"/>
        </w:rPr>
        <w:t xml:space="preserve">відрядження </w:t>
      </w:r>
      <w:r w:rsidRPr="002771A6">
        <w:rPr>
          <w:rFonts w:ascii="Times New Roman" w:hAnsi="Times New Roman" w:cs="Times New Roman"/>
          <w:bCs/>
          <w:spacing w:val="-2"/>
          <w:sz w:val="27"/>
          <w:szCs w:val="27"/>
        </w:rPr>
        <w:t>до іншого суду без його участі</w:t>
      </w:r>
      <w:r w:rsidR="002771A6" w:rsidRPr="002771A6">
        <w:rPr>
          <w:rFonts w:ascii="Times New Roman" w:hAnsi="Times New Roman" w:cs="Times New Roman"/>
          <w:bCs/>
          <w:spacing w:val="-2"/>
          <w:sz w:val="27"/>
          <w:szCs w:val="27"/>
        </w:rPr>
        <w:t>.</w:t>
      </w:r>
    </w:p>
    <w:p w:rsidR="00A91359" w:rsidRPr="002771A6" w:rsidRDefault="00875121"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В засідання Комісії 29.11.2023 суддя Чаричанськ</w:t>
      </w:r>
      <w:r w:rsidR="000D0685" w:rsidRPr="002771A6">
        <w:rPr>
          <w:rFonts w:ascii="Times New Roman" w:hAnsi="Times New Roman" w:cs="Times New Roman"/>
          <w:bCs/>
          <w:spacing w:val="-2"/>
          <w:sz w:val="27"/>
          <w:szCs w:val="27"/>
        </w:rPr>
        <w:t>ий</w:t>
      </w:r>
      <w:r w:rsidRPr="002771A6">
        <w:rPr>
          <w:rFonts w:ascii="Times New Roman" w:hAnsi="Times New Roman" w:cs="Times New Roman"/>
          <w:bCs/>
          <w:spacing w:val="-2"/>
          <w:sz w:val="27"/>
          <w:szCs w:val="27"/>
        </w:rPr>
        <w:t xml:space="preserve"> П.О. не </w:t>
      </w:r>
      <w:r w:rsidR="002771A6" w:rsidRPr="002771A6">
        <w:rPr>
          <w:rFonts w:ascii="Times New Roman" w:hAnsi="Times New Roman" w:cs="Times New Roman"/>
          <w:bCs/>
          <w:spacing w:val="-2"/>
          <w:sz w:val="27"/>
          <w:szCs w:val="27"/>
        </w:rPr>
        <w:t>прибув</w:t>
      </w:r>
      <w:r w:rsidRPr="002771A6">
        <w:rPr>
          <w:rFonts w:ascii="Times New Roman" w:hAnsi="Times New Roman" w:cs="Times New Roman"/>
          <w:bCs/>
          <w:spacing w:val="-2"/>
          <w:sz w:val="27"/>
          <w:szCs w:val="27"/>
        </w:rPr>
        <w:t>.</w:t>
      </w:r>
    </w:p>
    <w:p w:rsidR="00591689" w:rsidRPr="002771A6" w:rsidRDefault="0059168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рішенням</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Вищої ради правосуддя від</w:t>
      </w:r>
      <w:r w:rsidR="00B43FA7"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24</w:t>
      </w:r>
      <w:r w:rsidR="00B43FA7"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січня 2017 року № 54/0/15-17</w:t>
      </w:r>
      <w:r w:rsidR="00B82462">
        <w:rPr>
          <w:rFonts w:ascii="Times New Roman" w:hAnsi="Times New Roman" w:cs="Times New Roman"/>
          <w:bCs/>
          <w:spacing w:val="-2"/>
          <w:sz w:val="27"/>
          <w:szCs w:val="27"/>
        </w:rPr>
        <w:t xml:space="preserve"> </w:t>
      </w:r>
      <w:r w:rsidR="00B82462" w:rsidRPr="002771A6">
        <w:rPr>
          <w:rFonts w:ascii="Times New Roman" w:hAnsi="Times New Roman" w:cs="Times New Roman"/>
          <w:bCs/>
          <w:spacing w:val="-2"/>
          <w:sz w:val="27"/>
          <w:szCs w:val="27"/>
        </w:rPr>
        <w:t>(зі змінами)</w:t>
      </w:r>
      <w:r w:rsidRPr="002771A6">
        <w:rPr>
          <w:rFonts w:ascii="Times New Roman" w:hAnsi="Times New Roman" w:cs="Times New Roman"/>
          <w:bCs/>
          <w:spacing w:val="-2"/>
          <w:sz w:val="27"/>
          <w:szCs w:val="27"/>
        </w:rPr>
        <w:t>,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Заслухавши члена Комісії – доповідача, розглянувши матеріали, необхідні для вирішення питання щодо внесення подання до Вищої ради правосуддя з рекомендацією про відрядження судді </w:t>
      </w:r>
      <w:r w:rsidR="005C43D6" w:rsidRPr="002771A6">
        <w:rPr>
          <w:rFonts w:ascii="Times New Roman" w:hAnsi="Times New Roman" w:cs="Times New Roman"/>
          <w:bCs/>
          <w:spacing w:val="-2"/>
          <w:sz w:val="27"/>
          <w:szCs w:val="27"/>
        </w:rPr>
        <w:t xml:space="preserve">Веселинівського районного суду Миколаївської області </w:t>
      </w:r>
      <w:r w:rsidRPr="002771A6">
        <w:rPr>
          <w:rFonts w:ascii="Times New Roman" w:hAnsi="Times New Roman" w:cs="Times New Roman"/>
          <w:bCs/>
          <w:spacing w:val="-2"/>
          <w:sz w:val="27"/>
          <w:szCs w:val="27"/>
        </w:rPr>
        <w:t xml:space="preserve">до </w:t>
      </w:r>
      <w:r w:rsidR="00591689" w:rsidRPr="002771A6">
        <w:rPr>
          <w:rFonts w:ascii="Times New Roman" w:hAnsi="Times New Roman" w:cs="Times New Roman"/>
          <w:bCs/>
          <w:spacing w:val="-2"/>
          <w:sz w:val="27"/>
          <w:szCs w:val="27"/>
        </w:rPr>
        <w:t>Центрального районного суду міста Миколаєва</w:t>
      </w:r>
      <w:r w:rsidRPr="002771A6">
        <w:rPr>
          <w:rFonts w:ascii="Times New Roman" w:hAnsi="Times New Roman" w:cs="Times New Roman"/>
          <w:bCs/>
          <w:spacing w:val="-2"/>
          <w:sz w:val="27"/>
          <w:szCs w:val="27"/>
        </w:rPr>
        <w:t>, Комісія встановила таке.</w:t>
      </w:r>
    </w:p>
    <w:p w:rsidR="00A91359" w:rsidRPr="002771A6" w:rsidRDefault="00A91359"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Указом Президента України від 12.1</w:t>
      </w:r>
      <w:r w:rsidR="00406B91" w:rsidRPr="002771A6">
        <w:rPr>
          <w:rFonts w:ascii="Times New Roman" w:hAnsi="Times New Roman" w:cs="Times New Roman"/>
          <w:bCs/>
          <w:spacing w:val="-2"/>
          <w:sz w:val="27"/>
          <w:szCs w:val="27"/>
        </w:rPr>
        <w:t>2</w:t>
      </w:r>
      <w:r w:rsidRPr="002771A6">
        <w:rPr>
          <w:rFonts w:ascii="Times New Roman" w:hAnsi="Times New Roman" w:cs="Times New Roman"/>
          <w:bCs/>
          <w:spacing w:val="-2"/>
          <w:sz w:val="27"/>
          <w:szCs w:val="27"/>
        </w:rPr>
        <w:t>.201</w:t>
      </w:r>
      <w:r w:rsidR="00406B91" w:rsidRPr="002771A6">
        <w:rPr>
          <w:rFonts w:ascii="Times New Roman" w:hAnsi="Times New Roman" w:cs="Times New Roman"/>
          <w:bCs/>
          <w:spacing w:val="-2"/>
          <w:sz w:val="27"/>
          <w:szCs w:val="27"/>
        </w:rPr>
        <w:t>9</w:t>
      </w:r>
      <w:r w:rsidRPr="002771A6">
        <w:rPr>
          <w:rFonts w:ascii="Times New Roman" w:hAnsi="Times New Roman" w:cs="Times New Roman"/>
          <w:bCs/>
          <w:spacing w:val="-2"/>
          <w:sz w:val="27"/>
          <w:szCs w:val="27"/>
        </w:rPr>
        <w:t xml:space="preserve"> № </w:t>
      </w:r>
      <w:r w:rsidR="00406B91" w:rsidRPr="002771A6">
        <w:rPr>
          <w:rFonts w:ascii="Times New Roman" w:hAnsi="Times New Roman" w:cs="Times New Roman"/>
          <w:bCs/>
          <w:spacing w:val="-2"/>
          <w:sz w:val="27"/>
          <w:szCs w:val="27"/>
        </w:rPr>
        <w:t>899</w:t>
      </w:r>
      <w:r w:rsidRPr="002771A6">
        <w:rPr>
          <w:rFonts w:ascii="Times New Roman" w:hAnsi="Times New Roman" w:cs="Times New Roman"/>
          <w:bCs/>
          <w:spacing w:val="-2"/>
          <w:sz w:val="27"/>
          <w:szCs w:val="27"/>
        </w:rPr>
        <w:t>/201</w:t>
      </w:r>
      <w:r w:rsidR="00406B91" w:rsidRPr="002771A6">
        <w:rPr>
          <w:rFonts w:ascii="Times New Roman" w:hAnsi="Times New Roman" w:cs="Times New Roman"/>
          <w:bCs/>
          <w:spacing w:val="-2"/>
          <w:sz w:val="27"/>
          <w:szCs w:val="27"/>
        </w:rPr>
        <w:t>9</w:t>
      </w:r>
      <w:r w:rsidRPr="002771A6">
        <w:rPr>
          <w:rFonts w:ascii="Times New Roman" w:hAnsi="Times New Roman" w:cs="Times New Roman"/>
          <w:bCs/>
          <w:spacing w:val="-2"/>
          <w:sz w:val="27"/>
          <w:szCs w:val="27"/>
        </w:rPr>
        <w:t xml:space="preserve"> </w:t>
      </w:r>
      <w:r w:rsidR="00406B91" w:rsidRPr="002771A6">
        <w:rPr>
          <w:rFonts w:ascii="Times New Roman" w:hAnsi="Times New Roman" w:cs="Times New Roman"/>
          <w:bCs/>
          <w:spacing w:val="-2"/>
          <w:sz w:val="27"/>
          <w:szCs w:val="27"/>
        </w:rPr>
        <w:t>Чаричанського Павла Олексійовича</w:t>
      </w:r>
      <w:r w:rsidRPr="002771A6">
        <w:rPr>
          <w:rFonts w:ascii="Times New Roman" w:hAnsi="Times New Roman" w:cs="Times New Roman"/>
          <w:bCs/>
          <w:spacing w:val="-2"/>
          <w:sz w:val="27"/>
          <w:szCs w:val="27"/>
        </w:rPr>
        <w:t xml:space="preserve"> призначено на посаду судді </w:t>
      </w:r>
      <w:r w:rsidR="00406B91" w:rsidRPr="002771A6">
        <w:rPr>
          <w:rFonts w:ascii="Times New Roman" w:hAnsi="Times New Roman" w:cs="Times New Roman"/>
          <w:bCs/>
          <w:spacing w:val="-2"/>
          <w:sz w:val="27"/>
          <w:szCs w:val="27"/>
        </w:rPr>
        <w:t>Веселинівського районного суду Миколаївської області.</w:t>
      </w:r>
    </w:p>
    <w:p w:rsidR="00875121" w:rsidRPr="002771A6" w:rsidRDefault="00875121" w:rsidP="00F15799">
      <w:pPr>
        <w:shd w:val="clear" w:color="auto" w:fill="FFFFFF" w:themeFill="background1"/>
        <w:autoSpaceDE w:val="0"/>
        <w:autoSpaceDN w:val="0"/>
        <w:adjustRightInd w:val="0"/>
        <w:spacing w:after="0" w:line="314" w:lineRule="exact"/>
        <w:ind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Згідно з листом Веселинівського районного суду Миколаївської області від 21.11.2023 № 1.2/176/2023 у провадженні судді Чаричанського П.О. станом на 01.11.2023</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перебуває</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74</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судові справи та матеріали</w:t>
      </w:r>
      <w:r w:rsidR="0059224B">
        <w:rPr>
          <w:rFonts w:ascii="Times New Roman" w:hAnsi="Times New Roman" w:cs="Times New Roman"/>
          <w:bCs/>
          <w:spacing w:val="-2"/>
          <w:sz w:val="27"/>
          <w:szCs w:val="27"/>
        </w:rPr>
        <w:t>:</w:t>
      </w:r>
      <w:r w:rsidRPr="002771A6">
        <w:rPr>
          <w:rFonts w:ascii="Times New Roman" w:hAnsi="Times New Roman" w:cs="Times New Roman"/>
          <w:bCs/>
          <w:spacing w:val="-2"/>
          <w:sz w:val="27"/>
          <w:szCs w:val="27"/>
        </w:rPr>
        <w:t xml:space="preserve"> кримінального судочинства – 26, цивільного судочинства – 31 та справ</w:t>
      </w:r>
      <w:r w:rsidR="0059224B">
        <w:rPr>
          <w:rFonts w:ascii="Times New Roman" w:hAnsi="Times New Roman" w:cs="Times New Roman"/>
          <w:bCs/>
          <w:spacing w:val="-2"/>
          <w:sz w:val="27"/>
          <w:szCs w:val="27"/>
        </w:rPr>
        <w:t>и</w:t>
      </w:r>
      <w:r w:rsidRPr="002771A6">
        <w:rPr>
          <w:rFonts w:ascii="Times New Roman" w:hAnsi="Times New Roman" w:cs="Times New Roman"/>
          <w:bCs/>
          <w:spacing w:val="-2"/>
          <w:sz w:val="27"/>
          <w:szCs w:val="27"/>
        </w:rPr>
        <w:t xml:space="preserve"> про адміністративні правопорушення – 17. </w:t>
      </w:r>
      <w:r w:rsidR="0059224B">
        <w:rPr>
          <w:rFonts w:ascii="Times New Roman" w:hAnsi="Times New Roman" w:cs="Times New Roman"/>
          <w:bCs/>
          <w:spacing w:val="-2"/>
          <w:sz w:val="27"/>
          <w:szCs w:val="27"/>
        </w:rPr>
        <w:t>У</w:t>
      </w:r>
      <w:r w:rsidR="001C1769">
        <w:rPr>
          <w:rFonts w:ascii="Times New Roman" w:hAnsi="Times New Roman" w:cs="Times New Roman"/>
          <w:bCs/>
          <w:spacing w:val="-2"/>
          <w:sz w:val="27"/>
          <w:szCs w:val="27"/>
        </w:rPr>
        <w:t> </w:t>
      </w:r>
      <w:r w:rsidR="0059224B" w:rsidRPr="002771A6">
        <w:rPr>
          <w:rFonts w:ascii="Times New Roman" w:hAnsi="Times New Roman" w:cs="Times New Roman"/>
          <w:bCs/>
          <w:spacing w:val="-2"/>
          <w:sz w:val="27"/>
          <w:szCs w:val="27"/>
        </w:rPr>
        <w:t xml:space="preserve">2021 році </w:t>
      </w:r>
      <w:r w:rsidR="0059224B">
        <w:rPr>
          <w:rFonts w:ascii="Times New Roman" w:hAnsi="Times New Roman" w:cs="Times New Roman"/>
          <w:bCs/>
          <w:spacing w:val="-2"/>
          <w:sz w:val="27"/>
          <w:szCs w:val="27"/>
        </w:rPr>
        <w:t>с</w:t>
      </w:r>
      <w:r w:rsidRPr="002771A6">
        <w:rPr>
          <w:rFonts w:ascii="Times New Roman" w:hAnsi="Times New Roman" w:cs="Times New Roman"/>
          <w:bCs/>
          <w:spacing w:val="-2"/>
          <w:sz w:val="27"/>
          <w:szCs w:val="27"/>
        </w:rPr>
        <w:t>уддею розглянуто 274 справи, у 2022 році – 200</w:t>
      </w:r>
      <w:r w:rsidR="002771A6">
        <w:rPr>
          <w:rFonts w:ascii="Times New Roman" w:hAnsi="Times New Roman" w:cs="Times New Roman"/>
          <w:bCs/>
          <w:spacing w:val="-2"/>
          <w:sz w:val="27"/>
          <w:szCs w:val="27"/>
        </w:rPr>
        <w:t> </w:t>
      </w:r>
      <w:r w:rsidRPr="002771A6">
        <w:rPr>
          <w:rFonts w:ascii="Times New Roman" w:hAnsi="Times New Roman" w:cs="Times New Roman"/>
          <w:bCs/>
          <w:spacing w:val="-2"/>
          <w:sz w:val="27"/>
          <w:szCs w:val="27"/>
        </w:rPr>
        <w:t>справ, у 2023 році – 170</w:t>
      </w:r>
      <w:r w:rsidR="0059224B">
        <w:rPr>
          <w:rFonts w:ascii="Times New Roman" w:hAnsi="Times New Roman" w:cs="Times New Roman"/>
          <w:bCs/>
          <w:spacing w:val="-2"/>
          <w:sz w:val="27"/>
          <w:szCs w:val="27"/>
        </w:rPr>
        <w:t> </w:t>
      </w:r>
      <w:r w:rsidRPr="002771A6">
        <w:rPr>
          <w:rFonts w:ascii="Times New Roman" w:hAnsi="Times New Roman" w:cs="Times New Roman"/>
          <w:bCs/>
          <w:spacing w:val="-2"/>
          <w:sz w:val="27"/>
          <w:szCs w:val="27"/>
        </w:rPr>
        <w:t>справ. Суддя бере участь у колегіальному розгляді 4</w:t>
      </w:r>
      <w:r w:rsidR="002771A6">
        <w:rPr>
          <w:rFonts w:ascii="Times New Roman" w:hAnsi="Times New Roman" w:cs="Times New Roman"/>
          <w:bCs/>
          <w:spacing w:val="-2"/>
          <w:sz w:val="27"/>
          <w:szCs w:val="27"/>
        </w:rPr>
        <w:t> </w:t>
      </w:r>
      <w:r w:rsidRPr="002771A6">
        <w:rPr>
          <w:rFonts w:ascii="Times New Roman" w:hAnsi="Times New Roman" w:cs="Times New Roman"/>
          <w:bCs/>
          <w:spacing w:val="-2"/>
          <w:sz w:val="27"/>
          <w:szCs w:val="27"/>
        </w:rPr>
        <w:t xml:space="preserve">кримінальних справ, </w:t>
      </w:r>
      <w:r w:rsidR="0059224B">
        <w:rPr>
          <w:rFonts w:ascii="Times New Roman" w:hAnsi="Times New Roman" w:cs="Times New Roman"/>
          <w:bCs/>
          <w:spacing w:val="-2"/>
          <w:sz w:val="27"/>
          <w:szCs w:val="27"/>
        </w:rPr>
        <w:t>у</w:t>
      </w:r>
      <w:r w:rsidRPr="002771A6">
        <w:rPr>
          <w:rFonts w:ascii="Times New Roman" w:hAnsi="Times New Roman" w:cs="Times New Roman"/>
          <w:bCs/>
          <w:spacing w:val="-2"/>
          <w:sz w:val="27"/>
          <w:szCs w:val="27"/>
        </w:rPr>
        <w:t xml:space="preserve"> двох з яких є </w:t>
      </w:r>
      <w:r w:rsidR="000D0685" w:rsidRPr="002771A6">
        <w:rPr>
          <w:rFonts w:ascii="Times New Roman" w:hAnsi="Times New Roman" w:cs="Times New Roman"/>
          <w:bCs/>
          <w:spacing w:val="-2"/>
          <w:sz w:val="27"/>
          <w:szCs w:val="27"/>
        </w:rPr>
        <w:t>головуючим</w:t>
      </w:r>
      <w:r w:rsidRPr="002771A6">
        <w:rPr>
          <w:rFonts w:ascii="Times New Roman" w:hAnsi="Times New Roman" w:cs="Times New Roman"/>
          <w:bCs/>
          <w:spacing w:val="-2"/>
          <w:sz w:val="27"/>
          <w:szCs w:val="27"/>
        </w:rPr>
        <w:t>. У провадженні судді перебуває 11 кримінальних справ та 1 цивільна справа, розгляд яких триває понад один рік.</w:t>
      </w:r>
    </w:p>
    <w:p w:rsidR="001030E8" w:rsidRPr="002771A6" w:rsidRDefault="001D4351" w:rsidP="00F15799">
      <w:pPr>
        <w:shd w:val="clear" w:color="auto" w:fill="FFFFFF" w:themeFill="background1"/>
        <w:autoSpaceDE w:val="0"/>
        <w:autoSpaceDN w:val="0"/>
        <w:adjustRightInd w:val="0"/>
        <w:spacing w:after="0" w:line="314" w:lineRule="exact"/>
        <w:ind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shd w:val="clear" w:color="auto" w:fill="FFFFFF" w:themeFill="background1"/>
        </w:rPr>
        <w:t>Комісією встановлено, що згідно зі статистичними даними за дев’ять місяців 2023</w:t>
      </w:r>
      <w:r w:rsidRPr="006319CA">
        <w:rPr>
          <w:rFonts w:ascii="Times New Roman" w:hAnsi="Times New Roman" w:cs="Times New Roman"/>
          <w:bCs/>
          <w:spacing w:val="-2"/>
          <w:sz w:val="10"/>
          <w:szCs w:val="10"/>
          <w:shd w:val="clear" w:color="auto" w:fill="FFFFFF" w:themeFill="background1"/>
        </w:rPr>
        <w:t xml:space="preserve"> </w:t>
      </w:r>
      <w:r w:rsidRPr="002771A6">
        <w:rPr>
          <w:rFonts w:ascii="Times New Roman" w:hAnsi="Times New Roman" w:cs="Times New Roman"/>
          <w:bCs/>
          <w:spacing w:val="-2"/>
          <w:sz w:val="27"/>
          <w:szCs w:val="27"/>
          <w:shd w:val="clear" w:color="auto" w:fill="FFFFFF" w:themeFill="background1"/>
        </w:rPr>
        <w:t>р</w:t>
      </w:r>
      <w:r w:rsidR="008E6A6F" w:rsidRPr="002771A6">
        <w:rPr>
          <w:rFonts w:ascii="Times New Roman" w:hAnsi="Times New Roman" w:cs="Times New Roman"/>
          <w:bCs/>
          <w:spacing w:val="-2"/>
          <w:sz w:val="27"/>
          <w:szCs w:val="27"/>
          <w:shd w:val="clear" w:color="auto" w:fill="FFFFFF" w:themeFill="background1"/>
        </w:rPr>
        <w:t>оку</w:t>
      </w:r>
      <w:r w:rsidRPr="006319CA">
        <w:rPr>
          <w:rFonts w:ascii="Times New Roman" w:hAnsi="Times New Roman" w:cs="Times New Roman"/>
          <w:bCs/>
          <w:spacing w:val="-2"/>
          <w:sz w:val="10"/>
          <w:szCs w:val="10"/>
          <w:shd w:val="clear" w:color="auto" w:fill="FFFFFF" w:themeFill="background1"/>
        </w:rPr>
        <w:t xml:space="preserve"> </w:t>
      </w:r>
      <w:r w:rsidR="00EE1A4E" w:rsidRPr="002771A6">
        <w:rPr>
          <w:rFonts w:ascii="Times New Roman" w:hAnsi="Times New Roman" w:cs="Times New Roman"/>
          <w:bCs/>
          <w:spacing w:val="-2"/>
          <w:sz w:val="27"/>
          <w:szCs w:val="27"/>
          <w:shd w:val="clear" w:color="auto" w:fill="FFFFFF" w:themeFill="background1"/>
        </w:rPr>
        <w:t>до</w:t>
      </w:r>
      <w:r w:rsidR="002F1E54" w:rsidRPr="006319CA">
        <w:rPr>
          <w:rFonts w:ascii="Times New Roman" w:hAnsi="Times New Roman" w:cs="Times New Roman"/>
          <w:bCs/>
          <w:spacing w:val="-2"/>
          <w:sz w:val="10"/>
          <w:szCs w:val="10"/>
          <w:shd w:val="clear" w:color="auto" w:fill="FFFFFF" w:themeFill="background1"/>
        </w:rPr>
        <w:t xml:space="preserve"> </w:t>
      </w:r>
      <w:r w:rsidR="002F1E54" w:rsidRPr="002771A6">
        <w:rPr>
          <w:rFonts w:ascii="Times New Roman" w:hAnsi="Times New Roman" w:cs="Times New Roman"/>
          <w:bCs/>
          <w:spacing w:val="-2"/>
          <w:sz w:val="27"/>
          <w:szCs w:val="27"/>
          <w:shd w:val="clear" w:color="auto" w:fill="FFFFFF" w:themeFill="background1"/>
        </w:rPr>
        <w:t>Веселинівсько</w:t>
      </w:r>
      <w:r w:rsidR="00EE1A4E" w:rsidRPr="002771A6">
        <w:rPr>
          <w:rFonts w:ascii="Times New Roman" w:hAnsi="Times New Roman" w:cs="Times New Roman"/>
          <w:bCs/>
          <w:spacing w:val="-2"/>
          <w:sz w:val="27"/>
          <w:szCs w:val="27"/>
          <w:shd w:val="clear" w:color="auto" w:fill="FFFFFF" w:themeFill="background1"/>
        </w:rPr>
        <w:t>го</w:t>
      </w:r>
      <w:r w:rsidR="002F1E54" w:rsidRPr="002771A6">
        <w:rPr>
          <w:rFonts w:ascii="Times New Roman" w:hAnsi="Times New Roman" w:cs="Times New Roman"/>
          <w:bCs/>
          <w:spacing w:val="-2"/>
          <w:sz w:val="27"/>
          <w:szCs w:val="27"/>
          <w:shd w:val="clear" w:color="auto" w:fill="FFFFFF" w:themeFill="background1"/>
        </w:rPr>
        <w:t xml:space="preserve"> районно</w:t>
      </w:r>
      <w:r w:rsidR="00EE1A4E" w:rsidRPr="002771A6">
        <w:rPr>
          <w:rFonts w:ascii="Times New Roman" w:hAnsi="Times New Roman" w:cs="Times New Roman"/>
          <w:bCs/>
          <w:spacing w:val="-2"/>
          <w:sz w:val="27"/>
          <w:szCs w:val="27"/>
          <w:shd w:val="clear" w:color="auto" w:fill="FFFFFF" w:themeFill="background1"/>
        </w:rPr>
        <w:t>го</w:t>
      </w:r>
      <w:r w:rsidR="002F1E54" w:rsidRPr="002771A6">
        <w:rPr>
          <w:rFonts w:ascii="Times New Roman" w:hAnsi="Times New Roman" w:cs="Times New Roman"/>
          <w:bCs/>
          <w:spacing w:val="-2"/>
          <w:sz w:val="27"/>
          <w:szCs w:val="27"/>
          <w:shd w:val="clear" w:color="auto" w:fill="FFFFFF" w:themeFill="background1"/>
        </w:rPr>
        <w:t xml:space="preserve"> суду Миколаївської області</w:t>
      </w:r>
      <w:r w:rsidR="00EE1A4E" w:rsidRPr="002771A6">
        <w:rPr>
          <w:rFonts w:ascii="Times New Roman" w:hAnsi="Times New Roman" w:cs="Times New Roman"/>
          <w:bCs/>
          <w:spacing w:val="-2"/>
          <w:sz w:val="27"/>
          <w:szCs w:val="27"/>
          <w:shd w:val="clear" w:color="auto" w:fill="FFFFFF" w:themeFill="background1"/>
        </w:rPr>
        <w:t xml:space="preserve"> надійшло</w:t>
      </w:r>
      <w:r w:rsidR="00F23985" w:rsidRPr="002771A6">
        <w:rPr>
          <w:rFonts w:ascii="Times New Roman" w:hAnsi="Times New Roman" w:cs="Times New Roman"/>
          <w:bCs/>
          <w:spacing w:val="-2"/>
          <w:sz w:val="27"/>
          <w:szCs w:val="27"/>
          <w:shd w:val="clear" w:color="auto" w:fill="FFFFFF" w:themeFill="background1"/>
        </w:rPr>
        <w:t xml:space="preserve"> справ та матеріалів </w:t>
      </w:r>
      <w:r w:rsidR="002771A6" w:rsidRPr="002771A6">
        <w:rPr>
          <w:rFonts w:ascii="Times New Roman" w:eastAsia="Times New Roman" w:hAnsi="Times New Roman" w:cs="Times New Roman"/>
          <w:spacing w:val="-2"/>
          <w:sz w:val="27"/>
          <w:szCs w:val="27"/>
          <w:shd w:val="clear" w:color="auto" w:fill="FFFFFF" w:themeFill="background1"/>
          <w:lang w:eastAsia="uk-UA"/>
        </w:rPr>
        <w:t>–</w:t>
      </w:r>
      <w:r w:rsidR="00F23985" w:rsidRPr="002771A6">
        <w:rPr>
          <w:rFonts w:ascii="Times New Roman" w:hAnsi="Times New Roman" w:cs="Times New Roman"/>
          <w:bCs/>
          <w:spacing w:val="-2"/>
          <w:sz w:val="27"/>
          <w:szCs w:val="27"/>
          <w:shd w:val="clear" w:color="auto" w:fill="FFFFFF" w:themeFill="background1"/>
        </w:rPr>
        <w:t xml:space="preserve"> 957</w:t>
      </w:r>
      <w:r w:rsidR="007F231E" w:rsidRPr="002771A6">
        <w:rPr>
          <w:rFonts w:ascii="Times New Roman" w:hAnsi="Times New Roman" w:cs="Times New Roman"/>
          <w:bCs/>
          <w:spacing w:val="-2"/>
          <w:sz w:val="27"/>
          <w:szCs w:val="27"/>
          <w:shd w:val="clear" w:color="auto" w:fill="FFFFFF" w:themeFill="background1"/>
        </w:rPr>
        <w:t>;</w:t>
      </w:r>
      <w:r w:rsidR="002F1E54" w:rsidRPr="002771A6">
        <w:rPr>
          <w:rFonts w:ascii="Times New Roman" w:hAnsi="Times New Roman" w:cs="Times New Roman"/>
          <w:bCs/>
          <w:spacing w:val="-2"/>
          <w:sz w:val="27"/>
          <w:szCs w:val="27"/>
        </w:rPr>
        <w:t xml:space="preserve"> </w:t>
      </w:r>
      <w:r w:rsidR="00F23985" w:rsidRPr="002771A6">
        <w:rPr>
          <w:rFonts w:ascii="Times New Roman" w:eastAsia="Times New Roman" w:hAnsi="Times New Roman" w:cs="Times New Roman"/>
          <w:spacing w:val="-2"/>
          <w:sz w:val="27"/>
          <w:szCs w:val="27"/>
          <w:shd w:val="clear" w:color="auto" w:fill="FFFFFF" w:themeFill="background1"/>
          <w:lang w:eastAsia="uk-UA"/>
        </w:rPr>
        <w:t>чисельність суддів відповідно до рішення ВРП – 4; чисельність суддів з повноваженнями станом на 30.09.2023 – 4; чисельність суддів за нормативами – 3. С</w:t>
      </w:r>
      <w:r w:rsidR="002F1E54" w:rsidRPr="002771A6">
        <w:rPr>
          <w:rFonts w:ascii="Times New Roman" w:hAnsi="Times New Roman" w:cs="Times New Roman"/>
          <w:bCs/>
          <w:spacing w:val="-2"/>
          <w:sz w:val="27"/>
          <w:szCs w:val="27"/>
        </w:rPr>
        <w:t>ередня кількість днів, необхідних для розгляду справ, які надійшли за дев’ять місяців 2023 року, одним повноважним суддею становить 96</w:t>
      </w:r>
      <w:r w:rsidR="002771A6">
        <w:rPr>
          <w:rFonts w:ascii="Times New Roman" w:hAnsi="Times New Roman" w:cs="Times New Roman"/>
          <w:bCs/>
          <w:spacing w:val="-2"/>
          <w:sz w:val="27"/>
          <w:szCs w:val="27"/>
        </w:rPr>
        <w:t> </w:t>
      </w:r>
      <w:r w:rsidR="002F1E54" w:rsidRPr="002771A6">
        <w:rPr>
          <w:rFonts w:ascii="Times New Roman" w:hAnsi="Times New Roman" w:cs="Times New Roman"/>
          <w:bCs/>
          <w:spacing w:val="-2"/>
          <w:sz w:val="27"/>
          <w:szCs w:val="27"/>
        </w:rPr>
        <w:t>днів</w:t>
      </w:r>
      <w:r w:rsidR="00F23985" w:rsidRPr="002771A6">
        <w:rPr>
          <w:rFonts w:ascii="Times New Roman" w:hAnsi="Times New Roman" w:cs="Times New Roman"/>
          <w:bCs/>
          <w:spacing w:val="-2"/>
          <w:sz w:val="27"/>
          <w:szCs w:val="27"/>
        </w:rPr>
        <w:t>.</w:t>
      </w:r>
    </w:p>
    <w:p w:rsidR="003C50A8" w:rsidRPr="002771A6" w:rsidRDefault="003C50A8" w:rsidP="00F15799">
      <w:pPr>
        <w:shd w:val="clear" w:color="auto" w:fill="FFFFFF" w:themeFill="background1"/>
        <w:autoSpaceDE w:val="0"/>
        <w:autoSpaceDN w:val="0"/>
        <w:adjustRightInd w:val="0"/>
        <w:spacing w:after="0" w:line="314" w:lineRule="exact"/>
        <w:ind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Згідно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з</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частиною</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першою</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статті 125 Конституції України судоустрій в Україні будується за принципами територіальності та спеціалізації і визначається законом.</w:t>
      </w:r>
    </w:p>
    <w:p w:rsidR="00B35FB8" w:rsidRPr="002771A6" w:rsidRDefault="00B35FB8" w:rsidP="00F15799">
      <w:pPr>
        <w:shd w:val="clear" w:color="auto" w:fill="FFFFFF" w:themeFill="background1"/>
        <w:autoSpaceDE w:val="0"/>
        <w:autoSpaceDN w:val="0"/>
        <w:adjustRightInd w:val="0"/>
        <w:spacing w:after="0" w:line="314" w:lineRule="exact"/>
        <w:ind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 12.07.2011 № 9-рп/2011).</w:t>
      </w:r>
    </w:p>
    <w:p w:rsidR="00B35FB8" w:rsidRPr="002771A6" w:rsidRDefault="00B35FB8"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є</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неможливим</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або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3C50A8" w:rsidRPr="002771A6" w:rsidRDefault="003C50A8" w:rsidP="00F15799">
      <w:pPr>
        <w:shd w:val="clear" w:color="auto" w:fill="FFFFFF" w:themeFill="background1"/>
        <w:autoSpaceDE w:val="0"/>
        <w:autoSpaceDN w:val="0"/>
        <w:adjustRightInd w:val="0"/>
        <w:spacing w:after="0" w:line="314" w:lineRule="exact"/>
        <w:ind w:right="-1"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Отже</w:t>
      </w:r>
      <w:r w:rsidRPr="002771A6">
        <w:rPr>
          <w:rFonts w:ascii="Times New Roman" w:hAnsi="Times New Roman" w:cs="Times New Roman"/>
          <w:bCs/>
          <w:color w:val="000000" w:themeColor="text1"/>
          <w:spacing w:val="-2"/>
          <w:sz w:val="27"/>
          <w:szCs w:val="27"/>
        </w:rPr>
        <w:t>, з</w:t>
      </w:r>
      <w:r w:rsidRPr="002771A6">
        <w:rPr>
          <w:rFonts w:ascii="Times New Roman" w:hAnsi="Times New Roman" w:cs="Times New Roman"/>
          <w:bCs/>
          <w:spacing w:val="-2"/>
          <w:sz w:val="27"/>
          <w:szCs w:val="27"/>
        </w:rPr>
        <w:t xml:space="preserve">абезпечення доступу до правосуддя залежить від принципу територіальності, а </w:t>
      </w:r>
      <w:r w:rsidR="0059224B">
        <w:rPr>
          <w:rFonts w:ascii="Times New Roman" w:hAnsi="Times New Roman" w:cs="Times New Roman"/>
          <w:bCs/>
          <w:spacing w:val="-2"/>
          <w:sz w:val="27"/>
          <w:szCs w:val="27"/>
        </w:rPr>
        <w:t>надмірн</w:t>
      </w:r>
      <w:r w:rsidR="00B82462">
        <w:rPr>
          <w:rFonts w:ascii="Times New Roman" w:hAnsi="Times New Roman" w:cs="Times New Roman"/>
          <w:bCs/>
          <w:spacing w:val="-2"/>
          <w:sz w:val="27"/>
          <w:szCs w:val="27"/>
        </w:rPr>
        <w:t>ий</w:t>
      </w:r>
      <w:r w:rsidR="000D0685" w:rsidRPr="002771A6">
        <w:rPr>
          <w:rFonts w:ascii="Times New Roman" w:hAnsi="Times New Roman" w:cs="Times New Roman"/>
          <w:bCs/>
          <w:spacing w:val="-2"/>
          <w:sz w:val="27"/>
          <w:szCs w:val="27"/>
        </w:rPr>
        <w:t xml:space="preserve"> рівень судового навантаження </w:t>
      </w:r>
      <w:r w:rsidRPr="002771A6">
        <w:rPr>
          <w:rFonts w:ascii="Times New Roman" w:hAnsi="Times New Roman" w:cs="Times New Roman"/>
          <w:bCs/>
          <w:spacing w:val="-2"/>
          <w:sz w:val="27"/>
          <w:szCs w:val="27"/>
        </w:rPr>
        <w:t xml:space="preserve">у відповідному суді фактично обмежує такий доступ. Нормами чинного законодавства не передбачено можливості зміни територіальної підсудності у зв’язку з </w:t>
      </w:r>
      <w:r w:rsidR="00B82462">
        <w:rPr>
          <w:rFonts w:ascii="Times New Roman" w:hAnsi="Times New Roman" w:cs="Times New Roman"/>
          <w:bCs/>
          <w:spacing w:val="-2"/>
          <w:sz w:val="27"/>
          <w:szCs w:val="27"/>
        </w:rPr>
        <w:t>виявленим</w:t>
      </w:r>
      <w:r w:rsidR="00B35FB8" w:rsidRPr="002771A6">
        <w:rPr>
          <w:rFonts w:ascii="Times New Roman" w:hAnsi="Times New Roman" w:cs="Times New Roman"/>
          <w:bCs/>
          <w:spacing w:val="-2"/>
          <w:sz w:val="27"/>
          <w:szCs w:val="27"/>
        </w:rPr>
        <w:t xml:space="preserve"> надмірним рівнем судового навантаження </w:t>
      </w:r>
      <w:r w:rsidRPr="002771A6">
        <w:rPr>
          <w:rFonts w:ascii="Times New Roman" w:hAnsi="Times New Roman" w:cs="Times New Roman"/>
          <w:bCs/>
          <w:spacing w:val="-2"/>
          <w:sz w:val="27"/>
          <w:szCs w:val="27"/>
        </w:rPr>
        <w:t>в певному суді</w:t>
      </w:r>
      <w:r w:rsidR="00664490">
        <w:rPr>
          <w:rFonts w:ascii="Times New Roman" w:hAnsi="Times New Roman" w:cs="Times New Roman"/>
          <w:bCs/>
          <w:spacing w:val="-2"/>
          <w:sz w:val="27"/>
          <w:szCs w:val="27"/>
        </w:rPr>
        <w:t>,</w:t>
      </w:r>
      <w:r w:rsidRPr="002771A6">
        <w:rPr>
          <w:rFonts w:ascii="Times New Roman" w:hAnsi="Times New Roman" w:cs="Times New Roman"/>
          <w:bCs/>
          <w:spacing w:val="-2"/>
          <w:sz w:val="27"/>
          <w:szCs w:val="27"/>
        </w:rPr>
        <w:t xml:space="preserve"> </w:t>
      </w:r>
      <w:r w:rsidR="00B82462">
        <w:rPr>
          <w:rFonts w:ascii="Times New Roman" w:hAnsi="Times New Roman" w:cs="Times New Roman"/>
          <w:bCs/>
          <w:spacing w:val="-2"/>
          <w:sz w:val="27"/>
          <w:szCs w:val="27"/>
        </w:rPr>
        <w:t xml:space="preserve">зумовленим </w:t>
      </w:r>
      <w:r w:rsidRPr="002771A6">
        <w:rPr>
          <w:rFonts w:ascii="Times New Roman" w:hAnsi="Times New Roman" w:cs="Times New Roman"/>
          <w:bCs/>
          <w:spacing w:val="-2"/>
          <w:sz w:val="27"/>
          <w:szCs w:val="27"/>
        </w:rPr>
        <w:t>відсутніст</w:t>
      </w:r>
      <w:r w:rsidR="00B82462">
        <w:rPr>
          <w:rFonts w:ascii="Times New Roman" w:hAnsi="Times New Roman" w:cs="Times New Roman"/>
          <w:bCs/>
          <w:spacing w:val="-2"/>
          <w:sz w:val="27"/>
          <w:szCs w:val="27"/>
        </w:rPr>
        <w:t>ю</w:t>
      </w:r>
      <w:r w:rsidRPr="002771A6">
        <w:rPr>
          <w:rFonts w:ascii="Times New Roman" w:hAnsi="Times New Roman" w:cs="Times New Roman"/>
          <w:bCs/>
          <w:spacing w:val="-2"/>
          <w:sz w:val="27"/>
          <w:szCs w:val="27"/>
        </w:rPr>
        <w:t xml:space="preserve"> у ньому</w:t>
      </w:r>
      <w:r w:rsidR="00B35FB8" w:rsidRPr="002771A6">
        <w:rPr>
          <w:rFonts w:ascii="Times New Roman" w:hAnsi="Times New Roman" w:cs="Times New Roman"/>
          <w:bCs/>
          <w:spacing w:val="-2"/>
          <w:sz w:val="27"/>
          <w:szCs w:val="27"/>
        </w:rPr>
        <w:t xml:space="preserve"> повного складу</w:t>
      </w:r>
      <w:r w:rsidRPr="002771A6">
        <w:rPr>
          <w:rFonts w:ascii="Times New Roman" w:hAnsi="Times New Roman" w:cs="Times New Roman"/>
          <w:bCs/>
          <w:spacing w:val="-2"/>
          <w:sz w:val="27"/>
          <w:szCs w:val="27"/>
        </w:rPr>
        <w:t xml:space="preserve"> повноважних суддів</w:t>
      </w:r>
      <w:r w:rsidR="00B82462">
        <w:rPr>
          <w:rFonts w:ascii="Times New Roman" w:hAnsi="Times New Roman" w:cs="Times New Roman"/>
          <w:bCs/>
          <w:spacing w:val="-2"/>
          <w:sz w:val="27"/>
          <w:szCs w:val="27"/>
        </w:rPr>
        <w:t>. Отже,</w:t>
      </w:r>
      <w:r w:rsidRPr="002771A6">
        <w:rPr>
          <w:rFonts w:ascii="Times New Roman" w:hAnsi="Times New Roman" w:cs="Times New Roman"/>
          <w:bCs/>
          <w:spacing w:val="-2"/>
          <w:sz w:val="27"/>
          <w:szCs w:val="27"/>
        </w:rPr>
        <w:t xml:space="preserve"> саме інститут відрядження суддів покликаний забезпечити доступність правосуддя на всій території України з дотриманням принципу територіальності.</w:t>
      </w:r>
    </w:p>
    <w:p w:rsidR="003C50A8" w:rsidRPr="002771A6" w:rsidRDefault="003C50A8"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Абзацом першим частини першої статті 55 Закону України «Про судоустрій і статус суддів» (далі – Закон)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C50A8" w:rsidRPr="002771A6" w:rsidRDefault="003C50A8"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Згідно з частиною першою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3C50A8" w:rsidRPr="002771A6" w:rsidRDefault="003C50A8" w:rsidP="00F15799">
      <w:pPr>
        <w:shd w:val="clear" w:color="auto" w:fill="FFFFFF" w:themeFill="background1"/>
        <w:autoSpaceDE w:val="0"/>
        <w:autoSpaceDN w:val="0"/>
        <w:adjustRightInd w:val="0"/>
        <w:spacing w:after="0" w:line="314" w:lineRule="exact"/>
        <w:ind w:firstLine="708"/>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Відповідно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до</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пункту</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 xml:space="preserve">10 розділу III </w:t>
      </w:r>
      <w:r w:rsidR="00F15799" w:rsidRPr="002771A6">
        <w:rPr>
          <w:rFonts w:ascii="Times New Roman" w:hAnsi="Times New Roman" w:cs="Times New Roman"/>
          <w:bCs/>
          <w:spacing w:val="-2"/>
          <w:sz w:val="27"/>
          <w:szCs w:val="27"/>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F15799">
        <w:rPr>
          <w:rFonts w:ascii="Times New Roman" w:hAnsi="Times New Roman" w:cs="Times New Roman"/>
          <w:bCs/>
          <w:spacing w:val="-2"/>
          <w:sz w:val="27"/>
          <w:szCs w:val="27"/>
        </w:rPr>
        <w:t xml:space="preserve"> </w:t>
      </w:r>
      <w:r w:rsidR="00F15799" w:rsidRPr="002771A6">
        <w:rPr>
          <w:rFonts w:ascii="Times New Roman" w:hAnsi="Times New Roman" w:cs="Times New Roman"/>
          <w:bCs/>
          <w:spacing w:val="-2"/>
          <w:sz w:val="27"/>
          <w:szCs w:val="27"/>
        </w:rPr>
        <w:t>(зі змінами),</w:t>
      </w:r>
      <w:r w:rsidRPr="002771A6">
        <w:rPr>
          <w:rFonts w:ascii="Times New Roman" w:hAnsi="Times New Roman" w:cs="Times New Roman"/>
          <w:bCs/>
          <w:spacing w:val="-2"/>
          <w:sz w:val="27"/>
          <w:szCs w:val="27"/>
        </w:rPr>
        <w:t xml:space="preserve">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DC65A8" w:rsidRPr="002771A6" w:rsidRDefault="00DC65A8" w:rsidP="00F15799">
      <w:pPr>
        <w:shd w:val="clear" w:color="auto" w:fill="FFFFFF" w:themeFill="background1"/>
        <w:autoSpaceDE w:val="0"/>
        <w:autoSpaceDN w:val="0"/>
        <w:adjustRightInd w:val="0"/>
        <w:spacing w:after="0" w:line="314" w:lineRule="exact"/>
        <w:ind w:right="-1"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 xml:space="preserve">Дослідивши інформацію про стан здійснення правосуддя у </w:t>
      </w:r>
      <w:r w:rsidRPr="002771A6">
        <w:rPr>
          <w:rFonts w:ascii="Times New Roman" w:eastAsia="Calibri" w:hAnsi="Times New Roman" w:cs="Times New Roman"/>
          <w:spacing w:val="-2"/>
          <w:sz w:val="27"/>
          <w:szCs w:val="27"/>
        </w:rPr>
        <w:t>Веселинівському районному суді Миколаївської області</w:t>
      </w:r>
      <w:r w:rsidRPr="002771A6">
        <w:rPr>
          <w:rFonts w:ascii="Times New Roman" w:hAnsi="Times New Roman" w:cs="Times New Roman"/>
          <w:bCs/>
          <w:spacing w:val="-2"/>
          <w:sz w:val="27"/>
          <w:szCs w:val="27"/>
        </w:rPr>
        <w:t xml:space="preserve">, у якому суддя Чаричанський П.О. обіймає штатну посаду, беручи до уваги обставини, встановлені під час розгляду питання щодо відрядження суддів, Комісія дійшла висновку, що відрядження </w:t>
      </w:r>
      <w:r w:rsidRPr="002771A6">
        <w:rPr>
          <w:rFonts w:ascii="Times New Roman" w:eastAsia="Times New Roman" w:hAnsi="Times New Roman" w:cs="Times New Roman"/>
          <w:color w:val="000000" w:themeColor="text1"/>
          <w:spacing w:val="-2"/>
          <w:sz w:val="27"/>
          <w:szCs w:val="27"/>
          <w:lang w:eastAsia="uk-UA"/>
        </w:rPr>
        <w:t xml:space="preserve">судді </w:t>
      </w:r>
      <w:r w:rsidRPr="002771A6">
        <w:rPr>
          <w:rFonts w:ascii="Times New Roman" w:hAnsi="Times New Roman" w:cs="Times New Roman"/>
          <w:bCs/>
          <w:spacing w:val="-2"/>
          <w:sz w:val="27"/>
          <w:szCs w:val="27"/>
        </w:rPr>
        <w:t xml:space="preserve">Чаричанського П.О. </w:t>
      </w:r>
      <w:r w:rsidR="005B03B1" w:rsidRPr="002771A6">
        <w:rPr>
          <w:rFonts w:ascii="Times New Roman" w:eastAsia="Times New Roman" w:hAnsi="Times New Roman" w:cs="Times New Roman"/>
          <w:color w:val="000000" w:themeColor="text1"/>
          <w:spacing w:val="-2"/>
          <w:sz w:val="27"/>
          <w:szCs w:val="27"/>
          <w:lang w:eastAsia="uk-UA"/>
        </w:rPr>
        <w:t xml:space="preserve">суттєво </w:t>
      </w:r>
      <w:r w:rsidRPr="002771A6">
        <w:rPr>
          <w:rFonts w:ascii="Times New Roman" w:eastAsia="Times New Roman" w:hAnsi="Times New Roman" w:cs="Times New Roman"/>
          <w:color w:val="000000" w:themeColor="text1"/>
          <w:spacing w:val="-2"/>
          <w:sz w:val="27"/>
          <w:szCs w:val="27"/>
          <w:lang w:eastAsia="uk-UA"/>
        </w:rPr>
        <w:t xml:space="preserve">не </w:t>
      </w:r>
      <w:r w:rsidRPr="002771A6">
        <w:rPr>
          <w:rFonts w:ascii="Times New Roman" w:eastAsia="Times New Roman" w:hAnsi="Times New Roman" w:cs="Times New Roman"/>
          <w:spacing w:val="-2"/>
          <w:sz w:val="27"/>
          <w:szCs w:val="27"/>
          <w:lang w:eastAsia="uk-UA"/>
        </w:rPr>
        <w:t>в</w:t>
      </w:r>
      <w:r w:rsidRPr="002771A6">
        <w:rPr>
          <w:rFonts w:ascii="Times New Roman" w:eastAsia="Times New Roman" w:hAnsi="Times New Roman" w:cs="Times New Roman"/>
          <w:color w:val="000000" w:themeColor="text1"/>
          <w:spacing w:val="-2"/>
          <w:sz w:val="27"/>
          <w:szCs w:val="27"/>
          <w:lang w:eastAsia="uk-UA"/>
        </w:rPr>
        <w:t xml:space="preserve">плине на рівень </w:t>
      </w:r>
      <w:r w:rsidRPr="002771A6">
        <w:rPr>
          <w:rFonts w:ascii="Times New Roman" w:hAnsi="Times New Roman" w:cs="Times New Roman"/>
          <w:bCs/>
          <w:spacing w:val="-2"/>
          <w:sz w:val="27"/>
          <w:szCs w:val="27"/>
        </w:rPr>
        <w:t>судового навантаження в суді, з якого він відряджається, однак</w:t>
      </w:r>
      <w:r w:rsidRPr="002771A6">
        <w:rPr>
          <w:rFonts w:ascii="Times New Roman" w:eastAsia="Times New Roman" w:hAnsi="Times New Roman" w:cs="Times New Roman"/>
          <w:color w:val="000000" w:themeColor="text1"/>
          <w:spacing w:val="-2"/>
          <w:sz w:val="27"/>
          <w:szCs w:val="27"/>
          <w:lang w:eastAsia="uk-UA"/>
        </w:rPr>
        <w:t xml:space="preserve"> дозволить частково врегулювати судов</w:t>
      </w:r>
      <w:r w:rsidR="00824483">
        <w:rPr>
          <w:rFonts w:ascii="Times New Roman" w:eastAsia="Times New Roman" w:hAnsi="Times New Roman" w:cs="Times New Roman"/>
          <w:color w:val="000000" w:themeColor="text1"/>
          <w:spacing w:val="-2"/>
          <w:sz w:val="27"/>
          <w:szCs w:val="27"/>
          <w:lang w:eastAsia="uk-UA"/>
        </w:rPr>
        <w:t>е</w:t>
      </w:r>
      <w:r w:rsidRPr="002771A6">
        <w:rPr>
          <w:rFonts w:ascii="Times New Roman" w:eastAsia="Times New Roman" w:hAnsi="Times New Roman" w:cs="Times New Roman"/>
          <w:color w:val="000000" w:themeColor="text1"/>
          <w:spacing w:val="-2"/>
          <w:sz w:val="27"/>
          <w:szCs w:val="27"/>
          <w:lang w:eastAsia="uk-UA"/>
        </w:rPr>
        <w:t xml:space="preserve"> навантаження </w:t>
      </w:r>
      <w:r w:rsidR="00824483">
        <w:rPr>
          <w:rFonts w:ascii="Times New Roman" w:eastAsia="Times New Roman" w:hAnsi="Times New Roman" w:cs="Times New Roman"/>
          <w:color w:val="000000" w:themeColor="text1"/>
          <w:spacing w:val="-2"/>
          <w:sz w:val="27"/>
          <w:szCs w:val="27"/>
          <w:lang w:eastAsia="uk-UA"/>
        </w:rPr>
        <w:t>у</w:t>
      </w:r>
      <w:r w:rsidRPr="002771A6">
        <w:rPr>
          <w:rFonts w:ascii="Times New Roman" w:eastAsia="Times New Roman" w:hAnsi="Times New Roman" w:cs="Times New Roman"/>
          <w:color w:val="000000" w:themeColor="text1"/>
          <w:spacing w:val="-2"/>
          <w:sz w:val="27"/>
          <w:szCs w:val="27"/>
          <w:lang w:eastAsia="uk-UA"/>
        </w:rPr>
        <w:t xml:space="preserve"> </w:t>
      </w:r>
      <w:r w:rsidR="00742FEE">
        <w:rPr>
          <w:rFonts w:ascii="Times New Roman" w:eastAsia="Calibri" w:hAnsi="Times New Roman" w:cs="Times New Roman"/>
          <w:spacing w:val="-2"/>
          <w:sz w:val="27"/>
          <w:szCs w:val="27"/>
        </w:rPr>
        <w:t>Центральному</w:t>
      </w:r>
      <w:r w:rsidRPr="002771A6">
        <w:rPr>
          <w:rFonts w:ascii="Times New Roman" w:eastAsia="Calibri" w:hAnsi="Times New Roman" w:cs="Times New Roman"/>
          <w:spacing w:val="-2"/>
          <w:sz w:val="27"/>
          <w:szCs w:val="27"/>
        </w:rPr>
        <w:t xml:space="preserve"> районному суді Миколаївської області</w:t>
      </w:r>
      <w:r w:rsidRPr="002771A6">
        <w:rPr>
          <w:rFonts w:ascii="Times New Roman" w:hAnsi="Times New Roman" w:cs="Times New Roman"/>
          <w:bCs/>
          <w:spacing w:val="-2"/>
          <w:sz w:val="27"/>
          <w:szCs w:val="27"/>
        </w:rPr>
        <w:t>.</w:t>
      </w:r>
    </w:p>
    <w:p w:rsidR="00DC65A8" w:rsidRPr="002771A6" w:rsidRDefault="00DC65A8" w:rsidP="00F15799">
      <w:pPr>
        <w:shd w:val="clear" w:color="auto" w:fill="FFFFFF" w:themeFill="background1"/>
        <w:tabs>
          <w:tab w:val="left" w:pos="7740"/>
        </w:tabs>
        <w:spacing w:after="0" w:line="314" w:lineRule="exact"/>
        <w:ind w:right="-1" w:firstLine="709"/>
        <w:jc w:val="both"/>
        <w:rPr>
          <w:rFonts w:ascii="Times New Roman" w:eastAsia="Calibri" w:hAnsi="Times New Roman" w:cs="Times New Roman"/>
          <w:spacing w:val="-2"/>
          <w:sz w:val="27"/>
          <w:szCs w:val="27"/>
        </w:rPr>
      </w:pPr>
      <w:r w:rsidRPr="002771A6">
        <w:rPr>
          <w:rFonts w:ascii="Times New Roman" w:eastAsia="Calibri" w:hAnsi="Times New Roman" w:cs="Times New Roman"/>
          <w:spacing w:val="-2"/>
          <w:sz w:val="27"/>
          <w:szCs w:val="27"/>
        </w:rPr>
        <w:t>Відповідно до абзацу першого пункту 11 розділу ІІІ Порядку за результатами розгляду</w:t>
      </w:r>
      <w:r w:rsidRPr="006319CA">
        <w:rPr>
          <w:rFonts w:ascii="Times New Roman" w:eastAsia="Calibri" w:hAnsi="Times New Roman" w:cs="Times New Roman"/>
          <w:spacing w:val="-2"/>
          <w:sz w:val="10"/>
          <w:szCs w:val="10"/>
        </w:rPr>
        <w:t xml:space="preserve"> </w:t>
      </w:r>
      <w:r w:rsidRPr="002771A6">
        <w:rPr>
          <w:rFonts w:ascii="Times New Roman" w:eastAsia="Calibri" w:hAnsi="Times New Roman" w:cs="Times New Roman"/>
          <w:spacing w:val="-2"/>
          <w:sz w:val="27"/>
          <w:szCs w:val="27"/>
        </w:rPr>
        <w:t>питання</w:t>
      </w:r>
      <w:r w:rsidRPr="006319CA">
        <w:rPr>
          <w:rFonts w:ascii="Times New Roman" w:eastAsia="Calibri" w:hAnsi="Times New Roman" w:cs="Times New Roman"/>
          <w:spacing w:val="-2"/>
          <w:sz w:val="10"/>
          <w:szCs w:val="10"/>
        </w:rPr>
        <w:t xml:space="preserve"> </w:t>
      </w:r>
      <w:r w:rsidRPr="002771A6">
        <w:rPr>
          <w:rFonts w:ascii="Times New Roman" w:eastAsia="Calibri" w:hAnsi="Times New Roman" w:cs="Times New Roman"/>
          <w:spacing w:val="-2"/>
          <w:sz w:val="27"/>
          <w:szCs w:val="27"/>
        </w:rPr>
        <w:t>про</w:t>
      </w:r>
      <w:r w:rsidRPr="006319CA">
        <w:rPr>
          <w:rFonts w:ascii="Times New Roman" w:eastAsia="Calibri" w:hAnsi="Times New Roman" w:cs="Times New Roman"/>
          <w:spacing w:val="-2"/>
          <w:sz w:val="10"/>
          <w:szCs w:val="10"/>
        </w:rPr>
        <w:t xml:space="preserve"> </w:t>
      </w:r>
      <w:r w:rsidRPr="002771A6">
        <w:rPr>
          <w:rFonts w:ascii="Times New Roman" w:eastAsia="Calibri" w:hAnsi="Times New Roman" w:cs="Times New Roman"/>
          <w:spacing w:val="-2"/>
          <w:sz w:val="27"/>
          <w:szCs w:val="27"/>
        </w:rPr>
        <w:t>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406B91" w:rsidRPr="002771A6" w:rsidRDefault="00406B91" w:rsidP="00F15799">
      <w:pPr>
        <w:shd w:val="clear" w:color="auto" w:fill="FFFFFF" w:themeFill="background1"/>
        <w:autoSpaceDE w:val="0"/>
        <w:autoSpaceDN w:val="0"/>
        <w:adjustRightInd w:val="0"/>
        <w:spacing w:after="0" w:line="314" w:lineRule="exact"/>
        <w:ind w:firstLine="709"/>
        <w:jc w:val="both"/>
        <w:rPr>
          <w:rFonts w:ascii="Times New Roman" w:hAnsi="Times New Roman" w:cs="Times New Roman"/>
          <w:bCs/>
          <w:spacing w:val="-2"/>
          <w:sz w:val="27"/>
          <w:szCs w:val="27"/>
        </w:rPr>
      </w:pPr>
      <w:r w:rsidRPr="002771A6">
        <w:rPr>
          <w:rFonts w:ascii="Times New Roman" w:hAnsi="Times New Roman" w:cs="Times New Roman"/>
          <w:bCs/>
          <w:spacing w:val="-2"/>
          <w:sz w:val="27"/>
          <w:szCs w:val="27"/>
        </w:rPr>
        <w:t>Керуючись статтями 55, 82, 93 Закону України «Про судоустрій і статус суддів»,</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Порядком</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відрядження</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судді</w:t>
      </w:r>
      <w:r w:rsidRPr="006319CA">
        <w:rPr>
          <w:rFonts w:ascii="Times New Roman" w:hAnsi="Times New Roman" w:cs="Times New Roman"/>
          <w:bCs/>
          <w:spacing w:val="-2"/>
          <w:sz w:val="10"/>
          <w:szCs w:val="10"/>
        </w:rPr>
        <w:t xml:space="preserve"> </w:t>
      </w:r>
      <w:r w:rsidRPr="002771A6">
        <w:rPr>
          <w:rFonts w:ascii="Times New Roman" w:hAnsi="Times New Roman" w:cs="Times New Roman"/>
          <w:bCs/>
          <w:spacing w:val="-2"/>
          <w:sz w:val="27"/>
          <w:szCs w:val="27"/>
        </w:rPr>
        <w:t>до іншого суду того самого рівня і спеціалізації (як</w:t>
      </w:r>
      <w:r w:rsidR="009E246B"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тимчасового переведення), затвердженим рішенням Вищої ради правосуддя від</w:t>
      </w:r>
      <w:r w:rsidR="00D3735E" w:rsidRPr="002771A6">
        <w:rPr>
          <w:rFonts w:ascii="Times New Roman" w:hAnsi="Times New Roman" w:cs="Times New Roman"/>
          <w:bCs/>
          <w:spacing w:val="-2"/>
          <w:sz w:val="27"/>
          <w:szCs w:val="27"/>
        </w:rPr>
        <w:t xml:space="preserve"> </w:t>
      </w:r>
      <w:r w:rsidRPr="002771A6">
        <w:rPr>
          <w:rFonts w:ascii="Times New Roman" w:hAnsi="Times New Roman" w:cs="Times New Roman"/>
          <w:bCs/>
          <w:spacing w:val="-2"/>
          <w:sz w:val="27"/>
          <w:szCs w:val="27"/>
        </w:rPr>
        <w:t xml:space="preserve">24.01.2017 № 54/0/15-17 (зі змінами), Вища кваліфікаційна комісія суддів України </w:t>
      </w:r>
      <w:r w:rsidR="00915646" w:rsidRPr="002771A6">
        <w:rPr>
          <w:rFonts w:ascii="Times New Roman" w:hAnsi="Times New Roman" w:cs="Times New Roman"/>
          <w:bCs/>
          <w:spacing w:val="-2"/>
          <w:sz w:val="27"/>
          <w:szCs w:val="27"/>
        </w:rPr>
        <w:t>одноголосно</w:t>
      </w:r>
    </w:p>
    <w:p w:rsidR="003C50A8" w:rsidRPr="002771A6" w:rsidRDefault="003C50A8" w:rsidP="002771A6">
      <w:pPr>
        <w:pStyle w:val="rtecenter"/>
        <w:widowControl w:val="0"/>
        <w:shd w:val="clear" w:color="auto" w:fill="FFFFFF" w:themeFill="background1"/>
        <w:spacing w:before="0" w:beforeAutospacing="0" w:after="0" w:afterAutospacing="0"/>
        <w:ind w:right="284"/>
        <w:contextualSpacing/>
        <w:jc w:val="center"/>
        <w:rPr>
          <w:color w:val="000000" w:themeColor="text1"/>
          <w:spacing w:val="-2"/>
          <w:sz w:val="27"/>
          <w:szCs w:val="27"/>
          <w:lang w:val="uk-UA"/>
        </w:rPr>
      </w:pPr>
    </w:p>
    <w:p w:rsidR="003C50A8" w:rsidRPr="002771A6" w:rsidRDefault="003C50A8" w:rsidP="002771A6">
      <w:pPr>
        <w:pStyle w:val="rtecenter"/>
        <w:widowControl w:val="0"/>
        <w:shd w:val="clear" w:color="auto" w:fill="FFFFFF" w:themeFill="background1"/>
        <w:spacing w:before="0" w:beforeAutospacing="0" w:after="0" w:afterAutospacing="0"/>
        <w:ind w:right="284"/>
        <w:contextualSpacing/>
        <w:jc w:val="center"/>
        <w:rPr>
          <w:color w:val="000000" w:themeColor="text1"/>
          <w:spacing w:val="-2"/>
          <w:sz w:val="27"/>
          <w:szCs w:val="27"/>
          <w:lang w:val="uk-UA"/>
        </w:rPr>
      </w:pPr>
      <w:r w:rsidRPr="002771A6">
        <w:rPr>
          <w:color w:val="000000" w:themeColor="text1"/>
          <w:spacing w:val="-2"/>
          <w:sz w:val="27"/>
          <w:szCs w:val="27"/>
          <w:lang w:val="uk-UA"/>
        </w:rPr>
        <w:t>вирішила:</w:t>
      </w:r>
    </w:p>
    <w:p w:rsidR="00406B91" w:rsidRPr="002771A6" w:rsidRDefault="00406B91" w:rsidP="002771A6">
      <w:pPr>
        <w:pStyle w:val="rtecenter"/>
        <w:widowControl w:val="0"/>
        <w:shd w:val="clear" w:color="auto" w:fill="FFFFFF" w:themeFill="background1"/>
        <w:spacing w:before="0" w:beforeAutospacing="0" w:after="0" w:afterAutospacing="0"/>
        <w:ind w:right="284"/>
        <w:contextualSpacing/>
        <w:jc w:val="center"/>
        <w:rPr>
          <w:color w:val="000000" w:themeColor="text1"/>
          <w:spacing w:val="-2"/>
          <w:sz w:val="27"/>
          <w:szCs w:val="27"/>
          <w:lang w:val="uk-UA"/>
        </w:rPr>
      </w:pPr>
    </w:p>
    <w:p w:rsidR="003C50A8" w:rsidRPr="002771A6" w:rsidRDefault="003C50A8" w:rsidP="002771A6">
      <w:pPr>
        <w:pStyle w:val="rtejustify"/>
        <w:shd w:val="clear" w:color="auto" w:fill="FFFFFF" w:themeFill="background1"/>
        <w:spacing w:before="0" w:beforeAutospacing="0" w:after="0" w:afterAutospacing="0"/>
        <w:ind w:right="-1"/>
        <w:jc w:val="both"/>
        <w:rPr>
          <w:bCs/>
          <w:color w:val="000000" w:themeColor="text1"/>
          <w:spacing w:val="-2"/>
          <w:sz w:val="27"/>
          <w:szCs w:val="27"/>
          <w:lang w:val="uk-UA"/>
        </w:rPr>
      </w:pPr>
      <w:r w:rsidRPr="002771A6">
        <w:rPr>
          <w:color w:val="000000" w:themeColor="text1"/>
          <w:spacing w:val="-2"/>
          <w:sz w:val="27"/>
          <w:szCs w:val="27"/>
          <w:lang w:val="uk-UA"/>
        </w:rPr>
        <w:t xml:space="preserve">внести до Вищої ради правосуддя подання з рекомендацією </w:t>
      </w:r>
      <w:r w:rsidR="00280F1C" w:rsidRPr="002771A6">
        <w:rPr>
          <w:color w:val="000000" w:themeColor="text1"/>
          <w:spacing w:val="-2"/>
          <w:sz w:val="27"/>
          <w:szCs w:val="27"/>
          <w:lang w:val="uk-UA"/>
        </w:rPr>
        <w:t>про</w:t>
      </w:r>
      <w:r w:rsidRPr="002771A6">
        <w:rPr>
          <w:color w:val="000000" w:themeColor="text1"/>
          <w:spacing w:val="-2"/>
          <w:sz w:val="27"/>
          <w:szCs w:val="27"/>
          <w:lang w:val="uk-UA"/>
        </w:rPr>
        <w:t xml:space="preserve"> відрядження до </w:t>
      </w:r>
      <w:r w:rsidR="00406B91" w:rsidRPr="002771A6">
        <w:rPr>
          <w:bCs/>
          <w:spacing w:val="-2"/>
          <w:sz w:val="27"/>
          <w:szCs w:val="27"/>
          <w:lang w:val="uk-UA"/>
        </w:rPr>
        <w:t>Центрального районного суду міста Миколаєва</w:t>
      </w:r>
      <w:r w:rsidR="00406B91" w:rsidRPr="002771A6">
        <w:rPr>
          <w:color w:val="000000" w:themeColor="text1"/>
          <w:spacing w:val="-2"/>
          <w:sz w:val="27"/>
          <w:szCs w:val="27"/>
          <w:lang w:val="uk-UA"/>
        </w:rPr>
        <w:t xml:space="preserve"> </w:t>
      </w:r>
      <w:r w:rsidRPr="002771A6">
        <w:rPr>
          <w:color w:val="000000" w:themeColor="text1"/>
          <w:spacing w:val="-2"/>
          <w:sz w:val="27"/>
          <w:szCs w:val="27"/>
          <w:lang w:val="uk-UA"/>
        </w:rPr>
        <w:t xml:space="preserve">для здійснення правосуддя </w:t>
      </w:r>
      <w:r w:rsidRPr="002771A6">
        <w:rPr>
          <w:bCs/>
          <w:color w:val="000000" w:themeColor="text1"/>
          <w:spacing w:val="-2"/>
          <w:sz w:val="27"/>
          <w:szCs w:val="27"/>
          <w:lang w:val="uk-UA"/>
        </w:rPr>
        <w:t>строком на</w:t>
      </w:r>
      <w:r w:rsidR="001C3F62" w:rsidRPr="002771A6">
        <w:rPr>
          <w:bCs/>
          <w:color w:val="000000" w:themeColor="text1"/>
          <w:spacing w:val="-2"/>
          <w:sz w:val="27"/>
          <w:szCs w:val="27"/>
          <w:lang w:val="uk-UA"/>
        </w:rPr>
        <w:t xml:space="preserve"> </w:t>
      </w:r>
      <w:r w:rsidRPr="002771A6">
        <w:rPr>
          <w:bCs/>
          <w:color w:val="000000" w:themeColor="text1"/>
          <w:spacing w:val="-2"/>
          <w:sz w:val="27"/>
          <w:szCs w:val="27"/>
          <w:lang w:val="uk-UA"/>
        </w:rPr>
        <w:t>1 (один) рік</w:t>
      </w:r>
      <w:r w:rsidR="006214C1" w:rsidRPr="002771A6">
        <w:rPr>
          <w:bCs/>
          <w:color w:val="000000" w:themeColor="text1"/>
          <w:spacing w:val="-2"/>
          <w:sz w:val="27"/>
          <w:szCs w:val="27"/>
          <w:lang w:val="uk-UA"/>
        </w:rPr>
        <w:t xml:space="preserve"> судді</w:t>
      </w:r>
      <w:r w:rsidRPr="002771A6">
        <w:rPr>
          <w:bCs/>
          <w:color w:val="000000" w:themeColor="text1"/>
          <w:spacing w:val="-2"/>
          <w:sz w:val="27"/>
          <w:szCs w:val="27"/>
          <w:lang w:val="uk-UA"/>
        </w:rPr>
        <w:t xml:space="preserve"> </w:t>
      </w:r>
      <w:r w:rsidR="00406B91" w:rsidRPr="002771A6">
        <w:rPr>
          <w:rFonts w:eastAsia="Calibri"/>
          <w:spacing w:val="-2"/>
          <w:sz w:val="27"/>
          <w:szCs w:val="27"/>
          <w:lang w:val="uk-UA"/>
        </w:rPr>
        <w:t>Веселинівсько</w:t>
      </w:r>
      <w:r w:rsidR="008E6A6F" w:rsidRPr="002771A6">
        <w:rPr>
          <w:rFonts w:eastAsia="Calibri"/>
          <w:spacing w:val="-2"/>
          <w:sz w:val="27"/>
          <w:szCs w:val="27"/>
          <w:lang w:val="uk-UA"/>
        </w:rPr>
        <w:t>го</w:t>
      </w:r>
      <w:r w:rsidR="00406B91" w:rsidRPr="002771A6">
        <w:rPr>
          <w:rFonts w:eastAsia="Calibri"/>
          <w:spacing w:val="-2"/>
          <w:sz w:val="27"/>
          <w:szCs w:val="27"/>
          <w:lang w:val="uk-UA"/>
        </w:rPr>
        <w:t xml:space="preserve"> районно</w:t>
      </w:r>
      <w:r w:rsidR="008E6A6F" w:rsidRPr="002771A6">
        <w:rPr>
          <w:rFonts w:eastAsia="Calibri"/>
          <w:spacing w:val="-2"/>
          <w:sz w:val="27"/>
          <w:szCs w:val="27"/>
          <w:lang w:val="uk-UA"/>
        </w:rPr>
        <w:t>го</w:t>
      </w:r>
      <w:r w:rsidR="00406B91" w:rsidRPr="002771A6">
        <w:rPr>
          <w:rFonts w:eastAsia="Calibri"/>
          <w:spacing w:val="-2"/>
          <w:sz w:val="27"/>
          <w:szCs w:val="27"/>
          <w:lang w:val="uk-UA"/>
        </w:rPr>
        <w:t xml:space="preserve"> суд</w:t>
      </w:r>
      <w:r w:rsidR="008E6A6F" w:rsidRPr="002771A6">
        <w:rPr>
          <w:rFonts w:eastAsia="Calibri"/>
          <w:spacing w:val="-2"/>
          <w:sz w:val="27"/>
          <w:szCs w:val="27"/>
          <w:lang w:val="uk-UA"/>
        </w:rPr>
        <w:t>у</w:t>
      </w:r>
      <w:r w:rsidR="00406B91" w:rsidRPr="002771A6">
        <w:rPr>
          <w:rFonts w:eastAsia="Calibri"/>
          <w:spacing w:val="-2"/>
          <w:sz w:val="27"/>
          <w:szCs w:val="27"/>
          <w:lang w:val="uk-UA"/>
        </w:rPr>
        <w:t xml:space="preserve"> Миколаївської області</w:t>
      </w:r>
      <w:r w:rsidR="006214C1" w:rsidRPr="002771A6">
        <w:rPr>
          <w:rFonts w:eastAsia="Calibri"/>
          <w:spacing w:val="-2"/>
          <w:sz w:val="27"/>
          <w:szCs w:val="27"/>
          <w:lang w:val="uk-UA"/>
        </w:rPr>
        <w:t xml:space="preserve"> Чаричанського Павла Олексійовича.</w:t>
      </w:r>
    </w:p>
    <w:p w:rsidR="001D4351" w:rsidRPr="002771A6" w:rsidRDefault="001D4351" w:rsidP="002771A6">
      <w:pPr>
        <w:autoSpaceDE w:val="0"/>
        <w:autoSpaceDN w:val="0"/>
        <w:adjustRightInd w:val="0"/>
        <w:spacing w:after="0" w:line="240" w:lineRule="auto"/>
        <w:jc w:val="both"/>
        <w:rPr>
          <w:rFonts w:ascii="Times New Roman" w:hAnsi="Times New Roman" w:cs="Times New Roman"/>
          <w:bCs/>
          <w:sz w:val="27"/>
          <w:szCs w:val="27"/>
        </w:rPr>
      </w:pPr>
    </w:p>
    <w:p w:rsidR="001D4351" w:rsidRPr="002771A6" w:rsidRDefault="001D4351" w:rsidP="002771A6">
      <w:pPr>
        <w:shd w:val="clear" w:color="auto" w:fill="FFFFFF"/>
        <w:tabs>
          <w:tab w:val="left" w:pos="7797"/>
        </w:tabs>
        <w:spacing w:after="0" w:line="600" w:lineRule="exact"/>
        <w:jc w:val="both"/>
        <w:rPr>
          <w:rFonts w:ascii="Times New Roman" w:hAnsi="Times New Roman" w:cs="Times New Roman"/>
          <w:sz w:val="27"/>
          <w:szCs w:val="27"/>
        </w:rPr>
      </w:pPr>
      <w:r w:rsidRPr="002771A6">
        <w:rPr>
          <w:rFonts w:ascii="Times New Roman" w:hAnsi="Times New Roman" w:cs="Times New Roman"/>
          <w:sz w:val="27"/>
          <w:szCs w:val="27"/>
        </w:rPr>
        <w:t>Головуючий</w:t>
      </w:r>
      <w:r w:rsidRPr="002771A6">
        <w:rPr>
          <w:rFonts w:ascii="Times New Roman" w:hAnsi="Times New Roman" w:cs="Times New Roman"/>
          <w:sz w:val="27"/>
          <w:szCs w:val="27"/>
        </w:rPr>
        <w:tab/>
      </w:r>
      <w:r w:rsidR="001C3F62" w:rsidRPr="002771A6">
        <w:rPr>
          <w:rFonts w:ascii="Times New Roman" w:hAnsi="Times New Roman" w:cs="Times New Roman"/>
          <w:sz w:val="27"/>
          <w:szCs w:val="27"/>
        </w:rPr>
        <w:t>С.Ю. Чумак</w:t>
      </w:r>
    </w:p>
    <w:p w:rsidR="001D4351" w:rsidRPr="002771A6" w:rsidRDefault="001D4351" w:rsidP="002771A6">
      <w:pPr>
        <w:pStyle w:val="a3"/>
        <w:shd w:val="clear" w:color="auto" w:fill="FFFFFF"/>
        <w:tabs>
          <w:tab w:val="left" w:pos="7797"/>
        </w:tabs>
        <w:spacing w:before="0" w:beforeAutospacing="0" w:after="0" w:afterAutospacing="0" w:line="600" w:lineRule="exact"/>
        <w:jc w:val="both"/>
        <w:rPr>
          <w:sz w:val="27"/>
          <w:szCs w:val="27"/>
          <w:lang w:val="uk-UA"/>
        </w:rPr>
      </w:pPr>
      <w:r w:rsidRPr="002771A6">
        <w:rPr>
          <w:sz w:val="27"/>
          <w:szCs w:val="27"/>
          <w:lang w:val="uk-UA"/>
        </w:rPr>
        <w:t>Члени Комісії:</w:t>
      </w:r>
      <w:r w:rsidRPr="002771A6">
        <w:rPr>
          <w:sz w:val="27"/>
          <w:szCs w:val="27"/>
          <w:lang w:val="uk-UA"/>
        </w:rPr>
        <w:tab/>
        <w:t>Л.М. Волкова</w:t>
      </w:r>
    </w:p>
    <w:p w:rsidR="001D4351" w:rsidRPr="002771A6" w:rsidRDefault="00915646" w:rsidP="002771A6">
      <w:pPr>
        <w:pStyle w:val="a3"/>
        <w:shd w:val="clear" w:color="auto" w:fill="FFFFFF"/>
        <w:tabs>
          <w:tab w:val="left" w:pos="7797"/>
        </w:tabs>
        <w:spacing w:before="0" w:beforeAutospacing="0" w:after="0" w:afterAutospacing="0" w:line="600" w:lineRule="exact"/>
        <w:ind w:firstLine="708"/>
        <w:jc w:val="both"/>
        <w:rPr>
          <w:sz w:val="27"/>
          <w:szCs w:val="27"/>
          <w:lang w:val="uk-UA"/>
        </w:rPr>
      </w:pPr>
      <w:r w:rsidRPr="002771A6">
        <w:rPr>
          <w:sz w:val="27"/>
          <w:szCs w:val="27"/>
          <w:lang w:val="uk-UA"/>
        </w:rPr>
        <w:tab/>
      </w:r>
      <w:r w:rsidR="001D4351" w:rsidRPr="002771A6">
        <w:rPr>
          <w:sz w:val="27"/>
          <w:szCs w:val="27"/>
          <w:lang w:val="uk-UA"/>
        </w:rPr>
        <w:t>Р.А. Кидисюк</w:t>
      </w:r>
    </w:p>
    <w:p w:rsidR="001D4351" w:rsidRPr="002771A6" w:rsidRDefault="00915646" w:rsidP="002771A6">
      <w:pPr>
        <w:pStyle w:val="a3"/>
        <w:shd w:val="clear" w:color="auto" w:fill="FFFFFF"/>
        <w:tabs>
          <w:tab w:val="left" w:pos="7797"/>
        </w:tabs>
        <w:spacing w:before="0" w:beforeAutospacing="0" w:after="0" w:afterAutospacing="0" w:line="600" w:lineRule="exact"/>
        <w:ind w:firstLine="708"/>
        <w:jc w:val="both"/>
        <w:rPr>
          <w:sz w:val="27"/>
          <w:szCs w:val="27"/>
          <w:lang w:val="uk-UA"/>
        </w:rPr>
      </w:pPr>
      <w:r w:rsidRPr="002771A6">
        <w:rPr>
          <w:sz w:val="27"/>
          <w:szCs w:val="27"/>
          <w:lang w:val="uk-UA"/>
        </w:rPr>
        <w:tab/>
      </w:r>
      <w:r w:rsidR="001D4351" w:rsidRPr="002771A6">
        <w:rPr>
          <w:sz w:val="27"/>
          <w:szCs w:val="27"/>
          <w:lang w:val="uk-UA"/>
        </w:rPr>
        <w:t>О.С. Омельян</w:t>
      </w:r>
    </w:p>
    <w:p w:rsidR="001D4351" w:rsidRPr="002771A6" w:rsidRDefault="00915646" w:rsidP="002771A6">
      <w:pPr>
        <w:pStyle w:val="a3"/>
        <w:shd w:val="clear" w:color="auto" w:fill="FFFFFF"/>
        <w:tabs>
          <w:tab w:val="left" w:pos="7797"/>
        </w:tabs>
        <w:spacing w:before="0" w:beforeAutospacing="0" w:after="0" w:afterAutospacing="0" w:line="600" w:lineRule="exact"/>
        <w:ind w:firstLine="708"/>
        <w:jc w:val="both"/>
        <w:rPr>
          <w:sz w:val="27"/>
          <w:szCs w:val="27"/>
          <w:lang w:val="uk-UA"/>
        </w:rPr>
      </w:pPr>
      <w:r w:rsidRPr="002771A6">
        <w:rPr>
          <w:sz w:val="27"/>
          <w:szCs w:val="27"/>
          <w:lang w:val="uk-UA"/>
        </w:rPr>
        <w:tab/>
      </w:r>
      <w:r w:rsidR="001D4351" w:rsidRPr="002771A6">
        <w:rPr>
          <w:sz w:val="27"/>
          <w:szCs w:val="27"/>
          <w:lang w:val="uk-UA"/>
        </w:rPr>
        <w:t>Р.Б. Сабодаш</w:t>
      </w:r>
    </w:p>
    <w:sectPr w:rsidR="001D4351" w:rsidRPr="002771A6" w:rsidSect="006319CA">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9CA" w:rsidRDefault="006319CA" w:rsidP="00DD6D51">
      <w:pPr>
        <w:spacing w:after="0" w:line="240" w:lineRule="auto"/>
      </w:pPr>
      <w:r>
        <w:separator/>
      </w:r>
    </w:p>
  </w:endnote>
  <w:endnote w:type="continuationSeparator" w:id="0">
    <w:p w:rsidR="006319CA" w:rsidRDefault="006319CA" w:rsidP="00D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9CA" w:rsidRDefault="006319CA" w:rsidP="00DD6D51">
      <w:pPr>
        <w:spacing w:after="0" w:line="240" w:lineRule="auto"/>
      </w:pPr>
      <w:r>
        <w:separator/>
      </w:r>
    </w:p>
  </w:footnote>
  <w:footnote w:type="continuationSeparator" w:id="0">
    <w:p w:rsidR="006319CA" w:rsidRDefault="006319CA" w:rsidP="00DD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713444"/>
      <w:docPartObj>
        <w:docPartGallery w:val="Page Numbers (Top of Page)"/>
        <w:docPartUnique/>
      </w:docPartObj>
    </w:sdtPr>
    <w:sdtEndPr>
      <w:rPr>
        <w:rFonts w:ascii="Times New Roman" w:hAnsi="Times New Roman" w:cs="Times New Roman"/>
        <w:sz w:val="24"/>
        <w:szCs w:val="24"/>
      </w:rPr>
    </w:sdtEndPr>
    <w:sdtContent>
      <w:p w:rsidR="006319CA" w:rsidRPr="00985254" w:rsidRDefault="006319CA">
        <w:pPr>
          <w:pStyle w:val="a7"/>
          <w:jc w:val="center"/>
          <w:rPr>
            <w:rFonts w:ascii="Times New Roman" w:hAnsi="Times New Roman" w:cs="Times New Roman"/>
            <w:sz w:val="24"/>
            <w:szCs w:val="24"/>
          </w:rPr>
        </w:pPr>
        <w:r w:rsidRPr="00985254">
          <w:rPr>
            <w:rFonts w:ascii="Times New Roman" w:hAnsi="Times New Roman" w:cs="Times New Roman"/>
            <w:sz w:val="24"/>
            <w:szCs w:val="24"/>
          </w:rPr>
          <w:fldChar w:fldCharType="begin"/>
        </w:r>
        <w:r w:rsidRPr="00985254">
          <w:rPr>
            <w:rFonts w:ascii="Times New Roman" w:hAnsi="Times New Roman" w:cs="Times New Roman"/>
            <w:sz w:val="24"/>
            <w:szCs w:val="24"/>
          </w:rPr>
          <w:instrText>PAGE   \* MERGEFORMAT</w:instrText>
        </w:r>
        <w:r w:rsidRPr="00985254">
          <w:rPr>
            <w:rFonts w:ascii="Times New Roman" w:hAnsi="Times New Roman" w:cs="Times New Roman"/>
            <w:sz w:val="24"/>
            <w:szCs w:val="24"/>
          </w:rPr>
          <w:fldChar w:fldCharType="separate"/>
        </w:r>
        <w:r w:rsidR="00277C71" w:rsidRPr="00277C71">
          <w:rPr>
            <w:rFonts w:ascii="Times New Roman" w:hAnsi="Times New Roman" w:cs="Times New Roman"/>
            <w:noProof/>
            <w:sz w:val="24"/>
            <w:szCs w:val="24"/>
            <w:lang w:val="ru-RU"/>
          </w:rPr>
          <w:t>4</w:t>
        </w:r>
        <w:r w:rsidRPr="00985254">
          <w:rPr>
            <w:rFonts w:ascii="Times New Roman" w:hAnsi="Times New Roman" w:cs="Times New Roman"/>
            <w:sz w:val="24"/>
            <w:szCs w:val="24"/>
          </w:rPr>
          <w:fldChar w:fldCharType="end"/>
        </w:r>
      </w:p>
    </w:sdtContent>
  </w:sdt>
  <w:p w:rsidR="006319CA" w:rsidRDefault="006319C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4047"/>
    <w:multiLevelType w:val="hybridMultilevel"/>
    <w:tmpl w:val="AB7E8D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205264B"/>
    <w:multiLevelType w:val="hybridMultilevel"/>
    <w:tmpl w:val="ECC2626E"/>
    <w:lvl w:ilvl="0" w:tplc="8474E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6F"/>
    <w:rsid w:val="00007EDB"/>
    <w:rsid w:val="00010D7D"/>
    <w:rsid w:val="000709D3"/>
    <w:rsid w:val="000D0685"/>
    <w:rsid w:val="000F09D4"/>
    <w:rsid w:val="001030E8"/>
    <w:rsid w:val="001B2577"/>
    <w:rsid w:val="001B733E"/>
    <w:rsid w:val="001C1769"/>
    <w:rsid w:val="001C3F62"/>
    <w:rsid w:val="001D4351"/>
    <w:rsid w:val="00244048"/>
    <w:rsid w:val="002771A6"/>
    <w:rsid w:val="00277C71"/>
    <w:rsid w:val="00280F1C"/>
    <w:rsid w:val="002A6F14"/>
    <w:rsid w:val="002F1E54"/>
    <w:rsid w:val="00327150"/>
    <w:rsid w:val="00364785"/>
    <w:rsid w:val="003656A5"/>
    <w:rsid w:val="003C50A8"/>
    <w:rsid w:val="003D4256"/>
    <w:rsid w:val="00406B91"/>
    <w:rsid w:val="00447FC0"/>
    <w:rsid w:val="0045598F"/>
    <w:rsid w:val="00460087"/>
    <w:rsid w:val="004602D6"/>
    <w:rsid w:val="00591689"/>
    <w:rsid w:val="0059224B"/>
    <w:rsid w:val="005B03B1"/>
    <w:rsid w:val="005C43D6"/>
    <w:rsid w:val="0060046F"/>
    <w:rsid w:val="00611139"/>
    <w:rsid w:val="006214C1"/>
    <w:rsid w:val="006228AB"/>
    <w:rsid w:val="006319CA"/>
    <w:rsid w:val="00632E17"/>
    <w:rsid w:val="00664490"/>
    <w:rsid w:val="00676E70"/>
    <w:rsid w:val="006A06A3"/>
    <w:rsid w:val="00740A8B"/>
    <w:rsid w:val="00741CD1"/>
    <w:rsid w:val="00742FEE"/>
    <w:rsid w:val="00754F99"/>
    <w:rsid w:val="007F231E"/>
    <w:rsid w:val="00824483"/>
    <w:rsid w:val="00875121"/>
    <w:rsid w:val="008E5D66"/>
    <w:rsid w:val="008E6A6F"/>
    <w:rsid w:val="008F02B2"/>
    <w:rsid w:val="0091515C"/>
    <w:rsid w:val="00915646"/>
    <w:rsid w:val="009172E0"/>
    <w:rsid w:val="00983B38"/>
    <w:rsid w:val="00985254"/>
    <w:rsid w:val="009B2D1D"/>
    <w:rsid w:val="009E246B"/>
    <w:rsid w:val="00A124DE"/>
    <w:rsid w:val="00A26A3C"/>
    <w:rsid w:val="00A83BFD"/>
    <w:rsid w:val="00A91359"/>
    <w:rsid w:val="00A92886"/>
    <w:rsid w:val="00AE1DD2"/>
    <w:rsid w:val="00B35FB8"/>
    <w:rsid w:val="00B43FA7"/>
    <w:rsid w:val="00B51FC9"/>
    <w:rsid w:val="00B82462"/>
    <w:rsid w:val="00C47E17"/>
    <w:rsid w:val="00C611BD"/>
    <w:rsid w:val="00C8523E"/>
    <w:rsid w:val="00C90629"/>
    <w:rsid w:val="00CB6181"/>
    <w:rsid w:val="00CE71DF"/>
    <w:rsid w:val="00D3735E"/>
    <w:rsid w:val="00DA6AB0"/>
    <w:rsid w:val="00DB7162"/>
    <w:rsid w:val="00DC65A8"/>
    <w:rsid w:val="00DC7ECA"/>
    <w:rsid w:val="00DD6D51"/>
    <w:rsid w:val="00DE57DF"/>
    <w:rsid w:val="00E26118"/>
    <w:rsid w:val="00E75988"/>
    <w:rsid w:val="00E832DF"/>
    <w:rsid w:val="00EA0854"/>
    <w:rsid w:val="00EE1A4E"/>
    <w:rsid w:val="00F15799"/>
    <w:rsid w:val="00F23985"/>
    <w:rsid w:val="00F36CCD"/>
    <w:rsid w:val="00F36CE7"/>
    <w:rsid w:val="00F754D3"/>
    <w:rsid w:val="00F802A9"/>
    <w:rsid w:val="00F94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3E28-8871-4D7C-B508-A0E4648C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6296</Words>
  <Characters>3589</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2023-12-04T10:38:00Z</cp:lastPrinted>
  <dcterms:created xsi:type="dcterms:W3CDTF">2023-12-05T09:43:00Z</dcterms:created>
  <dcterms:modified xsi:type="dcterms:W3CDTF">2023-12-05T09:43:00Z</dcterms:modified>
</cp:coreProperties>
</file>