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D12DBE" w14:textId="77777777" w:rsidR="00897D11" w:rsidRPr="00004062" w:rsidRDefault="00F437F2" w:rsidP="00897D11">
      <w:pPr>
        <w:jc w:val="center"/>
        <w:rPr>
          <w:lang w:val="uk-UA" w:eastAsia="ru-RU"/>
        </w:rPr>
      </w:pPr>
      <w:r w:rsidRPr="00004062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5BF1C5C2" wp14:editId="653C890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25676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4C2A4" w14:textId="77777777" w:rsidR="00897D11" w:rsidRPr="00004062" w:rsidRDefault="00897D11" w:rsidP="00897D11">
      <w:pPr>
        <w:rPr>
          <w:sz w:val="27"/>
          <w:szCs w:val="27"/>
          <w:lang w:val="uk-UA" w:eastAsia="ru-RU"/>
        </w:rPr>
      </w:pPr>
    </w:p>
    <w:p w14:paraId="333BE7B8" w14:textId="77777777" w:rsidR="00897D11" w:rsidRPr="00004062" w:rsidRDefault="00F437F2" w:rsidP="00897D11">
      <w:pPr>
        <w:widowControl w:val="0"/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004062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14:paraId="1C354507" w14:textId="77777777" w:rsidR="00897D11" w:rsidRPr="00004062" w:rsidRDefault="00897D11" w:rsidP="00897D11">
      <w:pPr>
        <w:jc w:val="center"/>
        <w:rPr>
          <w:sz w:val="27"/>
          <w:szCs w:val="27"/>
          <w:lang w:val="uk-UA" w:eastAsia="ru-RU"/>
        </w:rPr>
      </w:pPr>
    </w:p>
    <w:p w14:paraId="42A5E673" w14:textId="4EB3F93D" w:rsidR="00897D11" w:rsidRPr="00C40F62" w:rsidRDefault="00B64A79" w:rsidP="00897D11">
      <w:pPr>
        <w:rPr>
          <w:lang w:val="uk-UA" w:eastAsia="ru-RU"/>
        </w:rPr>
      </w:pPr>
      <w:r>
        <w:rPr>
          <w:lang w:val="uk-UA" w:eastAsia="ru-RU"/>
        </w:rPr>
        <w:t>1</w:t>
      </w:r>
      <w:r w:rsidR="0018192B">
        <w:rPr>
          <w:lang w:val="uk-UA" w:eastAsia="ru-RU"/>
        </w:rPr>
        <w:t>0</w:t>
      </w:r>
      <w:r>
        <w:rPr>
          <w:lang w:val="uk-UA" w:eastAsia="ru-RU"/>
        </w:rPr>
        <w:t xml:space="preserve"> серпня </w:t>
      </w:r>
      <w:r w:rsidR="00F437F2" w:rsidRPr="00C40F62">
        <w:rPr>
          <w:lang w:val="uk-UA" w:eastAsia="ru-RU"/>
        </w:rPr>
        <w:t xml:space="preserve">2023 року </w:t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</w:r>
      <w:r w:rsidR="00F437F2" w:rsidRPr="00C40F62">
        <w:rPr>
          <w:lang w:val="uk-UA" w:eastAsia="ru-RU"/>
        </w:rPr>
        <w:tab/>
        <w:t xml:space="preserve">     м. Київ</w:t>
      </w:r>
    </w:p>
    <w:p w14:paraId="71869980" w14:textId="77777777" w:rsidR="00897D11" w:rsidRPr="00C40F62" w:rsidRDefault="00897D11" w:rsidP="00897D11">
      <w:pPr>
        <w:rPr>
          <w:lang w:val="uk-UA" w:eastAsia="ru-RU"/>
        </w:rPr>
      </w:pPr>
    </w:p>
    <w:p w14:paraId="53BBA787" w14:textId="7E3F8A55" w:rsidR="00897D11" w:rsidRPr="0050576F" w:rsidRDefault="0050576F" w:rsidP="00897D11">
      <w:pPr>
        <w:jc w:val="center"/>
        <w:rPr>
          <w:bCs/>
          <w:lang w:eastAsia="ru-RU"/>
        </w:rPr>
      </w:pPr>
      <w:r>
        <w:rPr>
          <w:bCs/>
          <w:lang w:val="uk-UA" w:eastAsia="ru-RU"/>
        </w:rPr>
        <w:t xml:space="preserve">Р І Ш Е Н </w:t>
      </w:r>
      <w:proofErr w:type="spellStart"/>
      <w:r>
        <w:rPr>
          <w:bCs/>
          <w:lang w:val="uk-UA" w:eastAsia="ru-RU"/>
        </w:rPr>
        <w:t>Н</w:t>
      </w:r>
      <w:proofErr w:type="spellEnd"/>
      <w:r>
        <w:rPr>
          <w:bCs/>
          <w:lang w:val="uk-UA" w:eastAsia="ru-RU"/>
        </w:rPr>
        <w:t xml:space="preserve"> Я № </w:t>
      </w:r>
      <w:r w:rsidRPr="0050576F">
        <w:rPr>
          <w:bCs/>
          <w:u w:val="single"/>
          <w:lang w:val="uk-UA" w:eastAsia="ru-RU"/>
        </w:rPr>
        <w:t>53/зп-23</w:t>
      </w:r>
      <w:bookmarkStart w:id="0" w:name="_GoBack"/>
      <w:bookmarkEnd w:id="0"/>
    </w:p>
    <w:p w14:paraId="6116D2C3" w14:textId="77777777" w:rsidR="00897D11" w:rsidRPr="00C40F62" w:rsidRDefault="00897D11" w:rsidP="00897D11">
      <w:pPr>
        <w:rPr>
          <w:bCs/>
          <w:lang w:val="uk-UA" w:eastAsia="ru-RU"/>
        </w:rPr>
      </w:pPr>
    </w:p>
    <w:p w14:paraId="43A0722F" w14:textId="77777777" w:rsidR="00897D11" w:rsidRPr="00C40F62" w:rsidRDefault="00F437F2" w:rsidP="00897D11">
      <w:pPr>
        <w:spacing w:before="140" w:after="140"/>
        <w:jc w:val="both"/>
        <w:rPr>
          <w:bCs/>
          <w:lang w:val="uk-UA" w:eastAsia="ru-RU"/>
        </w:rPr>
      </w:pPr>
      <w:r w:rsidRPr="00C40F62">
        <w:rPr>
          <w:bCs/>
          <w:lang w:val="uk-UA" w:eastAsia="ru-RU"/>
        </w:rPr>
        <w:t>Вища кваліфікаційна комісія суддів України у пленарному складі:</w:t>
      </w:r>
    </w:p>
    <w:p w14:paraId="7D494BC3" w14:textId="77777777" w:rsidR="00897D11" w:rsidRPr="00C40F62" w:rsidRDefault="00F437F2" w:rsidP="00897D11">
      <w:pPr>
        <w:shd w:val="clear" w:color="auto" w:fill="FFFFFF"/>
        <w:spacing w:before="140" w:after="140"/>
        <w:ind w:right="-1"/>
        <w:jc w:val="both"/>
        <w:rPr>
          <w:lang w:val="uk-UA"/>
        </w:rPr>
      </w:pPr>
      <w:r w:rsidRPr="00C40F62">
        <w:rPr>
          <w:lang w:val="uk-UA"/>
        </w:rPr>
        <w:t>головуючого – Ігнатова Р.М.,</w:t>
      </w:r>
    </w:p>
    <w:p w14:paraId="7FEC7E1C" w14:textId="6365C79F" w:rsidR="00897D11" w:rsidRPr="00C40F62" w:rsidRDefault="00F437F2" w:rsidP="00897D11">
      <w:pPr>
        <w:shd w:val="clear" w:color="auto" w:fill="FFFFFF"/>
        <w:tabs>
          <w:tab w:val="left" w:pos="3969"/>
        </w:tabs>
        <w:spacing w:before="140" w:after="140"/>
        <w:ind w:right="-15"/>
        <w:jc w:val="both"/>
        <w:rPr>
          <w:lang w:val="uk-UA"/>
        </w:rPr>
      </w:pPr>
      <w:r w:rsidRPr="00C40F62">
        <w:rPr>
          <w:lang w:val="uk-UA"/>
        </w:rPr>
        <w:t>членів Комісії</w:t>
      </w:r>
      <w:r w:rsidR="00BA4E84">
        <w:rPr>
          <w:lang w:val="uk-UA"/>
        </w:rPr>
        <w:t>: Богоноса М.Б., Волкової Л.М., Кидисюка Р.А.</w:t>
      </w:r>
      <w:r w:rsidRPr="00C40F62">
        <w:rPr>
          <w:lang w:val="uk-UA"/>
        </w:rPr>
        <w:t>, Коліуша О.Л., Мельника Р.І., Омельяна О.С., Пасічника А.В., Сабодаша Р.Б., Сидоровича Р.М., Чумака С.Ю., Шевчук Г.М.,</w:t>
      </w:r>
    </w:p>
    <w:p w14:paraId="2EAEE532" w14:textId="695DFB24" w:rsidR="00897D11" w:rsidRPr="00C40F62" w:rsidRDefault="00F437F2" w:rsidP="00897D11">
      <w:pPr>
        <w:shd w:val="clear" w:color="auto" w:fill="FFFFFF"/>
        <w:tabs>
          <w:tab w:val="left" w:pos="3969"/>
        </w:tabs>
        <w:spacing w:before="160" w:after="140"/>
        <w:ind w:right="-17"/>
        <w:jc w:val="both"/>
        <w:rPr>
          <w:lang w:val="uk-UA"/>
        </w:rPr>
      </w:pPr>
      <w:r w:rsidRPr="00C40F62">
        <w:rPr>
          <w:lang w:val="uk-UA"/>
        </w:rPr>
        <w:t xml:space="preserve">розглянувши питання внесення змін до </w:t>
      </w:r>
      <w:r w:rsidR="007C0C60">
        <w:rPr>
          <w:lang w:val="uk-UA"/>
        </w:rPr>
        <w:t>Регламенту Вищої кваліфікаційної комісії суддів України</w:t>
      </w:r>
      <w:r w:rsidRPr="00C40F62">
        <w:rPr>
          <w:lang w:val="uk-UA" w:eastAsia="uk-UA"/>
        </w:rPr>
        <w:t>,</w:t>
      </w:r>
      <w:r w:rsidR="007C0C60">
        <w:rPr>
          <w:lang w:val="uk-UA" w:eastAsia="uk-UA"/>
        </w:rPr>
        <w:t xml:space="preserve"> </w:t>
      </w:r>
      <w:r w:rsidR="007C0C60" w:rsidRPr="007C0C60">
        <w:rPr>
          <w:lang w:val="uk-UA" w:eastAsia="uk-UA"/>
        </w:rPr>
        <w:t xml:space="preserve">затвердженого рішенням Вищої кваліфікаційної комісії суддів України </w:t>
      </w:r>
      <w:r w:rsidR="00663D22">
        <w:rPr>
          <w:lang w:val="uk-UA" w:eastAsia="uk-UA"/>
        </w:rPr>
        <w:t xml:space="preserve">                   </w:t>
      </w:r>
      <w:r w:rsidR="007C0C60" w:rsidRPr="007C0C60">
        <w:rPr>
          <w:lang w:val="uk-UA" w:eastAsia="uk-UA"/>
        </w:rPr>
        <w:t>від 13 жовтня 2016 року № 81/зп-16 (зі змінами)</w:t>
      </w:r>
      <w:r w:rsidR="00663D22">
        <w:rPr>
          <w:lang w:val="uk-UA" w:eastAsia="uk-UA"/>
        </w:rPr>
        <w:t xml:space="preserve"> (далі – Регламент)</w:t>
      </w:r>
      <w:r w:rsidR="00953DCC">
        <w:rPr>
          <w:lang w:val="uk-UA" w:eastAsia="uk-UA"/>
        </w:rPr>
        <w:t>,</w:t>
      </w:r>
    </w:p>
    <w:p w14:paraId="486933A2" w14:textId="77777777" w:rsidR="00F75A35" w:rsidRPr="00C40F62" w:rsidRDefault="00F437F2" w:rsidP="00F75A35">
      <w:pPr>
        <w:autoSpaceDE w:val="0"/>
        <w:autoSpaceDN w:val="0"/>
        <w:adjustRightInd w:val="0"/>
        <w:spacing w:before="120" w:after="240"/>
        <w:jc w:val="center"/>
        <w:rPr>
          <w:bCs/>
          <w:lang w:val="uk-UA"/>
        </w:rPr>
      </w:pPr>
      <w:r w:rsidRPr="00C40F62">
        <w:rPr>
          <w:bCs/>
          <w:lang w:val="uk-UA"/>
        </w:rPr>
        <w:t>встановила:</w:t>
      </w:r>
    </w:p>
    <w:p w14:paraId="69F0F986" w14:textId="77777777" w:rsidR="00953DCC" w:rsidRPr="00953DCC" w:rsidRDefault="00953DCC" w:rsidP="00953DCC">
      <w:pPr>
        <w:autoSpaceDE w:val="0"/>
        <w:autoSpaceDN w:val="0"/>
        <w:adjustRightInd w:val="0"/>
        <w:ind w:firstLine="708"/>
        <w:jc w:val="both"/>
        <w:rPr>
          <w:rFonts w:eastAsia="Lucida Sans Unicode"/>
          <w:kern w:val="2"/>
          <w:lang w:val="uk-UA" w:eastAsia="hi-IN" w:bidi="hi-IN"/>
        </w:rPr>
      </w:pPr>
      <w:r w:rsidRPr="00953DCC">
        <w:rPr>
          <w:rFonts w:eastAsia="Lucida Sans Unicode"/>
          <w:kern w:val="2"/>
          <w:lang w:val="uk-UA" w:eastAsia="hi-IN" w:bidi="hi-IN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 (частина перша статті 92 Закону України «Про судоустрій і статус суддів», далі – Закон).</w:t>
      </w:r>
    </w:p>
    <w:p w14:paraId="293D3D84" w14:textId="7F2C740A" w:rsidR="0018192B" w:rsidRDefault="0018192B" w:rsidP="004C717C">
      <w:pPr>
        <w:autoSpaceDE w:val="0"/>
        <w:autoSpaceDN w:val="0"/>
        <w:adjustRightInd w:val="0"/>
        <w:ind w:firstLine="708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Законами України «</w:t>
      </w:r>
      <w:r w:rsidRPr="0018192B">
        <w:rPr>
          <w:bCs/>
          <w:lang w:val="uk-UA" w:eastAsia="uk-UA"/>
        </w:rPr>
        <w:t>Про в</w:t>
      </w:r>
      <w:r w:rsidR="00323474">
        <w:rPr>
          <w:bCs/>
          <w:lang w:val="uk-UA" w:eastAsia="uk-UA"/>
        </w:rPr>
        <w:t>несення змін до Закону України «</w:t>
      </w:r>
      <w:r w:rsidRPr="0018192B">
        <w:rPr>
          <w:bCs/>
          <w:lang w:val="uk-UA" w:eastAsia="uk-UA"/>
        </w:rPr>
        <w:t>Про судоустрій і статус судді</w:t>
      </w:r>
      <w:r w:rsidR="00323474">
        <w:rPr>
          <w:bCs/>
          <w:lang w:val="uk-UA" w:eastAsia="uk-UA"/>
        </w:rPr>
        <w:t>в»</w:t>
      </w:r>
      <w:r w:rsidRPr="0018192B">
        <w:rPr>
          <w:bCs/>
          <w:lang w:val="uk-UA" w:eastAsia="uk-UA"/>
        </w:rPr>
        <w:t xml:space="preserve"> та деяких законів України щодо діяльності органів суддівського врядування</w:t>
      </w:r>
      <w:r>
        <w:rPr>
          <w:bCs/>
          <w:lang w:val="uk-UA" w:eastAsia="uk-UA"/>
        </w:rPr>
        <w:t xml:space="preserve">» </w:t>
      </w:r>
      <w:r w:rsidR="00323474">
        <w:rPr>
          <w:bCs/>
          <w:lang w:val="uk-UA" w:eastAsia="uk-UA"/>
        </w:rPr>
        <w:t xml:space="preserve">          </w:t>
      </w:r>
      <w:r w:rsidRPr="0018192B">
        <w:rPr>
          <w:bCs/>
          <w:lang w:val="uk-UA" w:eastAsia="uk-UA"/>
        </w:rPr>
        <w:t xml:space="preserve"> від 16</w:t>
      </w:r>
      <w:r>
        <w:rPr>
          <w:bCs/>
          <w:lang w:val="uk-UA" w:eastAsia="uk-UA"/>
        </w:rPr>
        <w:t xml:space="preserve"> жовтня </w:t>
      </w:r>
      <w:r w:rsidRPr="0018192B">
        <w:rPr>
          <w:bCs/>
          <w:lang w:val="uk-UA" w:eastAsia="uk-UA"/>
        </w:rPr>
        <w:t>2019</w:t>
      </w:r>
      <w:r>
        <w:rPr>
          <w:bCs/>
          <w:lang w:val="uk-UA" w:eastAsia="uk-UA"/>
        </w:rPr>
        <w:t xml:space="preserve"> року </w:t>
      </w:r>
      <w:r w:rsidRPr="0018192B">
        <w:rPr>
          <w:bCs/>
          <w:lang w:val="uk-UA" w:eastAsia="uk-UA"/>
        </w:rPr>
        <w:t>№ 193-IX</w:t>
      </w:r>
      <w:r>
        <w:rPr>
          <w:bCs/>
          <w:lang w:val="uk-UA" w:eastAsia="uk-UA"/>
        </w:rPr>
        <w:t xml:space="preserve"> та «</w:t>
      </w:r>
      <w:r w:rsidRPr="0018192B">
        <w:rPr>
          <w:bCs/>
          <w:lang w:val="uk-UA" w:eastAsia="uk-UA"/>
        </w:rPr>
        <w:t xml:space="preserve">Про внесення змін до Закону України </w:t>
      </w:r>
      <w:r>
        <w:rPr>
          <w:bCs/>
          <w:lang w:val="uk-UA" w:eastAsia="uk-UA"/>
        </w:rPr>
        <w:t>«</w:t>
      </w:r>
      <w:r w:rsidRPr="0018192B">
        <w:rPr>
          <w:bCs/>
          <w:lang w:val="uk-UA" w:eastAsia="uk-UA"/>
        </w:rPr>
        <w:t>Про судоустрій і статус суддів</w:t>
      </w:r>
      <w:r>
        <w:rPr>
          <w:bCs/>
          <w:lang w:val="uk-UA" w:eastAsia="uk-UA"/>
        </w:rPr>
        <w:t>»</w:t>
      </w:r>
      <w:r w:rsidRPr="0018192B">
        <w:rPr>
          <w:bCs/>
          <w:lang w:val="uk-UA" w:eastAsia="uk-UA"/>
        </w:rPr>
        <w:t xml:space="preserve"> та деяких законів України щодо відновлення роботи Вищої кваліфікаційної комісії суддів України</w:t>
      </w:r>
      <w:r>
        <w:rPr>
          <w:bCs/>
          <w:lang w:val="uk-UA" w:eastAsia="uk-UA"/>
        </w:rPr>
        <w:t>»</w:t>
      </w:r>
      <w:r w:rsidRPr="0018192B">
        <w:rPr>
          <w:lang w:val="uk-UA"/>
        </w:rPr>
        <w:t xml:space="preserve"> </w:t>
      </w:r>
      <w:r w:rsidRPr="0018192B">
        <w:rPr>
          <w:bCs/>
          <w:lang w:val="uk-UA" w:eastAsia="uk-UA"/>
        </w:rPr>
        <w:t>від 13</w:t>
      </w:r>
      <w:r>
        <w:rPr>
          <w:bCs/>
          <w:lang w:val="uk-UA" w:eastAsia="uk-UA"/>
        </w:rPr>
        <w:t xml:space="preserve"> липня </w:t>
      </w:r>
      <w:r w:rsidRPr="0018192B">
        <w:rPr>
          <w:bCs/>
          <w:lang w:val="uk-UA" w:eastAsia="uk-UA"/>
        </w:rPr>
        <w:t>2021</w:t>
      </w:r>
      <w:r>
        <w:rPr>
          <w:bCs/>
          <w:lang w:val="uk-UA" w:eastAsia="uk-UA"/>
        </w:rPr>
        <w:t xml:space="preserve"> року </w:t>
      </w:r>
      <w:r w:rsidRPr="0018192B">
        <w:rPr>
          <w:bCs/>
          <w:lang w:val="uk-UA" w:eastAsia="uk-UA"/>
        </w:rPr>
        <w:t xml:space="preserve">№ 1629-IX </w:t>
      </w:r>
      <w:r w:rsidR="00323474">
        <w:rPr>
          <w:bCs/>
          <w:lang w:val="uk-UA" w:eastAsia="uk-UA"/>
        </w:rPr>
        <w:t>внесено</w:t>
      </w:r>
      <w:r>
        <w:rPr>
          <w:bCs/>
          <w:lang w:val="uk-UA" w:eastAsia="uk-UA"/>
        </w:rPr>
        <w:t xml:space="preserve"> зміни до </w:t>
      </w:r>
      <w:r w:rsidRPr="0018192B">
        <w:rPr>
          <w:bCs/>
          <w:lang w:val="uk-UA" w:eastAsia="uk-UA"/>
        </w:rPr>
        <w:t>Закону України «Про судоустрій і статус суддів»</w:t>
      </w:r>
      <w:r w:rsidR="007241DA">
        <w:rPr>
          <w:bCs/>
          <w:lang w:val="uk-UA" w:eastAsia="uk-UA"/>
        </w:rPr>
        <w:t xml:space="preserve">, що </w:t>
      </w:r>
      <w:r w:rsidR="00323474">
        <w:rPr>
          <w:bCs/>
          <w:lang w:val="uk-UA" w:eastAsia="uk-UA"/>
        </w:rPr>
        <w:t>зумовлює необхідність</w:t>
      </w:r>
      <w:r>
        <w:rPr>
          <w:bCs/>
          <w:lang w:val="uk-UA" w:eastAsia="uk-UA"/>
        </w:rPr>
        <w:t xml:space="preserve"> приведенн</w:t>
      </w:r>
      <w:r w:rsidR="00323474">
        <w:rPr>
          <w:bCs/>
          <w:lang w:val="uk-UA" w:eastAsia="uk-UA"/>
        </w:rPr>
        <w:t>я певних норм Регламенту</w:t>
      </w:r>
      <w:r w:rsidR="007241DA">
        <w:rPr>
          <w:bCs/>
          <w:lang w:val="uk-UA" w:eastAsia="uk-UA"/>
        </w:rPr>
        <w:t xml:space="preserve"> у відповідність до норм</w:t>
      </w:r>
      <w:r w:rsidR="00323AE5" w:rsidRPr="00323AE5">
        <w:rPr>
          <w:bCs/>
          <w:lang w:val="uk-UA" w:eastAsia="uk-UA"/>
        </w:rPr>
        <w:t xml:space="preserve"> </w:t>
      </w:r>
      <w:r w:rsidR="00323AE5">
        <w:rPr>
          <w:bCs/>
          <w:lang w:val="uk-UA" w:eastAsia="uk-UA"/>
        </w:rPr>
        <w:t>чинного законодавства</w:t>
      </w:r>
      <w:r>
        <w:rPr>
          <w:bCs/>
          <w:lang w:val="uk-UA" w:eastAsia="uk-UA"/>
        </w:rPr>
        <w:t>.</w:t>
      </w:r>
    </w:p>
    <w:p w14:paraId="2858011F" w14:textId="63E74212" w:rsidR="00B357D4" w:rsidRDefault="001C0155" w:rsidP="004C717C">
      <w:pPr>
        <w:autoSpaceDE w:val="0"/>
        <w:autoSpaceDN w:val="0"/>
        <w:adjustRightInd w:val="0"/>
        <w:ind w:firstLine="708"/>
        <w:jc w:val="both"/>
        <w:rPr>
          <w:bCs/>
          <w:lang w:val="uk-UA" w:eastAsia="uk-UA"/>
        </w:rPr>
      </w:pPr>
      <w:r w:rsidRPr="00C40F62">
        <w:rPr>
          <w:bCs/>
          <w:lang w:val="uk-UA" w:eastAsia="uk-UA"/>
        </w:rPr>
        <w:t xml:space="preserve">Заслухавши </w:t>
      </w:r>
      <w:r w:rsidR="00B357D4" w:rsidRPr="00C40F62">
        <w:rPr>
          <w:bCs/>
          <w:lang w:val="uk-UA" w:eastAsia="uk-UA"/>
        </w:rPr>
        <w:t xml:space="preserve">доповідача та обговоривши зазначене питання порядку денного </w:t>
      </w:r>
      <w:r w:rsidRPr="00C40F62">
        <w:rPr>
          <w:bCs/>
          <w:lang w:val="uk-UA" w:eastAsia="uk-UA"/>
        </w:rPr>
        <w:t>засідання</w:t>
      </w:r>
      <w:r w:rsidR="00FF4E68" w:rsidRPr="00C40F62">
        <w:rPr>
          <w:bCs/>
          <w:lang w:val="uk-UA" w:eastAsia="uk-UA"/>
        </w:rPr>
        <w:t>,</w:t>
      </w:r>
      <w:r w:rsidR="00B357D4" w:rsidRPr="00C40F62">
        <w:rPr>
          <w:bCs/>
          <w:lang w:val="uk-UA" w:eastAsia="uk-UA"/>
        </w:rPr>
        <w:t xml:space="preserve"> з метою </w:t>
      </w:r>
      <w:r w:rsidR="00323474">
        <w:rPr>
          <w:bCs/>
          <w:lang w:val="uk-UA" w:eastAsia="uk-UA"/>
        </w:rPr>
        <w:t xml:space="preserve">дотримання </w:t>
      </w:r>
      <w:r w:rsidR="004C717C">
        <w:rPr>
          <w:bCs/>
          <w:lang w:val="uk-UA" w:eastAsia="uk-UA"/>
        </w:rPr>
        <w:t xml:space="preserve">вимог частини першої </w:t>
      </w:r>
      <w:r w:rsidR="004C717C" w:rsidRPr="004C717C">
        <w:rPr>
          <w:bCs/>
          <w:lang w:val="uk-UA" w:eastAsia="uk-UA"/>
        </w:rPr>
        <w:t>статті 98 Закону</w:t>
      </w:r>
      <w:r w:rsidR="00DF31A5">
        <w:rPr>
          <w:bCs/>
          <w:lang w:val="uk-UA" w:eastAsia="uk-UA"/>
        </w:rPr>
        <w:t xml:space="preserve">, </w:t>
      </w:r>
      <w:r w:rsidR="00DF31A5" w:rsidRPr="00DF31A5">
        <w:rPr>
          <w:bCs/>
          <w:lang w:val="uk-UA" w:eastAsia="uk-UA"/>
        </w:rPr>
        <w:t>Комісія вважає за необхідне внести відповідні зміни до Регламенту.</w:t>
      </w:r>
    </w:p>
    <w:p w14:paraId="532FD97A" w14:textId="5364415B" w:rsidR="00897D11" w:rsidRPr="00C40F62" w:rsidRDefault="00F437F2" w:rsidP="00897D11">
      <w:pPr>
        <w:shd w:val="clear" w:color="auto" w:fill="FFFFFF"/>
        <w:ind w:firstLine="709"/>
        <w:jc w:val="both"/>
        <w:rPr>
          <w:lang w:val="uk-UA"/>
        </w:rPr>
      </w:pPr>
      <w:r w:rsidRPr="00C40F62">
        <w:rPr>
          <w:lang w:val="uk-UA"/>
        </w:rPr>
        <w:t>Керуючись статтями 98, 101 Закону України «Пр</w:t>
      </w:r>
      <w:r w:rsidR="001162D6" w:rsidRPr="00C40F62">
        <w:rPr>
          <w:lang w:val="uk-UA"/>
        </w:rPr>
        <w:t xml:space="preserve">о судоустрій і статус суддів», </w:t>
      </w:r>
      <w:r w:rsidRPr="00C40F62">
        <w:rPr>
          <w:lang w:val="uk-UA"/>
        </w:rPr>
        <w:t>Вища кваліфікаційна комісія суддів України</w:t>
      </w:r>
    </w:p>
    <w:p w14:paraId="6DB707A4" w14:textId="77777777" w:rsidR="00897D11" w:rsidRPr="00C40F62" w:rsidRDefault="00897D11" w:rsidP="00897D11">
      <w:pPr>
        <w:autoSpaceDE w:val="0"/>
        <w:autoSpaceDN w:val="0"/>
        <w:adjustRightInd w:val="0"/>
        <w:jc w:val="both"/>
        <w:rPr>
          <w:b/>
          <w:bCs/>
          <w:lang w:val="uk-UA"/>
        </w:rPr>
      </w:pPr>
    </w:p>
    <w:p w14:paraId="21AD151E" w14:textId="77777777" w:rsidR="00897D11" w:rsidRPr="00C40F62" w:rsidRDefault="00F437F2" w:rsidP="00897D11">
      <w:pPr>
        <w:autoSpaceDE w:val="0"/>
        <w:autoSpaceDN w:val="0"/>
        <w:adjustRightInd w:val="0"/>
        <w:jc w:val="center"/>
        <w:rPr>
          <w:bCs/>
          <w:lang w:val="uk-UA"/>
        </w:rPr>
      </w:pPr>
      <w:r w:rsidRPr="00C40F62">
        <w:rPr>
          <w:bCs/>
          <w:lang w:val="uk-UA"/>
        </w:rPr>
        <w:t>вирішила:</w:t>
      </w:r>
    </w:p>
    <w:p w14:paraId="080FE12A" w14:textId="77777777" w:rsidR="00897D11" w:rsidRPr="00C40F62" w:rsidRDefault="00897D11" w:rsidP="00897D11">
      <w:pPr>
        <w:autoSpaceDE w:val="0"/>
        <w:autoSpaceDN w:val="0"/>
        <w:adjustRightInd w:val="0"/>
        <w:jc w:val="both"/>
        <w:rPr>
          <w:bCs/>
          <w:lang w:val="uk-UA"/>
        </w:rPr>
      </w:pPr>
    </w:p>
    <w:p w14:paraId="29C2218F" w14:textId="21CC435C" w:rsidR="00953DCC" w:rsidRDefault="00953DCC" w:rsidP="001C0155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val="uk-UA"/>
        </w:rPr>
      </w:pPr>
      <w:r>
        <w:rPr>
          <w:bCs/>
          <w:lang w:val="uk-UA"/>
        </w:rPr>
        <w:t>в</w:t>
      </w:r>
      <w:r w:rsidRPr="00953DCC">
        <w:rPr>
          <w:bCs/>
          <w:lang w:val="uk-UA"/>
        </w:rPr>
        <w:t>нести до Регламенту Вищої кваліфікаційної комісії суддів України, затвердженого рішенням Вищої кваліфікаційної комісії суддів України від 13 жовтня 2016 року № 81/зп-16 (зі змінами), такі зміни:</w:t>
      </w:r>
    </w:p>
    <w:p w14:paraId="729901C8" w14:textId="5280317E" w:rsidR="00897D11" w:rsidRDefault="001C0155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bCs/>
          <w:lang w:val="uk-UA"/>
        </w:rPr>
      </w:pPr>
      <w:r w:rsidRPr="00C40F62">
        <w:rPr>
          <w:bCs/>
          <w:lang w:val="uk-UA"/>
        </w:rPr>
        <w:tab/>
      </w:r>
    </w:p>
    <w:p w14:paraId="2486E743" w14:textId="2076C2AC" w:rsidR="00F345A9" w:rsidRDefault="008A2BB3" w:rsidP="008A2BB3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1.</w:t>
      </w:r>
      <w:r w:rsidR="00BD71F7" w:rsidRPr="008A2BB3">
        <w:rPr>
          <w:lang w:val="uk-UA"/>
        </w:rPr>
        <w:t xml:space="preserve"> </w:t>
      </w:r>
      <w:r w:rsidR="00B023A7">
        <w:rPr>
          <w:lang w:val="uk-UA"/>
        </w:rPr>
        <w:t>П</w:t>
      </w:r>
      <w:r w:rsidR="00BD71F7" w:rsidRPr="008A2BB3">
        <w:rPr>
          <w:lang w:val="uk-UA"/>
        </w:rPr>
        <w:t>і</w:t>
      </w:r>
      <w:r w:rsidR="00EE4C5F" w:rsidRPr="008A2BB3">
        <w:rPr>
          <w:lang w:val="uk-UA"/>
        </w:rPr>
        <w:t>дпункт</w:t>
      </w:r>
      <w:r w:rsidR="00BD71F7" w:rsidRPr="008A2BB3">
        <w:rPr>
          <w:lang w:val="uk-UA"/>
        </w:rPr>
        <w:t xml:space="preserve"> </w:t>
      </w:r>
      <w:r w:rsidR="001272A9">
        <w:rPr>
          <w:lang w:val="uk-UA"/>
        </w:rPr>
        <w:t>3.1.4</w:t>
      </w:r>
      <w:r w:rsidR="00663D22">
        <w:rPr>
          <w:lang w:val="uk-UA"/>
        </w:rPr>
        <w:t>. р</w:t>
      </w:r>
      <w:r w:rsidR="00B023A7">
        <w:rPr>
          <w:lang w:val="uk-UA"/>
        </w:rPr>
        <w:t>озділу ІІІ</w:t>
      </w:r>
      <w:r w:rsidR="001272A9">
        <w:rPr>
          <w:lang w:val="uk-UA"/>
        </w:rPr>
        <w:t xml:space="preserve">, </w:t>
      </w:r>
      <w:r w:rsidR="00B023A7">
        <w:rPr>
          <w:lang w:val="uk-UA"/>
        </w:rPr>
        <w:t xml:space="preserve">пункт 4.1, підпункт </w:t>
      </w:r>
      <w:r w:rsidR="00EE4C5F" w:rsidRPr="008A2BB3">
        <w:rPr>
          <w:lang w:val="uk-UA"/>
        </w:rPr>
        <w:t xml:space="preserve">4.7.1 </w:t>
      </w:r>
      <w:r w:rsidR="00663D22">
        <w:rPr>
          <w:lang w:val="uk-UA"/>
        </w:rPr>
        <w:t>р</w:t>
      </w:r>
      <w:r w:rsidR="00F345A9" w:rsidRPr="008A2BB3">
        <w:rPr>
          <w:lang w:val="uk-UA"/>
        </w:rPr>
        <w:t xml:space="preserve">озділу </w:t>
      </w:r>
      <w:r w:rsidR="00EE4C5F" w:rsidRPr="008A2BB3">
        <w:rPr>
          <w:lang w:val="en-US"/>
        </w:rPr>
        <w:t>IV</w:t>
      </w:r>
      <w:r w:rsidR="00EE4C5F" w:rsidRPr="008A2BB3">
        <w:rPr>
          <w:lang w:val="uk-UA"/>
        </w:rPr>
        <w:t>, підпункт</w:t>
      </w:r>
      <w:r w:rsidR="005C0CB9" w:rsidRPr="008A2BB3">
        <w:rPr>
          <w:lang w:val="uk-UA"/>
        </w:rPr>
        <w:t>и</w:t>
      </w:r>
      <w:r w:rsidR="00EE4C5F" w:rsidRPr="008A2BB3">
        <w:rPr>
          <w:lang w:val="uk-UA"/>
        </w:rPr>
        <w:t xml:space="preserve"> 6.2.3, </w:t>
      </w:r>
      <w:r w:rsidR="00B07941" w:rsidRPr="008A2BB3">
        <w:rPr>
          <w:lang w:val="uk-UA"/>
        </w:rPr>
        <w:t xml:space="preserve">6.2.4 та </w:t>
      </w:r>
      <w:r w:rsidR="00634EED" w:rsidRPr="00B023A7">
        <w:rPr>
          <w:lang w:val="uk-UA"/>
        </w:rPr>
        <w:t>6</w:t>
      </w:r>
      <w:r w:rsidR="00634EED" w:rsidRPr="008A2BB3">
        <w:rPr>
          <w:lang w:val="uk-UA"/>
        </w:rPr>
        <w:t xml:space="preserve">.5.1 розділу </w:t>
      </w:r>
      <w:r w:rsidR="00634EED" w:rsidRPr="008A2BB3">
        <w:rPr>
          <w:lang w:val="en-US"/>
        </w:rPr>
        <w:t>VI</w:t>
      </w:r>
      <w:r w:rsidR="00634EED" w:rsidRPr="00B023A7">
        <w:rPr>
          <w:lang w:val="uk-UA"/>
        </w:rPr>
        <w:t xml:space="preserve"> </w:t>
      </w:r>
      <w:r w:rsidR="00F345A9" w:rsidRPr="008A2BB3">
        <w:rPr>
          <w:lang w:val="uk-UA"/>
        </w:rPr>
        <w:t>Регламенту</w:t>
      </w:r>
      <w:r w:rsidR="00EE4C5F" w:rsidRPr="00B023A7">
        <w:rPr>
          <w:lang w:val="uk-UA"/>
        </w:rPr>
        <w:t xml:space="preserve"> викласти в так</w:t>
      </w:r>
      <w:r w:rsidR="00EE4C5F" w:rsidRPr="008A2BB3">
        <w:rPr>
          <w:lang w:val="uk-UA"/>
        </w:rPr>
        <w:t>і</w:t>
      </w:r>
      <w:r w:rsidR="00EE4C5F" w:rsidRPr="00B023A7">
        <w:rPr>
          <w:lang w:val="uk-UA"/>
        </w:rPr>
        <w:t>й редакц</w:t>
      </w:r>
      <w:r w:rsidR="00EE4C5F" w:rsidRPr="008A2BB3">
        <w:rPr>
          <w:lang w:val="uk-UA"/>
        </w:rPr>
        <w:t>ії</w:t>
      </w:r>
      <w:r w:rsidR="00F345A9" w:rsidRPr="008A2BB3">
        <w:rPr>
          <w:lang w:val="uk-UA"/>
        </w:rPr>
        <w:t>:</w:t>
      </w:r>
    </w:p>
    <w:p w14:paraId="0273E9EB" w14:textId="5149AC52" w:rsidR="001272A9" w:rsidRDefault="001272A9" w:rsidP="008A2BB3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1264ADB8" w14:textId="0716FDEE" w:rsidR="001272A9" w:rsidRPr="008A2BB3" w:rsidRDefault="001272A9" w:rsidP="008A2BB3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«</w:t>
      </w:r>
      <w:r w:rsidRPr="001272A9">
        <w:rPr>
          <w:lang w:val="uk-UA"/>
        </w:rPr>
        <w:t>3.1.4. Підготовку засідань Комісії у пленарному складі здійснює Голова Комісії, у складі палати – секретар палати Комісії</w:t>
      </w:r>
      <w:r>
        <w:rPr>
          <w:lang w:val="uk-UA"/>
        </w:rPr>
        <w:t>, у складі колегії – головуючий на засіданні колегії.»</w:t>
      </w:r>
      <w:r w:rsidR="00663D22">
        <w:rPr>
          <w:lang w:val="uk-UA"/>
        </w:rPr>
        <w:t>;</w:t>
      </w:r>
    </w:p>
    <w:p w14:paraId="75CCB0B9" w14:textId="77777777" w:rsidR="00F345A9" w:rsidRDefault="00F345A9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6DDC2E8B" w14:textId="61AD6D21" w:rsidR="00BD71F7" w:rsidRDefault="00F345A9" w:rsidP="00BD71F7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lastRenderedPageBreak/>
        <w:t>«</w:t>
      </w:r>
      <w:r w:rsidR="00BD71F7">
        <w:rPr>
          <w:lang w:val="uk-UA"/>
        </w:rPr>
        <w:t>4.1. Відкриття засідання.</w:t>
      </w:r>
    </w:p>
    <w:p w14:paraId="0673CEBE" w14:textId="1BBB72D9" w:rsidR="00BD71F7" w:rsidRPr="00BD71F7" w:rsidRDefault="00663D22" w:rsidP="00BD71F7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4.1.1. Головуючий</w:t>
      </w:r>
      <w:r w:rsidR="00BD71F7">
        <w:rPr>
          <w:lang w:val="uk-UA"/>
        </w:rPr>
        <w:t xml:space="preserve"> </w:t>
      </w:r>
      <w:r w:rsidR="00BD71F7" w:rsidRPr="00BD71F7">
        <w:rPr>
          <w:lang w:val="uk-UA"/>
        </w:rPr>
        <w:t xml:space="preserve">відкриває засідання </w:t>
      </w:r>
      <w:r w:rsidR="00BD71F7">
        <w:rPr>
          <w:lang w:val="uk-UA"/>
        </w:rPr>
        <w:t xml:space="preserve">Комісії у пленарному складі чи у складі палати </w:t>
      </w:r>
      <w:r>
        <w:rPr>
          <w:lang w:val="uk-UA"/>
        </w:rPr>
        <w:t>й</w:t>
      </w:r>
      <w:r w:rsidR="00BD71F7" w:rsidRPr="00BD71F7">
        <w:rPr>
          <w:lang w:val="uk-UA"/>
        </w:rPr>
        <w:t xml:space="preserve"> оголошує порядок денний за умов</w:t>
      </w:r>
      <w:r w:rsidR="00E34440">
        <w:rPr>
          <w:lang w:val="uk-UA"/>
        </w:rPr>
        <w:t>и</w:t>
      </w:r>
      <w:r w:rsidR="00BD71F7" w:rsidRPr="00BD71F7">
        <w:rPr>
          <w:lang w:val="uk-UA"/>
        </w:rPr>
        <w:t xml:space="preserve"> присутності більшості від установленого законом складу Комісії (палати);</w:t>
      </w:r>
    </w:p>
    <w:p w14:paraId="23CEFD1B" w14:textId="77777777" w:rsidR="00BD71F7" w:rsidRPr="00BD71F7" w:rsidRDefault="00BD71F7" w:rsidP="00BD71F7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6014743D" w14:textId="0ABBFC9E" w:rsidR="00BD71F7" w:rsidRPr="00BD71F7" w:rsidRDefault="00BD71F7" w:rsidP="00BD71F7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BD71F7">
        <w:rPr>
          <w:lang w:val="uk-UA"/>
        </w:rPr>
        <w:t>4.1.2. Відповідальний працівник секретаріату Комісії, який на засіданні виконує функції секретаря засідання, інформує про явку осіб, стосовно яких має розглядатися питання, інших осіб, запрошених для участі в засіданні, та</w:t>
      </w:r>
      <w:r w:rsidR="00663D22">
        <w:rPr>
          <w:lang w:val="uk-UA"/>
        </w:rPr>
        <w:t xml:space="preserve"> про</w:t>
      </w:r>
      <w:r w:rsidRPr="00BD71F7">
        <w:rPr>
          <w:lang w:val="uk-UA"/>
        </w:rPr>
        <w:t xml:space="preserve"> результати перевірки повноважень їх представників.</w:t>
      </w:r>
    </w:p>
    <w:p w14:paraId="0BBC3BA1" w14:textId="77777777" w:rsidR="00BD71F7" w:rsidRPr="00BD71F7" w:rsidRDefault="00BD71F7" w:rsidP="00BD71F7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619EECD0" w14:textId="13BED815" w:rsidR="00BD71F7" w:rsidRDefault="00BD71F7" w:rsidP="00BD71F7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BD71F7">
        <w:rPr>
          <w:lang w:val="uk-UA"/>
        </w:rPr>
        <w:t>4.1.3. Питання порядку денного розглядаються, як правило, у тій послідовності, в якій їх включено до порядку денного засідання.</w:t>
      </w:r>
    </w:p>
    <w:p w14:paraId="1B7450F5" w14:textId="58528ABD" w:rsidR="00BD71F7" w:rsidRDefault="00BD71F7" w:rsidP="00BD71F7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71A1564A" w14:textId="694635B2" w:rsidR="00BD71F7" w:rsidRDefault="00BD71F7" w:rsidP="00BD71F7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4.1.4. Головуючий на засіданні колегії на початку засіда</w:t>
      </w:r>
      <w:r w:rsidR="00663D22">
        <w:rPr>
          <w:lang w:val="uk-UA"/>
        </w:rPr>
        <w:t>ння оголошує перелік питань, що розглядатимуть</w:t>
      </w:r>
      <w:r w:rsidR="00E34440">
        <w:rPr>
          <w:lang w:val="uk-UA"/>
        </w:rPr>
        <w:t>ся</w:t>
      </w:r>
      <w:r>
        <w:rPr>
          <w:lang w:val="uk-UA"/>
        </w:rPr>
        <w:t>.»</w:t>
      </w:r>
      <w:r w:rsidR="00663D22">
        <w:rPr>
          <w:lang w:val="uk-UA"/>
        </w:rPr>
        <w:t>;</w:t>
      </w:r>
    </w:p>
    <w:p w14:paraId="10E6DD93" w14:textId="77777777" w:rsidR="00BD71F7" w:rsidRDefault="00BD71F7" w:rsidP="00EE4C5F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1924834F" w14:textId="626F5F00" w:rsidR="00EE4C5F" w:rsidRPr="00EE4C5F" w:rsidRDefault="00BD71F7" w:rsidP="00EE4C5F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«</w:t>
      </w:r>
      <w:r w:rsidR="00EE4C5F">
        <w:rPr>
          <w:lang w:val="uk-UA"/>
        </w:rPr>
        <w:t>4.7.1</w:t>
      </w:r>
      <w:r w:rsidR="00663D22">
        <w:rPr>
          <w:lang w:val="uk-UA"/>
        </w:rPr>
        <w:t>.</w:t>
      </w:r>
      <w:r w:rsidR="00EE4C5F">
        <w:rPr>
          <w:lang w:val="uk-UA"/>
        </w:rPr>
        <w:t xml:space="preserve"> З</w:t>
      </w:r>
      <w:r w:rsidR="00EE4C5F" w:rsidRPr="00EE4C5F">
        <w:rPr>
          <w:lang w:val="uk-UA"/>
        </w:rPr>
        <w:t>асідання Комісії у пленарному складі веде Голова Комісії, у разі його відсутності – заступник Голови Комісії, а в разі відсутності заступника Голови – найстарший за віком член Комісії.</w:t>
      </w:r>
    </w:p>
    <w:p w14:paraId="28CE2A78" w14:textId="77777777" w:rsidR="00EE4C5F" w:rsidRPr="00EE4C5F" w:rsidRDefault="00EE4C5F" w:rsidP="00EE4C5F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09FED132" w14:textId="77777777" w:rsidR="00EE4C5F" w:rsidRPr="00EE4C5F" w:rsidRDefault="00EE4C5F" w:rsidP="00EE4C5F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EE4C5F">
        <w:rPr>
          <w:lang w:val="uk-UA"/>
        </w:rPr>
        <w:t>Засідання палат Комісії ведуть голови цих палат, а у разі їх відсутності – найстарші за віком члени палат.</w:t>
      </w:r>
    </w:p>
    <w:p w14:paraId="0FAC2011" w14:textId="77777777" w:rsidR="00EE4C5F" w:rsidRPr="00EE4C5F" w:rsidRDefault="00EE4C5F" w:rsidP="00EE4C5F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32B08564" w14:textId="64A6E923" w:rsidR="00EE4C5F" w:rsidRDefault="00EE4C5F" w:rsidP="00EE4C5F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EE4C5F">
        <w:rPr>
          <w:lang w:val="uk-UA"/>
        </w:rPr>
        <w:t xml:space="preserve">Головуючим на засіданні колегії є </w:t>
      </w:r>
      <w:r w:rsidR="00A622A1" w:rsidRPr="00194588">
        <w:rPr>
          <w:lang w:val="uk-UA"/>
        </w:rPr>
        <w:t>член Комісії, обраний колегією</w:t>
      </w:r>
      <w:r w:rsidR="009675C7">
        <w:rPr>
          <w:lang w:val="uk-UA"/>
        </w:rPr>
        <w:t>.</w:t>
      </w:r>
      <w:r w:rsidRPr="00EE4C5F">
        <w:rPr>
          <w:lang w:val="uk-UA"/>
        </w:rPr>
        <w:t>»</w:t>
      </w:r>
      <w:r w:rsidR="00663D22">
        <w:rPr>
          <w:lang w:val="uk-UA"/>
        </w:rPr>
        <w:t>;</w:t>
      </w:r>
    </w:p>
    <w:p w14:paraId="6E983B7B" w14:textId="77777777" w:rsidR="00EE4C5F" w:rsidRDefault="00EE4C5F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5DB2A2D5" w14:textId="33CE604B" w:rsidR="00EE4C5F" w:rsidRDefault="00634EED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«6.2.3</w:t>
      </w:r>
      <w:r w:rsidR="005C0CB9">
        <w:rPr>
          <w:lang w:val="uk-UA"/>
        </w:rPr>
        <w:t>.</w:t>
      </w:r>
      <w:r w:rsidR="007E0702">
        <w:rPr>
          <w:lang w:val="uk-UA"/>
        </w:rPr>
        <w:t xml:space="preserve"> </w:t>
      </w:r>
      <w:r w:rsidRPr="00634EED">
        <w:rPr>
          <w:lang w:val="uk-UA"/>
        </w:rPr>
        <w:t xml:space="preserve">Повідомлення, які не відповідають вимогам, визначеним підпунктом 6.2.1 пункту 6.2 цього розділу, а також ті, що стосуються суддів, звільнених з посад або повноваження яких припинилися, чи суддів у відставці, за рішенням Комісії залишаються </w:t>
      </w:r>
      <w:r w:rsidR="00663D22">
        <w:rPr>
          <w:lang w:val="uk-UA"/>
        </w:rPr>
        <w:t>без розгляду, про що має бути п</w:t>
      </w:r>
      <w:r w:rsidRPr="00634EED">
        <w:rPr>
          <w:lang w:val="uk-UA"/>
        </w:rPr>
        <w:t>оінформовано заявника</w:t>
      </w:r>
      <w:r>
        <w:rPr>
          <w:lang w:val="uk-UA"/>
        </w:rPr>
        <w:t>.»</w:t>
      </w:r>
      <w:r w:rsidR="00663D22">
        <w:rPr>
          <w:lang w:val="uk-UA"/>
        </w:rPr>
        <w:t>;</w:t>
      </w:r>
    </w:p>
    <w:p w14:paraId="48A6E1BB" w14:textId="452E9F65" w:rsidR="00634EED" w:rsidRDefault="00634EED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669B9397" w14:textId="03632993" w:rsidR="00634EED" w:rsidRDefault="00634EED" w:rsidP="00634EED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«</w:t>
      </w:r>
      <w:r w:rsidR="007E0702">
        <w:rPr>
          <w:lang w:val="uk-UA"/>
        </w:rPr>
        <w:t>6.2.4.</w:t>
      </w:r>
      <w:r w:rsidR="00A60B37">
        <w:rPr>
          <w:lang w:val="uk-UA"/>
        </w:rPr>
        <w:t xml:space="preserve"> </w:t>
      </w:r>
      <w:r w:rsidR="005C0CB9" w:rsidRPr="005C0CB9">
        <w:rPr>
          <w:lang w:val="uk-UA"/>
        </w:rPr>
        <w:t>Перевірка повідомлення, що надійшло до Комісії в межах процедури кваліфікаційного оцінювання, проводиться під час дослідження досьє та співбесіди відповідно до Положення про порядок та методологію кваліфікаційного оцінювання, показники відповідності критеріям кваліфікаційного оцінювання та засоби їх встановлення.</w:t>
      </w:r>
    </w:p>
    <w:p w14:paraId="1B326DBD" w14:textId="77777777" w:rsidR="005C0CB9" w:rsidRPr="00634EED" w:rsidRDefault="005C0CB9" w:rsidP="00634EED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28A5C514" w14:textId="5BF9B4F3" w:rsidR="00634EED" w:rsidRDefault="00634EED" w:rsidP="00634EED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634EED">
        <w:rPr>
          <w:lang w:val="uk-UA"/>
        </w:rPr>
        <w:t>Обставини, які раніше були пре</w:t>
      </w:r>
      <w:r w:rsidR="00663D22">
        <w:rPr>
          <w:lang w:val="uk-UA"/>
        </w:rPr>
        <w:t>дметом дослідження (зокрема, під час кваліфікаційного оцінювання</w:t>
      </w:r>
      <w:r w:rsidRPr="00634EED">
        <w:rPr>
          <w:lang w:val="uk-UA"/>
        </w:rPr>
        <w:t xml:space="preserve"> судді), повторному дослідженню не підлягають. Повідомлення про такі обставини за рішенням Комісії залишаються без розгляду.</w:t>
      </w:r>
      <w:r w:rsidR="005C0CB9">
        <w:rPr>
          <w:lang w:val="uk-UA"/>
        </w:rPr>
        <w:t>»</w:t>
      </w:r>
      <w:r w:rsidR="00663D22">
        <w:rPr>
          <w:lang w:val="uk-UA"/>
        </w:rPr>
        <w:t>;</w:t>
      </w:r>
    </w:p>
    <w:p w14:paraId="39A053BD" w14:textId="56B956A5" w:rsidR="005C0CB9" w:rsidRDefault="005C0CB9" w:rsidP="00634EED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1F3DE1BE" w14:textId="357F4233" w:rsidR="005C0CB9" w:rsidRDefault="005C0CB9" w:rsidP="005C0CB9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«6.5.1.</w:t>
      </w:r>
      <w:r w:rsidR="007E0702">
        <w:rPr>
          <w:lang w:val="uk-UA"/>
        </w:rPr>
        <w:t xml:space="preserve"> </w:t>
      </w:r>
      <w:r w:rsidR="00663D22">
        <w:rPr>
          <w:lang w:val="uk-UA"/>
        </w:rPr>
        <w:t>Про</w:t>
      </w:r>
      <w:r>
        <w:rPr>
          <w:lang w:val="uk-UA"/>
        </w:rPr>
        <w:t xml:space="preserve"> </w:t>
      </w:r>
      <w:r w:rsidR="00663D22">
        <w:rPr>
          <w:lang w:val="uk-UA"/>
        </w:rPr>
        <w:t>р</w:t>
      </w:r>
      <w:r w:rsidRPr="005C0CB9">
        <w:rPr>
          <w:lang w:val="uk-UA"/>
        </w:rPr>
        <w:t>озгляд матеріалів справи за результатами перевірки декларації родинних зв’язків судді чи декларації до</w:t>
      </w:r>
      <w:r w:rsidR="00663D22">
        <w:rPr>
          <w:lang w:val="uk-UA"/>
        </w:rPr>
        <w:t>брочесності повідомляється суддя</w:t>
      </w:r>
      <w:r w:rsidRPr="005C0CB9">
        <w:rPr>
          <w:lang w:val="uk-UA"/>
        </w:rPr>
        <w:t xml:space="preserve">, </w:t>
      </w:r>
      <w:r w:rsidR="007E0702">
        <w:rPr>
          <w:lang w:val="uk-UA"/>
        </w:rPr>
        <w:t>декларація якого перевірялася</w:t>
      </w:r>
      <w:r w:rsidRPr="005C0CB9">
        <w:rPr>
          <w:lang w:val="uk-UA"/>
        </w:rPr>
        <w:t>.</w:t>
      </w:r>
      <w:r>
        <w:rPr>
          <w:lang w:val="uk-UA"/>
        </w:rPr>
        <w:t>»</w:t>
      </w:r>
      <w:r w:rsidR="00663D22">
        <w:rPr>
          <w:lang w:val="uk-UA"/>
        </w:rPr>
        <w:t>.</w:t>
      </w:r>
    </w:p>
    <w:p w14:paraId="74B7B0B7" w14:textId="46034B60" w:rsidR="00634EED" w:rsidRDefault="00634EED" w:rsidP="006459A0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3DEF13DE" w14:textId="01F7C9E9" w:rsidR="005C0CB9" w:rsidRDefault="008A2BB3" w:rsidP="005C0CB9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2. </w:t>
      </w:r>
      <w:r w:rsidR="005C0CB9">
        <w:rPr>
          <w:lang w:val="uk-UA"/>
        </w:rPr>
        <w:t xml:space="preserve">Розділ </w:t>
      </w:r>
      <w:r w:rsidR="005C0CB9">
        <w:rPr>
          <w:lang w:val="en-US"/>
        </w:rPr>
        <w:t>IV</w:t>
      </w:r>
      <w:r w:rsidR="005C0CB9" w:rsidRPr="005C0CB9">
        <w:t xml:space="preserve"> </w:t>
      </w:r>
      <w:r w:rsidR="005C0CB9">
        <w:rPr>
          <w:lang w:val="uk-UA"/>
        </w:rPr>
        <w:t xml:space="preserve">Регламенту доповнити </w:t>
      </w:r>
      <w:r w:rsidR="00BD71F7">
        <w:rPr>
          <w:lang w:val="uk-UA"/>
        </w:rPr>
        <w:t>під</w:t>
      </w:r>
      <w:r w:rsidR="005C0CB9" w:rsidRPr="005C0CB9">
        <w:rPr>
          <w:lang w:val="uk-UA"/>
        </w:rPr>
        <w:t>пунктом 4.</w:t>
      </w:r>
      <w:r w:rsidR="00BD71F7">
        <w:rPr>
          <w:lang w:val="uk-UA"/>
        </w:rPr>
        <w:t>13.</w:t>
      </w:r>
      <w:r w:rsidR="005C0CB9" w:rsidRPr="005C0CB9">
        <w:rPr>
          <w:lang w:val="uk-UA"/>
        </w:rPr>
        <w:t>11 такого змісту:</w:t>
      </w:r>
    </w:p>
    <w:p w14:paraId="20809E7D" w14:textId="77777777" w:rsidR="005C0CB9" w:rsidRPr="005C0CB9" w:rsidRDefault="005C0CB9" w:rsidP="005C0CB9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076F7520" w14:textId="10D30C34" w:rsidR="00634EED" w:rsidRDefault="005C0CB9" w:rsidP="005C0CB9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 w:rsidRPr="005C0CB9">
        <w:rPr>
          <w:lang w:val="uk-UA"/>
        </w:rPr>
        <w:t>«4.</w:t>
      </w:r>
      <w:r w:rsidR="00BD71F7">
        <w:rPr>
          <w:lang w:val="uk-UA"/>
        </w:rPr>
        <w:t>13.</w:t>
      </w:r>
      <w:r w:rsidRPr="005C0CB9">
        <w:rPr>
          <w:lang w:val="uk-UA"/>
        </w:rPr>
        <w:t>11</w:t>
      </w:r>
      <w:r w:rsidR="00663D22">
        <w:rPr>
          <w:lang w:val="uk-UA"/>
        </w:rPr>
        <w:t>.</w:t>
      </w:r>
      <w:r w:rsidRPr="005C0CB9">
        <w:rPr>
          <w:lang w:val="uk-UA"/>
        </w:rPr>
        <w:t xml:space="preserve"> Якщо під час підготовки до розгляду питання про відрядження судді до іншого суду того самого рівня і спеціалізації</w:t>
      </w:r>
      <w:r>
        <w:rPr>
          <w:lang w:val="uk-UA"/>
        </w:rPr>
        <w:t xml:space="preserve"> </w:t>
      </w:r>
      <w:r w:rsidRPr="005C0CB9">
        <w:rPr>
          <w:lang w:val="uk-UA"/>
        </w:rPr>
        <w:t xml:space="preserve">(як тимчасового переведення) від Державної судової адміністрації України надійшла інформація про </w:t>
      </w:r>
      <w:r w:rsidR="00663D22">
        <w:rPr>
          <w:lang w:val="uk-UA"/>
        </w:rPr>
        <w:t xml:space="preserve">його </w:t>
      </w:r>
      <w:r w:rsidRPr="005C0CB9">
        <w:rPr>
          <w:lang w:val="uk-UA"/>
        </w:rPr>
        <w:t>не</w:t>
      </w:r>
      <w:r w:rsidR="00663D22">
        <w:rPr>
          <w:lang w:val="uk-UA"/>
        </w:rPr>
        <w:t xml:space="preserve">актуальність </w:t>
      </w:r>
      <w:r w:rsidRPr="005C0CB9">
        <w:rPr>
          <w:lang w:val="uk-UA"/>
        </w:rPr>
        <w:t xml:space="preserve">чи про відкликання повідомлення про необхідність розгляду питання щодо відрядження судді, </w:t>
      </w:r>
      <w:r w:rsidR="00663D22">
        <w:rPr>
          <w:lang w:val="uk-UA"/>
        </w:rPr>
        <w:t xml:space="preserve">зазначене питання </w:t>
      </w:r>
      <w:r w:rsidRPr="005C0CB9">
        <w:rPr>
          <w:lang w:val="uk-UA"/>
        </w:rPr>
        <w:t>за рішенням Комісії може бути залишено без розгляду.»</w:t>
      </w:r>
      <w:r w:rsidR="00663D22">
        <w:rPr>
          <w:lang w:val="uk-UA"/>
        </w:rPr>
        <w:t>.</w:t>
      </w:r>
    </w:p>
    <w:p w14:paraId="1756E3C5" w14:textId="7B6CC432" w:rsidR="00BD71F7" w:rsidRDefault="00BD71F7" w:rsidP="005C0CB9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659623EF" w14:textId="0A4EE6D7" w:rsidR="00BD71F7" w:rsidRDefault="008A2BB3" w:rsidP="005C0CB9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lastRenderedPageBreak/>
        <w:t xml:space="preserve">3. </w:t>
      </w:r>
      <w:r w:rsidR="00BD71F7">
        <w:rPr>
          <w:lang w:val="uk-UA"/>
        </w:rPr>
        <w:t xml:space="preserve">В абзаці другому підпункту 3.1.1 </w:t>
      </w:r>
      <w:r w:rsidR="00663D22">
        <w:rPr>
          <w:lang w:val="uk-UA"/>
        </w:rPr>
        <w:t>р</w:t>
      </w:r>
      <w:r w:rsidR="008633BC">
        <w:rPr>
          <w:lang w:val="uk-UA"/>
        </w:rPr>
        <w:t xml:space="preserve">озділу ІІІ Регламенту </w:t>
      </w:r>
      <w:r w:rsidR="00BD71F7">
        <w:rPr>
          <w:lang w:val="uk-UA"/>
        </w:rPr>
        <w:t>слова «Головою Комісії» замінити словами «головуючим на засіданні колегії».</w:t>
      </w:r>
    </w:p>
    <w:p w14:paraId="6FBC866A" w14:textId="77777777" w:rsidR="00BD71F7" w:rsidRDefault="00BD71F7" w:rsidP="005C0CB9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301CCCE3" w14:textId="14B2D65A" w:rsidR="0050213B" w:rsidRDefault="001272A9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4</w:t>
      </w:r>
      <w:r w:rsidR="008A2BB3">
        <w:rPr>
          <w:lang w:val="uk-UA"/>
        </w:rPr>
        <w:t xml:space="preserve">. </w:t>
      </w:r>
      <w:r w:rsidR="00BD0F28">
        <w:rPr>
          <w:lang w:val="uk-UA"/>
        </w:rPr>
        <w:t xml:space="preserve">У підпункті 3.1.5 </w:t>
      </w:r>
      <w:r w:rsidR="00663D22">
        <w:rPr>
          <w:lang w:val="uk-UA"/>
        </w:rPr>
        <w:t>р</w:t>
      </w:r>
      <w:r w:rsidR="008633BC">
        <w:rPr>
          <w:lang w:val="uk-UA"/>
        </w:rPr>
        <w:t xml:space="preserve">озділу ІІІ Регламенту </w:t>
      </w:r>
      <w:r w:rsidR="00BD0F28">
        <w:rPr>
          <w:lang w:val="uk-UA"/>
        </w:rPr>
        <w:t>слова «засідання колегії» та «колегії» виключити.</w:t>
      </w:r>
    </w:p>
    <w:p w14:paraId="33D6CFB9" w14:textId="52EBB137" w:rsidR="00BD0F28" w:rsidRDefault="00BD0F28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36FA6FFC" w14:textId="640952BF" w:rsidR="00BD0F28" w:rsidRDefault="001272A9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>5</w:t>
      </w:r>
      <w:r w:rsidR="008A2BB3">
        <w:rPr>
          <w:lang w:val="uk-UA"/>
        </w:rPr>
        <w:t xml:space="preserve">. </w:t>
      </w:r>
      <w:r w:rsidR="00BD0F28" w:rsidRPr="00BD0F28">
        <w:rPr>
          <w:lang w:val="uk-UA"/>
        </w:rPr>
        <w:t xml:space="preserve">У підпункті </w:t>
      </w:r>
      <w:r w:rsidR="00BD0F28">
        <w:rPr>
          <w:lang w:val="uk-UA"/>
        </w:rPr>
        <w:t>5</w:t>
      </w:r>
      <w:r w:rsidR="00BD0F28" w:rsidRPr="00BD0F28">
        <w:rPr>
          <w:lang w:val="uk-UA"/>
        </w:rPr>
        <w:t>.</w:t>
      </w:r>
      <w:r w:rsidR="00BD0F28">
        <w:rPr>
          <w:lang w:val="uk-UA"/>
        </w:rPr>
        <w:t>2</w:t>
      </w:r>
      <w:r w:rsidR="00BD0F28" w:rsidRPr="00BD0F28">
        <w:rPr>
          <w:lang w:val="uk-UA"/>
        </w:rPr>
        <w:t>.</w:t>
      </w:r>
      <w:r w:rsidR="00BD0F28">
        <w:rPr>
          <w:lang w:val="uk-UA"/>
        </w:rPr>
        <w:t>1</w:t>
      </w:r>
      <w:r w:rsidR="00663D22">
        <w:rPr>
          <w:lang w:val="uk-UA"/>
        </w:rPr>
        <w:t xml:space="preserve"> р</w:t>
      </w:r>
      <w:r w:rsidR="008633BC">
        <w:rPr>
          <w:lang w:val="uk-UA"/>
        </w:rPr>
        <w:t xml:space="preserve">озділу </w:t>
      </w:r>
      <w:r w:rsidR="008633BC">
        <w:rPr>
          <w:lang w:val="en-US"/>
        </w:rPr>
        <w:t>V</w:t>
      </w:r>
      <w:r w:rsidR="008633BC" w:rsidRPr="008633BC">
        <w:t xml:space="preserve"> </w:t>
      </w:r>
      <w:r w:rsidR="008633BC">
        <w:rPr>
          <w:lang w:val="uk-UA"/>
        </w:rPr>
        <w:t xml:space="preserve">Регламенту </w:t>
      </w:r>
      <w:r w:rsidR="00BD0F28" w:rsidRPr="00BD0F28">
        <w:rPr>
          <w:lang w:val="uk-UA"/>
        </w:rPr>
        <w:t>слова «засідан</w:t>
      </w:r>
      <w:r w:rsidR="00BD0F28">
        <w:rPr>
          <w:lang w:val="uk-UA"/>
        </w:rPr>
        <w:t>ь</w:t>
      </w:r>
      <w:r w:rsidR="00BD0F28" w:rsidRPr="00BD0F28">
        <w:rPr>
          <w:lang w:val="uk-UA"/>
        </w:rPr>
        <w:t xml:space="preserve"> колегії» виключити.</w:t>
      </w:r>
    </w:p>
    <w:p w14:paraId="23A22301" w14:textId="77777777" w:rsidR="008A2BB3" w:rsidRDefault="008A2BB3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5E866177" w14:textId="77777777" w:rsidR="00BD0F28" w:rsidRDefault="00BD0F28" w:rsidP="0050213B">
      <w:pPr>
        <w:tabs>
          <w:tab w:val="left" w:pos="709"/>
        </w:tabs>
        <w:autoSpaceDE w:val="0"/>
        <w:autoSpaceDN w:val="0"/>
        <w:adjustRightInd w:val="0"/>
        <w:jc w:val="both"/>
        <w:rPr>
          <w:lang w:val="uk-UA"/>
        </w:rPr>
      </w:pPr>
    </w:p>
    <w:p w14:paraId="07FD3BBE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>Головуючий</w:t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Р.М. Ігнатов</w:t>
      </w:r>
    </w:p>
    <w:p w14:paraId="18E9A8FD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>Члени Комісії:</w:t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М.Б. Богоніс</w:t>
      </w:r>
    </w:p>
    <w:p w14:paraId="6B0F98B1" w14:textId="41071F52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Л.М. Волкова</w:t>
      </w:r>
    </w:p>
    <w:p w14:paraId="4DB4309E" w14:textId="69C84779" w:rsidR="00897D11" w:rsidRPr="00C40F62" w:rsidRDefault="00F437F2" w:rsidP="00BA4E84">
      <w:pPr>
        <w:shd w:val="clear" w:color="auto" w:fill="FFFFFF"/>
        <w:tabs>
          <w:tab w:val="left" w:pos="0"/>
        </w:tabs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Р.А. Кидисюк</w:t>
      </w:r>
    </w:p>
    <w:p w14:paraId="14B9F5AB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О.Л. Коліуш</w:t>
      </w:r>
    </w:p>
    <w:p w14:paraId="3D12538C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Р.І. Мельник</w:t>
      </w:r>
    </w:p>
    <w:p w14:paraId="031C0512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О.С. Омельян</w:t>
      </w:r>
    </w:p>
    <w:p w14:paraId="64FB2388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А.В. Пасічник</w:t>
      </w:r>
    </w:p>
    <w:p w14:paraId="118F07C1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Р.Б. Сабодаш</w:t>
      </w:r>
    </w:p>
    <w:p w14:paraId="37293E72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Р.М. Сидорович</w:t>
      </w:r>
    </w:p>
    <w:p w14:paraId="444D7242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С.Ю. Чумак</w:t>
      </w:r>
    </w:p>
    <w:p w14:paraId="6A251575" w14:textId="77777777" w:rsidR="00897D11" w:rsidRPr="00C40F62" w:rsidRDefault="00F437F2" w:rsidP="00897D11">
      <w:pPr>
        <w:shd w:val="clear" w:color="auto" w:fill="FFFFFF"/>
        <w:spacing w:line="480" w:lineRule="auto"/>
        <w:ind w:right="-1"/>
        <w:jc w:val="both"/>
        <w:rPr>
          <w:lang w:val="uk-UA"/>
        </w:rPr>
      </w:pP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</w:r>
      <w:r w:rsidRPr="00C40F62">
        <w:rPr>
          <w:lang w:val="uk-UA"/>
        </w:rPr>
        <w:tab/>
        <w:t>Г.М. Шевчук</w:t>
      </w:r>
    </w:p>
    <w:p w14:paraId="2BB50E49" w14:textId="77777777" w:rsidR="00745BF7" w:rsidRPr="00C40F62" w:rsidRDefault="00745BF7" w:rsidP="00897D11">
      <w:pPr>
        <w:rPr>
          <w:lang w:val="uk-UA"/>
        </w:rPr>
      </w:pPr>
    </w:p>
    <w:sectPr w:rsidR="00745BF7" w:rsidRPr="00C40F62" w:rsidSect="001C0155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7CC5C9" w14:textId="77777777" w:rsidR="007A38C3" w:rsidRDefault="007A38C3">
      <w:r>
        <w:separator/>
      </w:r>
    </w:p>
  </w:endnote>
  <w:endnote w:type="continuationSeparator" w:id="0">
    <w:p w14:paraId="74F691A3" w14:textId="77777777" w:rsidR="007A38C3" w:rsidRDefault="007A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33292" w14:textId="77777777" w:rsidR="007A38C3" w:rsidRDefault="007A38C3">
      <w:r>
        <w:separator/>
      </w:r>
    </w:p>
  </w:footnote>
  <w:footnote w:type="continuationSeparator" w:id="0">
    <w:p w14:paraId="4A87988D" w14:textId="77777777" w:rsidR="007A38C3" w:rsidRDefault="007A3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/>
    <w:sdtContent>
      <w:p w14:paraId="493B3764" w14:textId="77777777" w:rsidR="005F2A2E" w:rsidRDefault="00F437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576F">
          <w:rPr>
            <w:noProof/>
          </w:rPr>
          <w:t>2</w:t>
        </w:r>
        <w:r>
          <w:fldChar w:fldCharType="end"/>
        </w:r>
      </w:p>
    </w:sdtContent>
  </w:sdt>
  <w:p w14:paraId="7FC8D104" w14:textId="77777777" w:rsidR="005F2A2E" w:rsidRDefault="005F2A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A3384"/>
    <w:multiLevelType w:val="hybridMultilevel"/>
    <w:tmpl w:val="11C4FF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C4307"/>
    <w:multiLevelType w:val="multilevel"/>
    <w:tmpl w:val="6D7ED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36B9B"/>
    <w:multiLevelType w:val="hybridMultilevel"/>
    <w:tmpl w:val="EC8E86A0"/>
    <w:lvl w:ilvl="0" w:tplc="232826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CFCEC2EC" w:tentative="1">
      <w:start w:val="1"/>
      <w:numFmt w:val="lowerLetter"/>
      <w:lvlText w:val="%2."/>
      <w:lvlJc w:val="left"/>
      <w:pPr>
        <w:ind w:left="1789" w:hanging="360"/>
      </w:pPr>
    </w:lvl>
    <w:lvl w:ilvl="2" w:tplc="7652AC12" w:tentative="1">
      <w:start w:val="1"/>
      <w:numFmt w:val="lowerRoman"/>
      <w:lvlText w:val="%3."/>
      <w:lvlJc w:val="right"/>
      <w:pPr>
        <w:ind w:left="2509" w:hanging="180"/>
      </w:pPr>
    </w:lvl>
    <w:lvl w:ilvl="3" w:tplc="A920BFE0" w:tentative="1">
      <w:start w:val="1"/>
      <w:numFmt w:val="decimal"/>
      <w:lvlText w:val="%4."/>
      <w:lvlJc w:val="left"/>
      <w:pPr>
        <w:ind w:left="3229" w:hanging="360"/>
      </w:pPr>
    </w:lvl>
    <w:lvl w:ilvl="4" w:tplc="6680B05A" w:tentative="1">
      <w:start w:val="1"/>
      <w:numFmt w:val="lowerLetter"/>
      <w:lvlText w:val="%5."/>
      <w:lvlJc w:val="left"/>
      <w:pPr>
        <w:ind w:left="3949" w:hanging="360"/>
      </w:pPr>
    </w:lvl>
    <w:lvl w:ilvl="5" w:tplc="0E540CF4" w:tentative="1">
      <w:start w:val="1"/>
      <w:numFmt w:val="lowerRoman"/>
      <w:lvlText w:val="%6."/>
      <w:lvlJc w:val="right"/>
      <w:pPr>
        <w:ind w:left="4669" w:hanging="180"/>
      </w:pPr>
    </w:lvl>
    <w:lvl w:ilvl="6" w:tplc="60F4C6F0" w:tentative="1">
      <w:start w:val="1"/>
      <w:numFmt w:val="decimal"/>
      <w:lvlText w:val="%7."/>
      <w:lvlJc w:val="left"/>
      <w:pPr>
        <w:ind w:left="5389" w:hanging="360"/>
      </w:pPr>
    </w:lvl>
    <w:lvl w:ilvl="7" w:tplc="7E167CEC" w:tentative="1">
      <w:start w:val="1"/>
      <w:numFmt w:val="lowerLetter"/>
      <w:lvlText w:val="%8."/>
      <w:lvlJc w:val="left"/>
      <w:pPr>
        <w:ind w:left="6109" w:hanging="360"/>
      </w:pPr>
    </w:lvl>
    <w:lvl w:ilvl="8" w:tplc="D86C2CB4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EF4"/>
    <w:rsid w:val="00004062"/>
    <w:rsid w:val="000076D7"/>
    <w:rsid w:val="00031FC6"/>
    <w:rsid w:val="000859CA"/>
    <w:rsid w:val="000A11A1"/>
    <w:rsid w:val="000D0415"/>
    <w:rsid w:val="001162D6"/>
    <w:rsid w:val="001272A9"/>
    <w:rsid w:val="00131202"/>
    <w:rsid w:val="00140F19"/>
    <w:rsid w:val="0018192B"/>
    <w:rsid w:val="00194588"/>
    <w:rsid w:val="001B6280"/>
    <w:rsid w:val="001C0155"/>
    <w:rsid w:val="001D1804"/>
    <w:rsid w:val="00210D5B"/>
    <w:rsid w:val="00277BEC"/>
    <w:rsid w:val="003232DE"/>
    <w:rsid w:val="00323474"/>
    <w:rsid w:val="00323AE5"/>
    <w:rsid w:val="00342459"/>
    <w:rsid w:val="00342D14"/>
    <w:rsid w:val="00346E5A"/>
    <w:rsid w:val="00386933"/>
    <w:rsid w:val="003A2A5B"/>
    <w:rsid w:val="0041240B"/>
    <w:rsid w:val="00477AC7"/>
    <w:rsid w:val="004C717C"/>
    <w:rsid w:val="00500087"/>
    <w:rsid w:val="0050213B"/>
    <w:rsid w:val="0050576F"/>
    <w:rsid w:val="005230B9"/>
    <w:rsid w:val="00560E87"/>
    <w:rsid w:val="00567B73"/>
    <w:rsid w:val="00591C6A"/>
    <w:rsid w:val="005C0CB9"/>
    <w:rsid w:val="005F2A2E"/>
    <w:rsid w:val="005F31E6"/>
    <w:rsid w:val="00634EED"/>
    <w:rsid w:val="006459A0"/>
    <w:rsid w:val="00663D22"/>
    <w:rsid w:val="006A3BCA"/>
    <w:rsid w:val="006B5BD7"/>
    <w:rsid w:val="006F1EA5"/>
    <w:rsid w:val="007241DA"/>
    <w:rsid w:val="00745BF7"/>
    <w:rsid w:val="007606B5"/>
    <w:rsid w:val="007A38C3"/>
    <w:rsid w:val="007A40C5"/>
    <w:rsid w:val="007C0C60"/>
    <w:rsid w:val="007E0702"/>
    <w:rsid w:val="007E6782"/>
    <w:rsid w:val="00823C2D"/>
    <w:rsid w:val="00830828"/>
    <w:rsid w:val="008424C6"/>
    <w:rsid w:val="008633BC"/>
    <w:rsid w:val="00894699"/>
    <w:rsid w:val="00897D11"/>
    <w:rsid w:val="008A2BB3"/>
    <w:rsid w:val="00900EF4"/>
    <w:rsid w:val="0090599D"/>
    <w:rsid w:val="00953DCC"/>
    <w:rsid w:val="009675C7"/>
    <w:rsid w:val="009A48D2"/>
    <w:rsid w:val="009B487D"/>
    <w:rsid w:val="00A433E8"/>
    <w:rsid w:val="00A60B37"/>
    <w:rsid w:val="00A622A1"/>
    <w:rsid w:val="00AE4102"/>
    <w:rsid w:val="00B023A7"/>
    <w:rsid w:val="00B07941"/>
    <w:rsid w:val="00B357D4"/>
    <w:rsid w:val="00B416F9"/>
    <w:rsid w:val="00B64A79"/>
    <w:rsid w:val="00B867DC"/>
    <w:rsid w:val="00BA4E84"/>
    <w:rsid w:val="00BD0F28"/>
    <w:rsid w:val="00BD71F7"/>
    <w:rsid w:val="00C40F62"/>
    <w:rsid w:val="00CE472C"/>
    <w:rsid w:val="00DB76D4"/>
    <w:rsid w:val="00DD1493"/>
    <w:rsid w:val="00DF31A5"/>
    <w:rsid w:val="00E053EF"/>
    <w:rsid w:val="00E34440"/>
    <w:rsid w:val="00EE4C5F"/>
    <w:rsid w:val="00F16578"/>
    <w:rsid w:val="00F335D2"/>
    <w:rsid w:val="00F345A9"/>
    <w:rsid w:val="00F437F2"/>
    <w:rsid w:val="00F75A35"/>
    <w:rsid w:val="00FC68CF"/>
    <w:rsid w:val="00FF254C"/>
    <w:rsid w:val="00FF4460"/>
    <w:rsid w:val="00FF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DB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41240B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7D11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97D11"/>
  </w:style>
  <w:style w:type="paragraph" w:styleId="a5">
    <w:name w:val="List Paragraph"/>
    <w:basedOn w:val="a"/>
    <w:uiPriority w:val="34"/>
    <w:qFormat/>
    <w:rsid w:val="00897D1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67B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67B73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semiHidden/>
    <w:unhideWhenUsed/>
    <w:rsid w:val="0041240B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3556</Words>
  <Characters>2027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Власенко Наталія Євгеніївна</cp:lastModifiedBy>
  <cp:revision>3</cp:revision>
  <cp:lastPrinted>2023-07-19T07:14:00Z</cp:lastPrinted>
  <dcterms:created xsi:type="dcterms:W3CDTF">2023-08-15T08:20:00Z</dcterms:created>
  <dcterms:modified xsi:type="dcterms:W3CDTF">2023-08-15T08:21:00Z</dcterms:modified>
</cp:coreProperties>
</file>