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Pr="00831548" w:rsidRDefault="00832C23" w:rsidP="00421AB2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831548">
        <w:rPr>
          <w:noProof/>
          <w:color w:val="000000"/>
          <w:sz w:val="27"/>
          <w:szCs w:val="27"/>
          <w:bdr w:val="none" w:sz="0" w:space="0" w:color="auto" w:frame="1"/>
        </w:rPr>
        <w:drawing>
          <wp:inline distT="0" distB="0" distL="0" distR="0" wp14:anchorId="1A82580B" wp14:editId="15784F74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Pr="00BD5EEA" w:rsidRDefault="00832C23" w:rsidP="00832C23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BD5EEA"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Pr="00831548" w:rsidRDefault="00832C23" w:rsidP="00832C2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32C23" w:rsidRPr="00831548" w:rsidRDefault="00B96AAC" w:rsidP="00BD5EEA">
      <w:pPr>
        <w:pStyle w:val="a3"/>
        <w:spacing w:before="0" w:beforeAutospacing="0" w:after="0" w:afterAutospacing="0"/>
        <w:ind w:left="-142"/>
        <w:rPr>
          <w:sz w:val="27"/>
          <w:szCs w:val="27"/>
        </w:rPr>
      </w:pPr>
      <w:r w:rsidRPr="00831548">
        <w:rPr>
          <w:color w:val="000000"/>
          <w:sz w:val="27"/>
          <w:szCs w:val="27"/>
        </w:rPr>
        <w:t>30</w:t>
      </w:r>
      <w:r w:rsidR="00832C23" w:rsidRPr="00831548">
        <w:rPr>
          <w:color w:val="000000"/>
          <w:sz w:val="27"/>
          <w:szCs w:val="27"/>
        </w:rPr>
        <w:t xml:space="preserve"> січня 2024 року </w:t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832C23" w:rsidRPr="00831548">
        <w:rPr>
          <w:rStyle w:val="apple-tab-span"/>
          <w:color w:val="000000"/>
          <w:sz w:val="27"/>
          <w:szCs w:val="27"/>
        </w:rPr>
        <w:tab/>
      </w:r>
      <w:r w:rsidR="00BD5EEA">
        <w:rPr>
          <w:color w:val="000000"/>
          <w:sz w:val="27"/>
          <w:szCs w:val="27"/>
        </w:rPr>
        <w:tab/>
      </w:r>
      <w:r w:rsidR="00BD5EEA">
        <w:rPr>
          <w:color w:val="000000"/>
          <w:sz w:val="27"/>
          <w:szCs w:val="27"/>
        </w:rPr>
        <w:tab/>
        <w:t xml:space="preserve">    </w:t>
      </w:r>
      <w:r w:rsidR="00832C23" w:rsidRPr="00831548">
        <w:rPr>
          <w:color w:val="000000"/>
          <w:sz w:val="27"/>
          <w:szCs w:val="27"/>
        </w:rPr>
        <w:t>м. Київ</w:t>
      </w:r>
    </w:p>
    <w:p w:rsidR="00832C23" w:rsidRPr="00831548" w:rsidRDefault="00832C23" w:rsidP="00BD5EEA">
      <w:pPr>
        <w:spacing w:after="0" w:line="240" w:lineRule="auto"/>
        <w:ind w:left="-142"/>
        <w:rPr>
          <w:rFonts w:ascii="Times New Roman" w:hAnsi="Times New Roman" w:cs="Times New Roman"/>
          <w:sz w:val="27"/>
          <w:szCs w:val="27"/>
        </w:rPr>
      </w:pPr>
    </w:p>
    <w:p w:rsidR="00832C23" w:rsidRPr="00DB6CF9" w:rsidRDefault="00832C23" w:rsidP="00BD5EEA">
      <w:pPr>
        <w:pStyle w:val="a3"/>
        <w:spacing w:before="0" w:beforeAutospacing="0" w:after="0" w:afterAutospacing="0"/>
        <w:ind w:left="-142" w:firstLine="709"/>
        <w:jc w:val="center"/>
        <w:rPr>
          <w:sz w:val="27"/>
          <w:szCs w:val="27"/>
          <w:u w:val="single"/>
        </w:rPr>
      </w:pPr>
      <w:r w:rsidRPr="00831548">
        <w:rPr>
          <w:color w:val="000000"/>
          <w:sz w:val="27"/>
          <w:szCs w:val="27"/>
        </w:rPr>
        <w:t xml:space="preserve">Р І Ш Е Н </w:t>
      </w:r>
      <w:proofErr w:type="spellStart"/>
      <w:r w:rsidRPr="00831548">
        <w:rPr>
          <w:color w:val="000000"/>
          <w:sz w:val="27"/>
          <w:szCs w:val="27"/>
        </w:rPr>
        <w:t>Н</w:t>
      </w:r>
      <w:proofErr w:type="spellEnd"/>
      <w:r w:rsidRPr="00831548">
        <w:rPr>
          <w:color w:val="000000"/>
          <w:sz w:val="27"/>
          <w:szCs w:val="27"/>
        </w:rPr>
        <w:t xml:space="preserve"> Я № </w:t>
      </w:r>
      <w:r w:rsidR="00DB6CF9">
        <w:rPr>
          <w:color w:val="000000"/>
          <w:sz w:val="27"/>
          <w:szCs w:val="27"/>
          <w:u w:val="single"/>
        </w:rPr>
        <w:t>53/дс-24</w:t>
      </w: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7"/>
          <w:szCs w:val="27"/>
        </w:rPr>
      </w:pP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7"/>
          <w:szCs w:val="27"/>
        </w:rPr>
      </w:pPr>
      <w:r w:rsidRPr="00831548">
        <w:rPr>
          <w:color w:val="000000"/>
          <w:sz w:val="27"/>
          <w:szCs w:val="27"/>
        </w:rPr>
        <w:t xml:space="preserve">Вища кваліфікаційна комісія суддів України у складі </w:t>
      </w:r>
      <w:r w:rsidR="00B57E16" w:rsidRPr="00831548">
        <w:rPr>
          <w:color w:val="000000"/>
          <w:sz w:val="27"/>
          <w:szCs w:val="27"/>
        </w:rPr>
        <w:t xml:space="preserve">тимчасової </w:t>
      </w:r>
      <w:r w:rsidRPr="00831548">
        <w:rPr>
          <w:color w:val="000000"/>
          <w:sz w:val="27"/>
          <w:szCs w:val="27"/>
        </w:rPr>
        <w:t>колегії:</w:t>
      </w: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7"/>
          <w:szCs w:val="27"/>
        </w:rPr>
      </w:pP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7"/>
          <w:szCs w:val="27"/>
        </w:rPr>
      </w:pPr>
      <w:r w:rsidRPr="00831548">
        <w:rPr>
          <w:color w:val="000000"/>
          <w:sz w:val="27"/>
          <w:szCs w:val="27"/>
        </w:rPr>
        <w:t xml:space="preserve">головуючого – </w:t>
      </w:r>
      <w:r w:rsidR="00270BA1" w:rsidRPr="00831548">
        <w:rPr>
          <w:color w:val="000000"/>
          <w:sz w:val="27"/>
          <w:szCs w:val="27"/>
        </w:rPr>
        <w:t>Віталія ГАЦЕЛЮКА</w:t>
      </w:r>
      <w:r w:rsidRPr="00831548">
        <w:rPr>
          <w:color w:val="000000"/>
          <w:sz w:val="27"/>
          <w:szCs w:val="27"/>
        </w:rPr>
        <w:t>,</w:t>
      </w: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7"/>
          <w:szCs w:val="27"/>
        </w:rPr>
      </w:pP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7"/>
          <w:szCs w:val="27"/>
        </w:rPr>
      </w:pPr>
      <w:r w:rsidRPr="00831548">
        <w:rPr>
          <w:color w:val="000000"/>
          <w:sz w:val="27"/>
          <w:szCs w:val="27"/>
        </w:rPr>
        <w:t xml:space="preserve">членів Комісії: </w:t>
      </w:r>
      <w:r w:rsidR="00270BA1" w:rsidRPr="00831548">
        <w:rPr>
          <w:color w:val="000000"/>
          <w:sz w:val="27"/>
          <w:szCs w:val="27"/>
        </w:rPr>
        <w:t>Олега КОЛІУША</w:t>
      </w:r>
      <w:r w:rsidRPr="00831548">
        <w:rPr>
          <w:color w:val="000000"/>
          <w:sz w:val="27"/>
          <w:szCs w:val="27"/>
        </w:rPr>
        <w:t xml:space="preserve">, </w:t>
      </w:r>
      <w:r w:rsidR="00270BA1" w:rsidRPr="00831548">
        <w:rPr>
          <w:color w:val="000000"/>
          <w:sz w:val="27"/>
          <w:szCs w:val="27"/>
        </w:rPr>
        <w:t>Руслана МЕЛЬНИКА</w:t>
      </w:r>
      <w:r w:rsidR="002D212A" w:rsidRPr="00831548">
        <w:rPr>
          <w:color w:val="000000"/>
          <w:sz w:val="27"/>
          <w:szCs w:val="27"/>
        </w:rPr>
        <w:t xml:space="preserve"> (доповідач)</w:t>
      </w:r>
      <w:r w:rsidRPr="00831548">
        <w:rPr>
          <w:color w:val="000000"/>
          <w:sz w:val="27"/>
          <w:szCs w:val="27"/>
        </w:rPr>
        <w:t>,</w:t>
      </w:r>
      <w:bookmarkStart w:id="0" w:name="_GoBack"/>
      <w:bookmarkEnd w:id="0"/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7"/>
          <w:szCs w:val="27"/>
        </w:rPr>
      </w:pPr>
    </w:p>
    <w:p w:rsidR="00816625" w:rsidRPr="00831548" w:rsidRDefault="00207737" w:rsidP="00BD5EE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провівши співбесіду </w:t>
      </w:r>
      <w:r w:rsidR="00942D2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CE0B8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Юлією Степанівною</w:t>
      </w:r>
      <w:r w:rsidR="00787CAF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перемож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ницею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942D2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конкурсу на зайняття</w:t>
      </w:r>
      <w:r w:rsidR="00942D24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вакантних</w:t>
      </w:r>
      <w:r w:rsidR="00942D24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посад</w:t>
      </w:r>
      <w:r w:rsidR="00942D24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суддів</w:t>
      </w:r>
      <w:r w:rsidR="00942D24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місцевих</w:t>
      </w:r>
      <w:r w:rsidR="00942D24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942D2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судів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r w:rsidR="00816625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оголошеного</w:t>
      </w:r>
      <w:r w:rsidR="00816625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рішенням</w:t>
      </w:r>
      <w:r w:rsidR="00816625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Комісії</w:t>
      </w:r>
      <w:r w:rsidR="00816625" w:rsidRPr="00BD5EE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14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вересня 2023 року № 95/зп-23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встановила: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16625" w:rsidRPr="00831548" w:rsidRDefault="00816625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Стислий виклад інформації про кандидата.</w:t>
      </w:r>
    </w:p>
    <w:p w:rsidR="00942D24" w:rsidRPr="00831548" w:rsidRDefault="00CE0B89" w:rsidP="00BD5EEA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Юлія Степанівна</w:t>
      </w:r>
      <w:r w:rsidR="00787CAF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дата народження – </w:t>
      </w:r>
      <w:r w:rsidR="0066245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</w:t>
      </w:r>
      <w:r w:rsidR="002D212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року</w:t>
      </w:r>
      <w:r w:rsidR="00787CAF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r w:rsidR="004F79B3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громадян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ка</w:t>
      </w:r>
      <w:r w:rsidR="004F79B3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України</w:t>
      </w:r>
      <w:r w:rsidR="00832C23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7348A4" w:rsidRPr="00831548" w:rsidRDefault="00CE0B89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2008</w:t>
      </w:r>
      <w:r w:rsidR="00D008C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році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закінчила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Львівський національний університет імені Івана Франка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отримала </w:t>
      </w:r>
      <w:r w:rsidR="00D008C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повну вищу освіту за </w:t>
      </w:r>
      <w:r w:rsidR="0082160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спеціальністю «Правознавство»,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здобула</w:t>
      </w:r>
      <w:r w:rsidR="00D008C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кваліфікацію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магістра права</w:t>
      </w:r>
      <w:r w:rsidR="00D008C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816625" w:rsidRPr="00831548" w:rsidRDefault="00832C23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ідп</w:t>
      </w:r>
      <w:r w:rsidR="00787CAF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овідно до державного сертифіката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CE0B8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володіє державною мовою на рівні вільного володіння 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другого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ступеня.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Стаж професійної діяльності у сфері права становить </w:t>
      </w:r>
      <w:r w:rsidR="009A08E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понад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 років</w:t>
      </w:r>
      <w:r w:rsidR="009A08E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421AB2" w:rsidRPr="00831548" w:rsidRDefault="00421AB2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16625" w:rsidRPr="00831548" w:rsidRDefault="00816625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Рішенням</w:t>
      </w:r>
      <w:r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Вищої</w:t>
      </w:r>
      <w:r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кваліфікаційної</w:t>
      </w:r>
      <w:r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комісії</w:t>
      </w:r>
      <w:r w:rsidR="0069663A"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суддів</w:t>
      </w:r>
      <w:r w:rsidR="0069663A"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України</w:t>
      </w:r>
      <w:r w:rsidR="0069663A"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від</w:t>
      </w:r>
      <w:r w:rsidR="0069663A"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14</w:t>
      </w:r>
      <w:r w:rsidR="0069663A"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вересня</w:t>
      </w:r>
      <w:r w:rsidR="0069663A" w:rsidRPr="00FB069F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цьому к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онкурсі, затверджено </w:t>
      </w:r>
      <w:r w:rsidR="00787CAF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В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изначено, що питання допуску до участі в 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31548" w:rsidRDefault="00CE0B89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11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жовтня 2023 року до Комісії 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надійшла заява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допуск до участі в оголошеному конкурсі як особ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Відповідно до автоматизованого розподілу справ заяву </w:t>
      </w:r>
      <w:r w:rsidR="00CE0B8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передано на розгляд члену Комісії </w:t>
      </w:r>
      <w:r w:rsidR="002D212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Мельнику Р.І.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Рішенням Комісії від 01 грудня 2023 року № </w:t>
      </w:r>
      <w:r w:rsidR="007B71CF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7/дс-23 </w:t>
      </w:r>
      <w:r w:rsidR="00CE0B8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  <w:r w:rsidR="007348A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допущено</w:t>
      </w:r>
      <w:r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</w:t>
      </w:r>
      <w:r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участі</w:t>
      </w:r>
      <w:r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</w:t>
      </w:r>
      <w:r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огол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ошеному</w:t>
      </w:r>
      <w:r w:rsidR="00C670B7"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рішенням</w:t>
      </w:r>
      <w:r w:rsidR="00C670B7"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Комісії</w:t>
      </w:r>
      <w:r w:rsidR="00C670B7"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</w:t>
      </w:r>
      <w:r w:rsidR="00C670B7"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14</w:t>
      </w:r>
      <w:r w:rsidR="00C670B7"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вересня</w:t>
      </w:r>
      <w:r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2023</w:t>
      </w:r>
      <w:r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року</w:t>
      </w:r>
      <w:r w:rsidRPr="00FB069F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№ 95/зп-23 конкурсі.</w:t>
      </w:r>
    </w:p>
    <w:p w:rsidR="00816625" w:rsidRPr="00831548" w:rsidRDefault="007B71CF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Рішенням Комісії від 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05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грудня 2023 року № 1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55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/зп-23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затверджено та оприлюднено</w:t>
      </w:r>
      <w:r w:rsidR="00207737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на офіційному </w:t>
      </w:r>
      <w:proofErr w:type="spellStart"/>
      <w:r w:rsidR="00207737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вебсайті</w:t>
      </w:r>
      <w:proofErr w:type="spellEnd"/>
      <w:r w:rsidR="00207737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Комісії рейтинг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адміністративних</w:t>
      </w:r>
      <w:r w:rsidR="00207737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судів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 межах конкурсу, оголошеного рішенням Комісії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від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14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вересня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2023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року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№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95/зп-23.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Зокрема,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визначено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рейтинг</w:t>
      </w:r>
      <w:r w:rsidR="00816625" w:rsidRPr="00FB069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кандидатів на</w:t>
      </w:r>
      <w:r w:rsidR="00816625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посаду</w:t>
      </w:r>
      <w:r w:rsidR="00816625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судді</w:t>
      </w:r>
      <w:r w:rsidR="00816625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9663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Львівськог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</w:t>
      </w:r>
      <w:r w:rsidR="00B96AAC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окружного</w:t>
      </w:r>
      <w:r w:rsidR="00B96AAC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адміністративного</w:t>
      </w:r>
      <w:r w:rsidR="00B96AAC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96A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суду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r w:rsidR="00816625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</w:t>
      </w:r>
      <w:r w:rsidR="00816625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якому</w:t>
      </w:r>
      <w:r w:rsidR="00816625" w:rsidRPr="00FB0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E0B8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  <w:r w:rsidR="00275E7E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займає переможну позицію.</w:t>
      </w:r>
    </w:p>
    <w:p w:rsidR="00953F92" w:rsidRPr="00BD5EEA" w:rsidRDefault="00953F92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Рішенням Комісії від 11 січня 2024 року № 3/зп-24</w:t>
      </w:r>
      <w:r w:rsidRPr="00831548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</w:t>
      </w:r>
      <w:r w:rsidRPr="00831548">
        <w:rPr>
          <w:rFonts w:ascii="Times New Roman" w:hAnsi="Times New Roman" w:cs="Times New Roman"/>
          <w:sz w:val="27"/>
          <w:szCs w:val="27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816625" w:rsidRPr="00831548" w:rsidRDefault="00903201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31548">
        <w:rPr>
          <w:rFonts w:ascii="Times New Roman" w:hAnsi="Times New Roman" w:cs="Times New Roman"/>
          <w:sz w:val="27"/>
          <w:szCs w:val="27"/>
          <w:shd w:val="clear" w:color="auto" w:fill="FFFFFF"/>
        </w:rPr>
        <w:t>30</w:t>
      </w:r>
      <w:r w:rsidR="0020773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січня 2024 року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проведено співбесіду з </w:t>
      </w:r>
      <w:r w:rsidR="00CE0B89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</w:p>
    <w:p w:rsidR="00377874" w:rsidRPr="00831548" w:rsidRDefault="00377874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Джерела права та їх застосування.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Відповідно до частини </w:t>
      </w:r>
      <w:r w:rsidR="00275E7E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третьої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статті 127 Конституції України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цяти та не старший шістдесяти п’яти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ості у сфері права щонайменше п’ять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Згідно </w:t>
      </w:r>
      <w:r w:rsidR="00275E7E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з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пункт</w:t>
      </w:r>
      <w:r w:rsidR="00275E7E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ом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58 розділу XII</w:t>
      </w:r>
      <w:r w:rsidR="004763C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«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Пр</w:t>
      </w:r>
      <w:r w:rsidR="004763C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икінцеві та перехідні положення»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Закону України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«Про судоустрій і статус суддів» (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далі </w:t>
      </w:r>
      <w:r w:rsidR="009F3A2C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–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Законом України «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Про в</w:t>
      </w:r>
      <w:r w:rsidR="004763C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ня процедур суддівської кар’єри»</w:t>
      </w:r>
      <w:r w:rsidR="0059197C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Частиною першою статті 69 Закону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визначено, що на посаду судді може бути призначений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громадянин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України,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не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молодший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тридцяти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та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не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старший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31548" w:rsidRDefault="006852F3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Частинами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першою та другою статті 79</w:t>
      </w:r>
      <w:r w:rsidR="00923A66" w:rsidRPr="0083154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uk-UA"/>
        </w:rPr>
        <w:t>5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Закону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передбачено, що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79</w:t>
      </w:r>
      <w:r w:rsidR="00923A66" w:rsidRPr="0083154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uk-UA"/>
        </w:rPr>
        <w:t>5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Закону)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Згідно </w:t>
      </w:r>
      <w:r w:rsidR="00F3667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 частиною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F3667A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шостою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статті 79</w:t>
      </w:r>
      <w:r w:rsidR="00923A66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vertAlign w:val="superscript"/>
          <w:lang w:eastAsia="uk-UA"/>
        </w:rPr>
        <w:t>5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восуддя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lastRenderedPageBreak/>
        <w:t>відповідно до кількості вакантних посад 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суддів рекомендації про призначення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кандидатів с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уддями</w:t>
      </w:r>
      <w:r w:rsidR="00CA384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.</w:t>
      </w:r>
    </w:p>
    <w:p w:rsidR="00421AB2" w:rsidRPr="00831548" w:rsidRDefault="00421AB2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Висновок Комісії за результатами проведеної співбесіди.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Вища кваліфікаційна комісія суддів України є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державним колегіальним органом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суддівського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врядування,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який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постійній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основі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д</w:t>
      </w:r>
      <w:r w:rsidR="00CA384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іє</w:t>
      </w:r>
      <w:r w:rsidR="00CA384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</w:t>
      </w:r>
      <w:r w:rsidR="00CA384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системі</w:t>
      </w:r>
      <w:r w:rsidR="00CA3845"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правосуддя України.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CA384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сновною метою </w:t>
      </w:r>
      <w:r w:rsidR="00CA384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Комісії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31548" w:rsidRDefault="00CA384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професійної етики.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F3667A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Комісія має п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іру до судової влади у зв’язку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що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формуються залежно від персонального складу осіб, </w:t>
      </w:r>
      <w:r w:rsidR="003B34C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які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призначаються на посади суддів.</w:t>
      </w:r>
    </w:p>
    <w:p w:rsidR="00816625" w:rsidRPr="00831548" w:rsidRDefault="005524AC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Під час співбесіди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  володіння державною мовою відповідно до визначеного стандарту.</w:t>
      </w:r>
    </w:p>
    <w:p w:rsidR="00816625" w:rsidRPr="00831548" w:rsidRDefault="00816625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Комісією не отримано інформації про кандидата</w:t>
      </w:r>
      <w:r w:rsidR="005524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яка б породжувала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дотриманні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ним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етичних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норм,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бездоганній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поведінці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</w:t>
      </w:r>
      <w:r w:rsidRPr="00FB069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31548" w:rsidRDefault="00816625" w:rsidP="00BD5EE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</w:t>
      </w:r>
      <w:r w:rsidR="005524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тже, за результат</w:t>
      </w:r>
      <w:r w:rsidR="003B34C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ами</w:t>
      </w:r>
      <w:r w:rsidR="005524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проведеної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з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Ю.С.</w:t>
      </w:r>
      <w:r w:rsidR="007348A4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співбесіди Комісія дійшла висновку про </w:t>
      </w:r>
      <w:r w:rsidR="00831548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її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відповідність вимогам до кандидата, передбачен</w:t>
      </w:r>
      <w:r w:rsidR="005524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им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Конституцією </w:t>
      </w:r>
      <w:r w:rsidR="00923A66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України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та </w:t>
      </w:r>
      <w:r w:rsidR="00923A66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аконом, що є підставою для ухвалення рішення про 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рекоменд</w:t>
      </w:r>
      <w:r w:rsidR="003B34C1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ування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923A66"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кандидата для</w:t>
      </w: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призначення на посаду судді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Львівськог</w:t>
      </w:r>
      <w:r w:rsidR="0090320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 окружного адміністративного суду.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DB6CF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ісія суддів України одноголосно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вирішила: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16625" w:rsidRPr="00831548" w:rsidRDefault="00207737" w:rsidP="00BD5EE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екоменд</w:t>
      </w:r>
      <w:r w:rsidR="009A08E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увати</w:t>
      </w:r>
      <w:r w:rsidR="0041718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270BA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призначити </w:t>
      </w:r>
      <w:r w:rsidR="00C670B7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Кондратюк Юлію Степанівну</w:t>
      </w:r>
      <w:r w:rsidR="005524AC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на посаду судді </w:t>
      </w:r>
      <w:r w:rsidR="00953F92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Львівського</w:t>
      </w:r>
      <w:r w:rsidR="00903201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окружного адміністративного суду</w:t>
      </w:r>
      <w:r w:rsidR="00816625" w:rsidRPr="00831548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816625" w:rsidRPr="00831548" w:rsidRDefault="00816625" w:rsidP="00BD5EE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16625" w:rsidRPr="00831548" w:rsidRDefault="00816625" w:rsidP="00BD5EE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32C23" w:rsidRPr="00831548" w:rsidRDefault="00832C23" w:rsidP="00BD5EE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7"/>
          <w:szCs w:val="27"/>
        </w:rPr>
      </w:pPr>
      <w:r w:rsidRPr="00831548">
        <w:rPr>
          <w:color w:val="000000"/>
          <w:sz w:val="27"/>
          <w:szCs w:val="27"/>
        </w:rPr>
        <w:t xml:space="preserve">Головуючий </w:t>
      </w:r>
      <w:r w:rsidR="00270BA1" w:rsidRPr="00831548">
        <w:rPr>
          <w:rStyle w:val="apple-tab-span"/>
          <w:color w:val="000000"/>
          <w:sz w:val="27"/>
          <w:szCs w:val="27"/>
        </w:rPr>
        <w:tab/>
      </w:r>
      <w:r w:rsidR="00270BA1" w:rsidRPr="00831548">
        <w:rPr>
          <w:color w:val="000000"/>
          <w:sz w:val="27"/>
          <w:szCs w:val="27"/>
        </w:rPr>
        <w:t>Віталій ГАЦЕЛЮК</w:t>
      </w:r>
      <w:r w:rsidRPr="00831548">
        <w:rPr>
          <w:color w:val="000000"/>
          <w:sz w:val="27"/>
          <w:szCs w:val="27"/>
        </w:rPr>
        <w:t xml:space="preserve"> </w:t>
      </w: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7"/>
          <w:szCs w:val="27"/>
        </w:rPr>
      </w:pPr>
    </w:p>
    <w:p w:rsidR="00832C23" w:rsidRPr="00831548" w:rsidRDefault="00832C23" w:rsidP="00BD5EE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7"/>
          <w:szCs w:val="27"/>
        </w:rPr>
      </w:pPr>
      <w:r w:rsidRPr="00831548">
        <w:rPr>
          <w:color w:val="000000"/>
          <w:sz w:val="27"/>
          <w:szCs w:val="27"/>
        </w:rPr>
        <w:t>Члени Комісії:</w:t>
      </w:r>
      <w:r w:rsidRPr="00831548">
        <w:rPr>
          <w:rStyle w:val="apple-tab-span"/>
          <w:color w:val="000000"/>
          <w:sz w:val="27"/>
          <w:szCs w:val="27"/>
        </w:rPr>
        <w:tab/>
      </w:r>
      <w:r w:rsidR="00270BA1" w:rsidRPr="00831548">
        <w:rPr>
          <w:color w:val="000000"/>
          <w:sz w:val="27"/>
          <w:szCs w:val="27"/>
        </w:rPr>
        <w:t>Олег КОЛІУШ</w:t>
      </w:r>
    </w:p>
    <w:p w:rsidR="00832C23" w:rsidRPr="00831548" w:rsidRDefault="00832C23" w:rsidP="00BD5EE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7"/>
          <w:szCs w:val="27"/>
        </w:rPr>
      </w:pPr>
    </w:p>
    <w:p w:rsidR="00F50CCD" w:rsidRPr="00831548" w:rsidRDefault="00832C23" w:rsidP="00BD5EE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sz w:val="27"/>
          <w:szCs w:val="27"/>
        </w:rPr>
      </w:pPr>
      <w:r w:rsidRPr="00831548">
        <w:rPr>
          <w:rStyle w:val="apple-tab-span"/>
          <w:color w:val="000000"/>
          <w:sz w:val="27"/>
          <w:szCs w:val="27"/>
        </w:rPr>
        <w:tab/>
      </w:r>
      <w:r w:rsidR="00270BA1" w:rsidRPr="00831548">
        <w:rPr>
          <w:color w:val="000000"/>
          <w:sz w:val="27"/>
          <w:szCs w:val="27"/>
        </w:rPr>
        <w:t>Руслан МЕЛЬНИК</w:t>
      </w:r>
    </w:p>
    <w:sectPr w:rsidR="00F50CCD" w:rsidRPr="00831548" w:rsidSect="00BD5EEA">
      <w:headerReference w:type="default" r:id="rId9"/>
      <w:pgSz w:w="11906" w:h="16838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4C" w:rsidRDefault="008C0A4C" w:rsidP="00421AB2">
      <w:pPr>
        <w:spacing w:after="0" w:line="240" w:lineRule="auto"/>
      </w:pPr>
      <w:r>
        <w:separator/>
      </w:r>
    </w:p>
  </w:endnote>
  <w:endnote w:type="continuationSeparator" w:id="0">
    <w:p w:rsidR="008C0A4C" w:rsidRDefault="008C0A4C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4C" w:rsidRDefault="008C0A4C" w:rsidP="00421AB2">
      <w:pPr>
        <w:spacing w:after="0" w:line="240" w:lineRule="auto"/>
      </w:pPr>
      <w:r>
        <w:separator/>
      </w:r>
    </w:p>
  </w:footnote>
  <w:footnote w:type="continuationSeparator" w:id="0">
    <w:p w:rsidR="008C0A4C" w:rsidRDefault="008C0A4C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500816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45A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26792"/>
    <w:rsid w:val="00033AE4"/>
    <w:rsid w:val="00044E7E"/>
    <w:rsid w:val="000731B3"/>
    <w:rsid w:val="001144F3"/>
    <w:rsid w:val="001D7A2A"/>
    <w:rsid w:val="001F0285"/>
    <w:rsid w:val="00207737"/>
    <w:rsid w:val="00270BA1"/>
    <w:rsid w:val="00275E7E"/>
    <w:rsid w:val="002D212A"/>
    <w:rsid w:val="002D6BF3"/>
    <w:rsid w:val="00377874"/>
    <w:rsid w:val="003B34C1"/>
    <w:rsid w:val="0041718C"/>
    <w:rsid w:val="00421AB2"/>
    <w:rsid w:val="004763C5"/>
    <w:rsid w:val="004D62B0"/>
    <w:rsid w:val="004F79B3"/>
    <w:rsid w:val="005378A6"/>
    <w:rsid w:val="005524AC"/>
    <w:rsid w:val="0059197C"/>
    <w:rsid w:val="00633CEF"/>
    <w:rsid w:val="00651EE8"/>
    <w:rsid w:val="0066245A"/>
    <w:rsid w:val="006852F3"/>
    <w:rsid w:val="0069663A"/>
    <w:rsid w:val="006B5860"/>
    <w:rsid w:val="006C2178"/>
    <w:rsid w:val="006E0F18"/>
    <w:rsid w:val="007348A4"/>
    <w:rsid w:val="00787CAF"/>
    <w:rsid w:val="007A4E89"/>
    <w:rsid w:val="007B71CF"/>
    <w:rsid w:val="007D12F0"/>
    <w:rsid w:val="007F5AF4"/>
    <w:rsid w:val="0081060E"/>
    <w:rsid w:val="00816625"/>
    <w:rsid w:val="00821601"/>
    <w:rsid w:val="00831548"/>
    <w:rsid w:val="00832C23"/>
    <w:rsid w:val="008C0A4C"/>
    <w:rsid w:val="00903201"/>
    <w:rsid w:val="00923A66"/>
    <w:rsid w:val="00942D24"/>
    <w:rsid w:val="009453B0"/>
    <w:rsid w:val="00953F92"/>
    <w:rsid w:val="00992720"/>
    <w:rsid w:val="009A08E1"/>
    <w:rsid w:val="009C2D8C"/>
    <w:rsid w:val="009F3A2C"/>
    <w:rsid w:val="00AA33A2"/>
    <w:rsid w:val="00AA703F"/>
    <w:rsid w:val="00AB4665"/>
    <w:rsid w:val="00AC24ED"/>
    <w:rsid w:val="00AD7C69"/>
    <w:rsid w:val="00B57E16"/>
    <w:rsid w:val="00B63B77"/>
    <w:rsid w:val="00B96AAC"/>
    <w:rsid w:val="00BD5EEA"/>
    <w:rsid w:val="00C55FA8"/>
    <w:rsid w:val="00C670B7"/>
    <w:rsid w:val="00CA3845"/>
    <w:rsid w:val="00CB38B4"/>
    <w:rsid w:val="00CE0B89"/>
    <w:rsid w:val="00D008C9"/>
    <w:rsid w:val="00D0141E"/>
    <w:rsid w:val="00DB6586"/>
    <w:rsid w:val="00DB6CF9"/>
    <w:rsid w:val="00DC18E6"/>
    <w:rsid w:val="00DC1914"/>
    <w:rsid w:val="00E52F41"/>
    <w:rsid w:val="00F3667A"/>
    <w:rsid w:val="00F50CCD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3A201-2C2C-48B5-8BA4-CE1A5B4A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4696</Words>
  <Characters>2677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2024-02-08T15:07:00Z</cp:lastPrinted>
  <dcterms:created xsi:type="dcterms:W3CDTF">2024-02-08T15:11:00Z</dcterms:created>
  <dcterms:modified xsi:type="dcterms:W3CDTF">2024-02-12T13:58:00Z</dcterms:modified>
</cp:coreProperties>
</file>