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5B29B" w14:textId="77777777" w:rsidR="00863E98" w:rsidRPr="00295CC9" w:rsidRDefault="00863E98" w:rsidP="00863E98">
      <w:pPr>
        <w:spacing w:after="0" w:line="240" w:lineRule="auto"/>
        <w:jc w:val="center"/>
        <w:rPr>
          <w:rFonts w:ascii="Times New Roman" w:eastAsia="Times New Roman" w:hAnsi="Times New Roman" w:cs="Times New Roman"/>
          <w:sz w:val="24"/>
          <w:szCs w:val="24"/>
        </w:rPr>
      </w:pPr>
      <w:r w:rsidRPr="00295CC9">
        <w:rPr>
          <w:rFonts w:ascii="Times New Roman" w:eastAsia="Times New Roman" w:hAnsi="Times New Roman" w:cs="Times New Roman"/>
          <w:sz w:val="28"/>
          <w:szCs w:val="28"/>
        </w:rPr>
        <w:drawing>
          <wp:inline distT="0" distB="0" distL="0" distR="0" wp14:anchorId="6A0EC4BB" wp14:editId="539E2215">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0EC1BADB" w14:textId="77777777" w:rsidR="00863E98" w:rsidRPr="00295CC9" w:rsidRDefault="00863E98" w:rsidP="00863E98">
      <w:pPr>
        <w:spacing w:after="0" w:line="240" w:lineRule="auto"/>
        <w:rPr>
          <w:rFonts w:ascii="Times New Roman" w:eastAsia="Times New Roman" w:hAnsi="Times New Roman" w:cs="Times New Roman"/>
          <w:sz w:val="27"/>
          <w:szCs w:val="27"/>
        </w:rPr>
      </w:pPr>
    </w:p>
    <w:p w14:paraId="392A0F2B" w14:textId="77777777" w:rsidR="00863E98" w:rsidRPr="00295CC9" w:rsidRDefault="00863E98" w:rsidP="00863E98">
      <w:pPr>
        <w:widowControl w:val="0"/>
        <w:spacing w:after="0"/>
        <w:jc w:val="center"/>
        <w:rPr>
          <w:rFonts w:ascii="Times New Roman" w:eastAsia="Times New Roman" w:hAnsi="Times New Roman" w:cs="Times New Roman"/>
          <w:sz w:val="36"/>
          <w:szCs w:val="36"/>
        </w:rPr>
      </w:pPr>
      <w:r w:rsidRPr="00295CC9">
        <w:rPr>
          <w:rFonts w:ascii="Times New Roman" w:eastAsia="Times New Roman" w:hAnsi="Times New Roman" w:cs="Times New Roman"/>
          <w:sz w:val="36"/>
          <w:szCs w:val="36"/>
        </w:rPr>
        <w:t>ВИЩА КВАЛІФІКАЦІЙНА КОМІСІЯ СУДДІВ УКРАЇНИ</w:t>
      </w:r>
    </w:p>
    <w:p w14:paraId="1D94B386" w14:textId="77777777" w:rsidR="00863E98" w:rsidRPr="00295CC9" w:rsidRDefault="00863E98" w:rsidP="00863E98">
      <w:pPr>
        <w:spacing w:after="0" w:line="240" w:lineRule="auto"/>
        <w:jc w:val="center"/>
        <w:rPr>
          <w:rFonts w:ascii="Times New Roman" w:eastAsia="Times New Roman" w:hAnsi="Times New Roman" w:cs="Times New Roman"/>
          <w:sz w:val="26"/>
          <w:szCs w:val="26"/>
        </w:rPr>
      </w:pPr>
    </w:p>
    <w:p w14:paraId="6CB7D96B" w14:textId="77777777" w:rsidR="00863E98" w:rsidRPr="00295CC9" w:rsidRDefault="006B6F32" w:rsidP="00863E98">
      <w:pPr>
        <w:spacing w:after="0" w:line="240" w:lineRule="auto"/>
        <w:rPr>
          <w:rFonts w:ascii="Times New Roman" w:eastAsia="Times New Roman" w:hAnsi="Times New Roman" w:cs="Times New Roman"/>
          <w:sz w:val="27"/>
          <w:szCs w:val="27"/>
        </w:rPr>
      </w:pPr>
      <w:r w:rsidRPr="00295CC9">
        <w:rPr>
          <w:rFonts w:ascii="Times New Roman" w:eastAsia="Times New Roman" w:hAnsi="Times New Roman" w:cs="Times New Roman"/>
          <w:sz w:val="27"/>
          <w:szCs w:val="27"/>
        </w:rPr>
        <w:t>0</w:t>
      </w:r>
      <w:r w:rsidR="007B5FD2" w:rsidRPr="00295CC9">
        <w:rPr>
          <w:rFonts w:ascii="Times New Roman" w:eastAsia="Times New Roman" w:hAnsi="Times New Roman" w:cs="Times New Roman"/>
          <w:sz w:val="27"/>
          <w:szCs w:val="27"/>
        </w:rPr>
        <w:t>9</w:t>
      </w:r>
      <w:r w:rsidR="00863E98" w:rsidRPr="00295CC9">
        <w:rPr>
          <w:rFonts w:ascii="Times New Roman" w:eastAsia="Times New Roman" w:hAnsi="Times New Roman" w:cs="Times New Roman"/>
          <w:sz w:val="27"/>
          <w:szCs w:val="27"/>
        </w:rPr>
        <w:t xml:space="preserve"> травня 2025 року </w:t>
      </w:r>
      <w:r w:rsidR="00863E98" w:rsidRPr="00295CC9">
        <w:rPr>
          <w:rFonts w:ascii="Times New Roman" w:eastAsia="Times New Roman" w:hAnsi="Times New Roman" w:cs="Times New Roman"/>
          <w:sz w:val="27"/>
          <w:szCs w:val="27"/>
        </w:rPr>
        <w:tab/>
      </w:r>
      <w:r w:rsidR="00863E98" w:rsidRPr="00295CC9">
        <w:rPr>
          <w:rFonts w:ascii="Times New Roman" w:eastAsia="Times New Roman" w:hAnsi="Times New Roman" w:cs="Times New Roman"/>
          <w:sz w:val="27"/>
          <w:szCs w:val="27"/>
        </w:rPr>
        <w:tab/>
      </w:r>
      <w:r w:rsidR="00863E98" w:rsidRPr="00295CC9">
        <w:rPr>
          <w:rFonts w:ascii="Times New Roman" w:eastAsia="Times New Roman" w:hAnsi="Times New Roman" w:cs="Times New Roman"/>
          <w:sz w:val="27"/>
          <w:szCs w:val="27"/>
        </w:rPr>
        <w:tab/>
      </w:r>
      <w:r w:rsidR="00863E98" w:rsidRPr="00295CC9">
        <w:rPr>
          <w:rFonts w:ascii="Times New Roman" w:eastAsia="Times New Roman" w:hAnsi="Times New Roman" w:cs="Times New Roman"/>
          <w:sz w:val="27"/>
          <w:szCs w:val="27"/>
        </w:rPr>
        <w:tab/>
      </w:r>
      <w:r w:rsidR="00863E98" w:rsidRPr="00295CC9">
        <w:rPr>
          <w:rFonts w:ascii="Times New Roman" w:eastAsia="Times New Roman" w:hAnsi="Times New Roman" w:cs="Times New Roman"/>
          <w:sz w:val="27"/>
          <w:szCs w:val="27"/>
        </w:rPr>
        <w:tab/>
      </w:r>
      <w:r w:rsidR="00863E98" w:rsidRPr="00295CC9">
        <w:rPr>
          <w:rFonts w:ascii="Times New Roman" w:eastAsia="Times New Roman" w:hAnsi="Times New Roman" w:cs="Times New Roman"/>
          <w:sz w:val="27"/>
          <w:szCs w:val="27"/>
        </w:rPr>
        <w:tab/>
      </w:r>
      <w:r w:rsidR="00863E98" w:rsidRPr="00295CC9">
        <w:rPr>
          <w:rFonts w:ascii="Times New Roman" w:eastAsia="Times New Roman" w:hAnsi="Times New Roman" w:cs="Times New Roman"/>
          <w:sz w:val="27"/>
          <w:szCs w:val="27"/>
        </w:rPr>
        <w:tab/>
      </w:r>
      <w:r w:rsidR="00863E98" w:rsidRPr="00295CC9">
        <w:rPr>
          <w:rFonts w:ascii="Times New Roman" w:eastAsia="Times New Roman" w:hAnsi="Times New Roman" w:cs="Times New Roman"/>
          <w:sz w:val="27"/>
          <w:szCs w:val="27"/>
        </w:rPr>
        <w:tab/>
        <w:t xml:space="preserve">            м. Київ</w:t>
      </w:r>
    </w:p>
    <w:p w14:paraId="641CD17C" w14:textId="77777777" w:rsidR="00863E98" w:rsidRPr="00295CC9" w:rsidRDefault="00863E98" w:rsidP="00863E98">
      <w:pPr>
        <w:spacing w:after="0" w:line="240" w:lineRule="auto"/>
        <w:rPr>
          <w:rFonts w:ascii="Times New Roman" w:eastAsia="Times New Roman" w:hAnsi="Times New Roman" w:cs="Times New Roman"/>
          <w:sz w:val="27"/>
          <w:szCs w:val="27"/>
        </w:rPr>
      </w:pPr>
    </w:p>
    <w:p w14:paraId="409D6660" w14:textId="30B1E1F2" w:rsidR="00863E98" w:rsidRPr="00295CC9" w:rsidRDefault="00863E98" w:rsidP="00863E98">
      <w:pPr>
        <w:spacing w:after="0" w:line="240" w:lineRule="auto"/>
        <w:jc w:val="center"/>
        <w:rPr>
          <w:rFonts w:ascii="Times New Roman" w:eastAsia="Times New Roman" w:hAnsi="Times New Roman" w:cs="Times New Roman"/>
          <w:sz w:val="27"/>
          <w:szCs w:val="27"/>
          <w:u w:val="single"/>
        </w:rPr>
      </w:pPr>
      <w:r w:rsidRPr="00295CC9">
        <w:rPr>
          <w:rFonts w:ascii="Times New Roman" w:eastAsia="Times New Roman" w:hAnsi="Times New Roman" w:cs="Times New Roman"/>
          <w:sz w:val="27"/>
          <w:szCs w:val="27"/>
        </w:rPr>
        <w:t xml:space="preserve">Р І Ш Е Н </w:t>
      </w:r>
      <w:proofErr w:type="spellStart"/>
      <w:r w:rsidRPr="00295CC9">
        <w:rPr>
          <w:rFonts w:ascii="Times New Roman" w:eastAsia="Times New Roman" w:hAnsi="Times New Roman" w:cs="Times New Roman"/>
          <w:sz w:val="27"/>
          <w:szCs w:val="27"/>
        </w:rPr>
        <w:t>Н</w:t>
      </w:r>
      <w:proofErr w:type="spellEnd"/>
      <w:r w:rsidRPr="00295CC9">
        <w:rPr>
          <w:rFonts w:ascii="Times New Roman" w:eastAsia="Times New Roman" w:hAnsi="Times New Roman" w:cs="Times New Roman"/>
          <w:sz w:val="27"/>
          <w:szCs w:val="27"/>
        </w:rPr>
        <w:t xml:space="preserve"> Я </w:t>
      </w:r>
      <w:r w:rsidR="00295CC9">
        <w:rPr>
          <w:rFonts w:ascii="Times New Roman" w:eastAsia="Times New Roman" w:hAnsi="Times New Roman" w:cs="Times New Roman"/>
          <w:sz w:val="27"/>
          <w:szCs w:val="27"/>
        </w:rPr>
        <w:t xml:space="preserve"> </w:t>
      </w:r>
      <w:r w:rsidRPr="00295CC9">
        <w:rPr>
          <w:rFonts w:ascii="Times New Roman" w:eastAsia="Times New Roman" w:hAnsi="Times New Roman" w:cs="Times New Roman"/>
          <w:sz w:val="27"/>
          <w:szCs w:val="27"/>
        </w:rPr>
        <w:t>№</w:t>
      </w:r>
      <w:r w:rsidR="00295CC9">
        <w:rPr>
          <w:rFonts w:ascii="Times New Roman" w:eastAsia="Times New Roman" w:hAnsi="Times New Roman" w:cs="Times New Roman"/>
          <w:sz w:val="27"/>
          <w:szCs w:val="27"/>
        </w:rPr>
        <w:t xml:space="preserve"> </w:t>
      </w:r>
      <w:r w:rsidR="00295CC9">
        <w:rPr>
          <w:rFonts w:ascii="Times New Roman" w:eastAsia="Times New Roman" w:hAnsi="Times New Roman" w:cs="Times New Roman"/>
          <w:sz w:val="27"/>
          <w:szCs w:val="27"/>
          <w:u w:val="single"/>
        </w:rPr>
        <w:t>532/дс-25</w:t>
      </w:r>
    </w:p>
    <w:p w14:paraId="716D5307" w14:textId="77777777" w:rsidR="00863E98" w:rsidRPr="00295CC9" w:rsidRDefault="00863E98" w:rsidP="00863E98">
      <w:pPr>
        <w:spacing w:after="0" w:line="240" w:lineRule="auto"/>
        <w:rPr>
          <w:rFonts w:ascii="Times New Roman" w:eastAsia="Times New Roman" w:hAnsi="Times New Roman" w:cs="Times New Roman"/>
          <w:sz w:val="27"/>
          <w:szCs w:val="27"/>
        </w:rPr>
      </w:pPr>
    </w:p>
    <w:p w14:paraId="0A1731CD" w14:textId="77777777" w:rsidR="00863E98" w:rsidRPr="00295CC9" w:rsidRDefault="00863E98" w:rsidP="00863E98">
      <w:pPr>
        <w:spacing w:after="0" w:line="240" w:lineRule="auto"/>
        <w:jc w:val="both"/>
        <w:rPr>
          <w:rFonts w:ascii="Times New Roman" w:eastAsia="Times New Roman" w:hAnsi="Times New Roman" w:cs="Times New Roman"/>
          <w:sz w:val="27"/>
          <w:szCs w:val="27"/>
        </w:rPr>
      </w:pPr>
      <w:r w:rsidRPr="00295CC9">
        <w:rPr>
          <w:rFonts w:ascii="Times New Roman" w:eastAsia="Times New Roman" w:hAnsi="Times New Roman" w:cs="Times New Roman"/>
          <w:sz w:val="27"/>
          <w:szCs w:val="27"/>
        </w:rPr>
        <w:t>Вища кваліфікаційна комісія суддів України у складі колегії:</w:t>
      </w:r>
    </w:p>
    <w:p w14:paraId="36DE3B7F" w14:textId="77777777" w:rsidR="00863E98" w:rsidRPr="00295CC9" w:rsidRDefault="00863E98" w:rsidP="00863E98">
      <w:pPr>
        <w:spacing w:after="0" w:line="240" w:lineRule="auto"/>
        <w:jc w:val="both"/>
        <w:rPr>
          <w:rFonts w:ascii="Times New Roman" w:eastAsia="Times New Roman" w:hAnsi="Times New Roman" w:cs="Times New Roman"/>
          <w:sz w:val="27"/>
          <w:szCs w:val="27"/>
        </w:rPr>
      </w:pPr>
    </w:p>
    <w:p w14:paraId="069D4F8E" w14:textId="77777777" w:rsidR="00863E98" w:rsidRPr="00295CC9" w:rsidRDefault="00863E98" w:rsidP="00863E98">
      <w:pPr>
        <w:shd w:val="clear" w:color="auto" w:fill="FFFFFF"/>
        <w:spacing w:after="0" w:line="240" w:lineRule="auto"/>
        <w:jc w:val="both"/>
        <w:rPr>
          <w:rFonts w:ascii="Times New Roman" w:eastAsia="Times New Roman" w:hAnsi="Times New Roman" w:cs="Times New Roman"/>
          <w:sz w:val="27"/>
          <w:szCs w:val="27"/>
        </w:rPr>
      </w:pPr>
      <w:r w:rsidRPr="00295CC9">
        <w:rPr>
          <w:rFonts w:ascii="Times New Roman" w:eastAsia="Times New Roman" w:hAnsi="Times New Roman" w:cs="Times New Roman"/>
          <w:sz w:val="27"/>
          <w:szCs w:val="27"/>
        </w:rPr>
        <w:t xml:space="preserve">головуючого – </w:t>
      </w:r>
      <w:r w:rsidR="007B5FD2" w:rsidRPr="00295CC9">
        <w:rPr>
          <w:rFonts w:ascii="Times New Roman" w:eastAsia="Times New Roman" w:hAnsi="Times New Roman" w:cs="Times New Roman"/>
          <w:sz w:val="27"/>
          <w:szCs w:val="27"/>
        </w:rPr>
        <w:t>Олексія ОМЕЛЬЯНА (доповідач)</w:t>
      </w:r>
      <w:r w:rsidRPr="00295CC9">
        <w:rPr>
          <w:rFonts w:ascii="Times New Roman" w:eastAsia="Times New Roman" w:hAnsi="Times New Roman" w:cs="Times New Roman"/>
          <w:sz w:val="27"/>
          <w:szCs w:val="27"/>
        </w:rPr>
        <w:t>,</w:t>
      </w:r>
    </w:p>
    <w:p w14:paraId="5C01BAF3" w14:textId="77777777" w:rsidR="00863E98" w:rsidRPr="00295CC9" w:rsidRDefault="00863E98" w:rsidP="00863E98">
      <w:pPr>
        <w:shd w:val="clear" w:color="auto" w:fill="FFFFFF"/>
        <w:tabs>
          <w:tab w:val="left" w:pos="3969"/>
        </w:tabs>
        <w:spacing w:after="0" w:line="240" w:lineRule="auto"/>
        <w:jc w:val="both"/>
        <w:rPr>
          <w:rFonts w:ascii="Times New Roman" w:eastAsia="Times New Roman" w:hAnsi="Times New Roman" w:cs="Times New Roman"/>
          <w:sz w:val="27"/>
          <w:szCs w:val="27"/>
        </w:rPr>
      </w:pPr>
    </w:p>
    <w:p w14:paraId="496DD73D" w14:textId="77777777" w:rsidR="00863E98" w:rsidRPr="00295CC9" w:rsidRDefault="00863E98" w:rsidP="00863E98">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295CC9">
        <w:rPr>
          <w:rFonts w:ascii="Times New Roman" w:eastAsia="Times New Roman" w:hAnsi="Times New Roman" w:cs="Times New Roman"/>
          <w:sz w:val="27"/>
          <w:szCs w:val="27"/>
        </w:rPr>
        <w:t xml:space="preserve">членів Комісії: </w:t>
      </w:r>
      <w:r w:rsidR="007B5FD2" w:rsidRPr="00295CC9">
        <w:rPr>
          <w:rFonts w:ascii="Times New Roman" w:eastAsia="Times New Roman" w:hAnsi="Times New Roman" w:cs="Times New Roman"/>
          <w:sz w:val="27"/>
          <w:szCs w:val="27"/>
        </w:rPr>
        <w:t>Ярослава ДУХА</w:t>
      </w:r>
      <w:r w:rsidRPr="00295CC9">
        <w:rPr>
          <w:rFonts w:ascii="Times New Roman" w:eastAsia="Times New Roman" w:hAnsi="Times New Roman" w:cs="Times New Roman"/>
          <w:sz w:val="27"/>
          <w:szCs w:val="27"/>
        </w:rPr>
        <w:t xml:space="preserve">, </w:t>
      </w:r>
      <w:r w:rsidR="007B5FD2" w:rsidRPr="00295CC9">
        <w:rPr>
          <w:rFonts w:ascii="Times New Roman" w:eastAsia="Times New Roman" w:hAnsi="Times New Roman" w:cs="Times New Roman"/>
          <w:sz w:val="27"/>
          <w:szCs w:val="27"/>
        </w:rPr>
        <w:t>Володимир</w:t>
      </w:r>
      <w:r w:rsidR="00E93D63" w:rsidRPr="00295CC9">
        <w:rPr>
          <w:rFonts w:ascii="Times New Roman" w:eastAsia="Times New Roman" w:hAnsi="Times New Roman" w:cs="Times New Roman"/>
          <w:sz w:val="27"/>
          <w:szCs w:val="27"/>
        </w:rPr>
        <w:t>а</w:t>
      </w:r>
      <w:r w:rsidR="007B5FD2" w:rsidRPr="00295CC9">
        <w:rPr>
          <w:rFonts w:ascii="Times New Roman" w:eastAsia="Times New Roman" w:hAnsi="Times New Roman" w:cs="Times New Roman"/>
          <w:sz w:val="27"/>
          <w:szCs w:val="27"/>
        </w:rPr>
        <w:t xml:space="preserve"> ЛУГАНСЬКОГО</w:t>
      </w:r>
      <w:r w:rsidRPr="00295CC9">
        <w:rPr>
          <w:rFonts w:ascii="Times New Roman" w:eastAsia="Times New Roman" w:hAnsi="Times New Roman" w:cs="Times New Roman"/>
          <w:sz w:val="27"/>
          <w:szCs w:val="27"/>
        </w:rPr>
        <w:t>,</w:t>
      </w:r>
    </w:p>
    <w:p w14:paraId="15E72CA2" w14:textId="77777777" w:rsidR="00863E98" w:rsidRPr="00295CC9" w:rsidRDefault="00863E98" w:rsidP="00863E98">
      <w:pPr>
        <w:spacing w:after="0" w:line="240" w:lineRule="auto"/>
        <w:jc w:val="both"/>
        <w:rPr>
          <w:rFonts w:ascii="Times New Roman" w:eastAsia="Times New Roman" w:hAnsi="Times New Roman" w:cs="Times New Roman"/>
          <w:sz w:val="20"/>
          <w:szCs w:val="20"/>
        </w:rPr>
      </w:pPr>
    </w:p>
    <w:p w14:paraId="60A804C9" w14:textId="3FA1A6D8" w:rsidR="00863E98" w:rsidRPr="00295CC9" w:rsidRDefault="00863E98" w:rsidP="007B5FD2">
      <w:pPr>
        <w:spacing w:after="0" w:line="240" w:lineRule="auto"/>
        <w:jc w:val="both"/>
        <w:rPr>
          <w:rFonts w:ascii="Times New Roman" w:eastAsia="Times New Roman" w:hAnsi="Times New Roman" w:cs="Times New Roman"/>
          <w:sz w:val="27"/>
          <w:szCs w:val="27"/>
        </w:rPr>
      </w:pPr>
      <w:r w:rsidRPr="00295CC9">
        <w:rPr>
          <w:rFonts w:ascii="Times New Roman" w:eastAsia="Times New Roman" w:hAnsi="Times New Roman" w:cs="Times New Roman"/>
          <w:sz w:val="27"/>
          <w:szCs w:val="27"/>
        </w:rPr>
        <w:t xml:space="preserve">розглянувши питання допуску </w:t>
      </w:r>
      <w:r w:rsidR="004753ED" w:rsidRPr="00295CC9">
        <w:rPr>
          <w:rFonts w:ascii="Times New Roman" w:eastAsia="Times New Roman" w:hAnsi="Times New Roman" w:cs="Times New Roman"/>
          <w:sz w:val="27"/>
          <w:szCs w:val="27"/>
        </w:rPr>
        <w:t>Шамрая В’ячеслава Вікторовича</w:t>
      </w:r>
      <w:r w:rsidRPr="00295CC9">
        <w:rPr>
          <w:rFonts w:ascii="Times New Roman" w:eastAsia="Times New Roman" w:hAnsi="Times New Roman" w:cs="Times New Roman"/>
          <w:sz w:val="27"/>
          <w:szCs w:val="27"/>
        </w:rPr>
        <w:t xml:space="preserve"> до участі в доборі на посаду судді місцевого суду, оголошеному рішенням Комісії від 11 грудня</w:t>
      </w:r>
      <w:r w:rsidR="00CE5BF2" w:rsidRPr="00295CC9">
        <w:rPr>
          <w:rFonts w:ascii="Times New Roman" w:eastAsia="Times New Roman" w:hAnsi="Times New Roman" w:cs="Times New Roman"/>
          <w:sz w:val="27"/>
          <w:szCs w:val="27"/>
        </w:rPr>
        <w:t xml:space="preserve"> </w:t>
      </w:r>
      <w:r w:rsidRPr="00295CC9">
        <w:rPr>
          <w:rFonts w:ascii="Times New Roman" w:eastAsia="Times New Roman" w:hAnsi="Times New Roman" w:cs="Times New Roman"/>
          <w:sz w:val="27"/>
          <w:szCs w:val="27"/>
        </w:rPr>
        <w:t>2024</w:t>
      </w:r>
      <w:r w:rsidR="00295CC9">
        <w:rPr>
          <w:rFonts w:ascii="Times New Roman" w:eastAsia="Times New Roman" w:hAnsi="Times New Roman" w:cs="Times New Roman"/>
          <w:sz w:val="27"/>
          <w:szCs w:val="27"/>
        </w:rPr>
        <w:t> </w:t>
      </w:r>
      <w:r w:rsidRPr="00295CC9">
        <w:rPr>
          <w:rFonts w:ascii="Times New Roman" w:eastAsia="Times New Roman" w:hAnsi="Times New Roman" w:cs="Times New Roman"/>
          <w:sz w:val="27"/>
          <w:szCs w:val="27"/>
        </w:rPr>
        <w:t>року № 366/зп-24,</w:t>
      </w:r>
    </w:p>
    <w:p w14:paraId="28CC8D3B" w14:textId="77777777" w:rsidR="00863E98" w:rsidRPr="00295CC9" w:rsidRDefault="00863E98" w:rsidP="00863E98">
      <w:pPr>
        <w:spacing w:after="0" w:line="240" w:lineRule="auto"/>
        <w:jc w:val="center"/>
        <w:rPr>
          <w:rFonts w:ascii="Times New Roman" w:eastAsia="Times New Roman" w:hAnsi="Times New Roman" w:cs="Times New Roman"/>
          <w:sz w:val="27"/>
          <w:szCs w:val="27"/>
        </w:rPr>
      </w:pPr>
      <w:r w:rsidRPr="00295CC9">
        <w:rPr>
          <w:rFonts w:ascii="Times New Roman" w:eastAsia="Times New Roman" w:hAnsi="Times New Roman" w:cs="Times New Roman"/>
          <w:sz w:val="27"/>
          <w:szCs w:val="27"/>
        </w:rPr>
        <w:t>встановила:</w:t>
      </w:r>
    </w:p>
    <w:p w14:paraId="4A52CDBA" w14:textId="77777777" w:rsidR="00863E98" w:rsidRPr="00295CC9" w:rsidRDefault="00863E98" w:rsidP="00863E98">
      <w:pPr>
        <w:spacing w:after="0" w:line="240" w:lineRule="auto"/>
        <w:ind w:firstLine="709"/>
        <w:jc w:val="center"/>
        <w:rPr>
          <w:rFonts w:ascii="Times New Roman" w:eastAsia="Times New Roman" w:hAnsi="Times New Roman" w:cs="Times New Roman"/>
          <w:sz w:val="27"/>
          <w:szCs w:val="27"/>
        </w:rPr>
      </w:pPr>
    </w:p>
    <w:p w14:paraId="65AB225F" w14:textId="77777777" w:rsidR="00863E98" w:rsidRPr="00295CC9"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295CC9">
        <w:rPr>
          <w:rFonts w:ascii="Times New Roman" w:eastAsia="Times New Roman" w:hAnsi="Times New Roman" w:cs="Times New Roman"/>
          <w:sz w:val="27"/>
          <w:szCs w:val="27"/>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152937D" w14:textId="5B5A8812" w:rsidR="00863E98" w:rsidRPr="00295CC9"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295CC9">
        <w:rPr>
          <w:rFonts w:ascii="Times New Roman" w:hAnsi="Times New Roman" w:cs="Times New Roman"/>
          <w:sz w:val="27"/>
          <w:szCs w:val="27"/>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7F121B8" w14:textId="77777777" w:rsidR="00863E98" w:rsidRPr="00295CC9"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295CC9">
        <w:rPr>
          <w:rFonts w:ascii="Times New Roman" w:eastAsia="Times New Roman" w:hAnsi="Times New Roman" w:cs="Times New Roman"/>
          <w:sz w:val="27"/>
          <w:szCs w:val="27"/>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48A73455" w14:textId="77777777" w:rsidR="00863E98" w:rsidRPr="00295CC9"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295CC9">
        <w:rPr>
          <w:rFonts w:ascii="Times New Roman" w:eastAsia="Times New Roman" w:hAnsi="Times New Roman" w:cs="Times New Roman"/>
          <w:sz w:val="27"/>
          <w:szCs w:val="27"/>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518F8C53" w14:textId="369671DA" w:rsidR="00863E98" w:rsidRPr="00295CC9"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295CC9">
        <w:rPr>
          <w:rFonts w:ascii="Times New Roman" w:eastAsia="Times New Roman" w:hAnsi="Times New Roman" w:cs="Times New Roman"/>
          <w:sz w:val="27"/>
          <w:szCs w:val="27"/>
        </w:rPr>
        <w:t>Підпунктом 14.1 пункту 14 Оголошення про добір кандидатів на посаду судді місцевого</w:t>
      </w:r>
      <w:r w:rsidRPr="00295CC9">
        <w:rPr>
          <w:rFonts w:ascii="Times New Roman" w:eastAsia="Times New Roman" w:hAnsi="Times New Roman" w:cs="Times New Roman"/>
          <w:sz w:val="72"/>
          <w:szCs w:val="72"/>
        </w:rPr>
        <w:t xml:space="preserve"> </w:t>
      </w:r>
      <w:r w:rsidRPr="00295CC9">
        <w:rPr>
          <w:rFonts w:ascii="Times New Roman" w:eastAsia="Times New Roman" w:hAnsi="Times New Roman" w:cs="Times New Roman"/>
          <w:sz w:val="27"/>
          <w:szCs w:val="27"/>
        </w:rPr>
        <w:t>суду,</w:t>
      </w:r>
      <w:r w:rsidRPr="00295CC9">
        <w:rPr>
          <w:rFonts w:ascii="Times New Roman" w:eastAsia="Times New Roman" w:hAnsi="Times New Roman" w:cs="Times New Roman"/>
          <w:sz w:val="72"/>
          <w:szCs w:val="72"/>
        </w:rPr>
        <w:t xml:space="preserve"> </w:t>
      </w:r>
      <w:r w:rsidRPr="00295CC9">
        <w:rPr>
          <w:rFonts w:ascii="Times New Roman" w:eastAsia="Times New Roman" w:hAnsi="Times New Roman" w:cs="Times New Roman"/>
          <w:sz w:val="27"/>
          <w:szCs w:val="27"/>
        </w:rPr>
        <w:t>затвердженого</w:t>
      </w:r>
      <w:r w:rsidRPr="00295CC9">
        <w:rPr>
          <w:rFonts w:ascii="Times New Roman" w:eastAsia="Times New Roman" w:hAnsi="Times New Roman" w:cs="Times New Roman"/>
          <w:sz w:val="72"/>
          <w:szCs w:val="72"/>
        </w:rPr>
        <w:t xml:space="preserve"> </w:t>
      </w:r>
      <w:r w:rsidRPr="00295CC9">
        <w:rPr>
          <w:rFonts w:ascii="Times New Roman" w:eastAsia="Times New Roman" w:hAnsi="Times New Roman" w:cs="Times New Roman"/>
          <w:sz w:val="27"/>
          <w:szCs w:val="27"/>
        </w:rPr>
        <w:t>рішенням</w:t>
      </w:r>
      <w:r w:rsidRPr="00295CC9">
        <w:rPr>
          <w:rFonts w:ascii="Times New Roman" w:eastAsia="Times New Roman" w:hAnsi="Times New Roman" w:cs="Times New Roman"/>
          <w:sz w:val="72"/>
          <w:szCs w:val="72"/>
        </w:rPr>
        <w:t xml:space="preserve"> </w:t>
      </w:r>
      <w:r w:rsidRPr="00295CC9">
        <w:rPr>
          <w:rFonts w:ascii="Times New Roman" w:eastAsia="Times New Roman" w:hAnsi="Times New Roman" w:cs="Times New Roman"/>
          <w:sz w:val="27"/>
          <w:szCs w:val="27"/>
        </w:rPr>
        <w:t>Комісії</w:t>
      </w:r>
      <w:r w:rsidRPr="00295CC9">
        <w:rPr>
          <w:rFonts w:ascii="Times New Roman" w:eastAsia="Times New Roman" w:hAnsi="Times New Roman" w:cs="Times New Roman"/>
          <w:sz w:val="72"/>
          <w:szCs w:val="72"/>
        </w:rPr>
        <w:t xml:space="preserve"> </w:t>
      </w:r>
      <w:r w:rsidRPr="00295CC9">
        <w:rPr>
          <w:rFonts w:ascii="Times New Roman" w:eastAsia="Times New Roman" w:hAnsi="Times New Roman" w:cs="Times New Roman"/>
          <w:sz w:val="27"/>
          <w:szCs w:val="27"/>
        </w:rPr>
        <w:t>від</w:t>
      </w:r>
      <w:r w:rsidRPr="00295CC9">
        <w:rPr>
          <w:rFonts w:ascii="Times New Roman" w:eastAsia="Times New Roman" w:hAnsi="Times New Roman" w:cs="Times New Roman"/>
          <w:sz w:val="72"/>
          <w:szCs w:val="72"/>
        </w:rPr>
        <w:t xml:space="preserve"> </w:t>
      </w:r>
      <w:r w:rsidRPr="00295CC9">
        <w:rPr>
          <w:rFonts w:ascii="Times New Roman" w:eastAsia="Times New Roman" w:hAnsi="Times New Roman" w:cs="Times New Roman"/>
          <w:sz w:val="27"/>
          <w:szCs w:val="27"/>
        </w:rPr>
        <w:t>11</w:t>
      </w:r>
      <w:r w:rsidRPr="00295CC9">
        <w:rPr>
          <w:rFonts w:ascii="Times New Roman" w:eastAsia="Times New Roman" w:hAnsi="Times New Roman" w:cs="Times New Roman"/>
          <w:sz w:val="72"/>
          <w:szCs w:val="72"/>
        </w:rPr>
        <w:t xml:space="preserve"> </w:t>
      </w:r>
      <w:r w:rsidRPr="00295CC9">
        <w:rPr>
          <w:rFonts w:ascii="Times New Roman" w:eastAsia="Times New Roman" w:hAnsi="Times New Roman" w:cs="Times New Roman"/>
          <w:sz w:val="27"/>
          <w:szCs w:val="27"/>
        </w:rPr>
        <w:t>грудня</w:t>
      </w:r>
      <w:r w:rsidRPr="00295CC9">
        <w:rPr>
          <w:rFonts w:ascii="Times New Roman" w:eastAsia="Times New Roman" w:hAnsi="Times New Roman" w:cs="Times New Roman"/>
          <w:sz w:val="72"/>
          <w:szCs w:val="72"/>
        </w:rPr>
        <w:t xml:space="preserve"> </w:t>
      </w:r>
      <w:r w:rsidRPr="00295CC9">
        <w:rPr>
          <w:rFonts w:ascii="Times New Roman" w:eastAsia="Times New Roman" w:hAnsi="Times New Roman" w:cs="Times New Roman"/>
          <w:sz w:val="27"/>
          <w:szCs w:val="27"/>
        </w:rPr>
        <w:t>2024</w:t>
      </w:r>
      <w:r w:rsidRPr="00295CC9">
        <w:rPr>
          <w:rFonts w:ascii="Times New Roman" w:eastAsia="Times New Roman" w:hAnsi="Times New Roman" w:cs="Times New Roman"/>
          <w:sz w:val="72"/>
          <w:szCs w:val="72"/>
        </w:rPr>
        <w:t xml:space="preserve"> </w:t>
      </w:r>
      <w:r w:rsidRPr="00295CC9">
        <w:rPr>
          <w:rFonts w:ascii="Times New Roman" w:eastAsia="Times New Roman" w:hAnsi="Times New Roman" w:cs="Times New Roman"/>
          <w:sz w:val="27"/>
          <w:szCs w:val="27"/>
        </w:rPr>
        <w:t>року</w:t>
      </w:r>
      <w:r w:rsidR="00CE5BF2" w:rsidRPr="00295CC9">
        <w:rPr>
          <w:rFonts w:ascii="Times New Roman" w:eastAsia="Times New Roman" w:hAnsi="Times New Roman" w:cs="Times New Roman"/>
          <w:sz w:val="72"/>
          <w:szCs w:val="72"/>
        </w:rPr>
        <w:t xml:space="preserve"> </w:t>
      </w:r>
      <w:r w:rsidRPr="00295CC9">
        <w:rPr>
          <w:rFonts w:ascii="Times New Roman" w:eastAsia="Times New Roman" w:hAnsi="Times New Roman" w:cs="Times New Roman"/>
          <w:sz w:val="27"/>
          <w:szCs w:val="27"/>
        </w:rPr>
        <w:t>№ 366/зп-24 (далі – Оголошення)</w:t>
      </w:r>
      <w:r w:rsidR="006B6F32" w:rsidRPr="00295CC9">
        <w:rPr>
          <w:rFonts w:ascii="Times New Roman" w:eastAsia="Times New Roman" w:hAnsi="Times New Roman" w:cs="Times New Roman"/>
          <w:sz w:val="27"/>
          <w:szCs w:val="27"/>
        </w:rPr>
        <w:t xml:space="preserve">, </w:t>
      </w:r>
      <w:r w:rsidRPr="00295CC9">
        <w:rPr>
          <w:rFonts w:ascii="Times New Roman" w:eastAsia="Times New Roman" w:hAnsi="Times New Roman" w:cs="Times New Roman"/>
          <w:sz w:val="27"/>
          <w:szCs w:val="27"/>
        </w:rPr>
        <w:t>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B073821" w14:textId="77777777" w:rsidR="00863E98" w:rsidRPr="00295CC9"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295CC9">
        <w:rPr>
          <w:rFonts w:ascii="Times New Roman" w:eastAsia="Times New Roman" w:hAnsi="Times New Roman" w:cs="Times New Roman"/>
          <w:sz w:val="27"/>
          <w:szCs w:val="27"/>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295CC9">
        <w:rPr>
          <w:rFonts w:ascii="Times New Roman" w:eastAsia="Times New Roman" w:hAnsi="Times New Roman" w:cs="Times New Roman"/>
          <w:sz w:val="27"/>
          <w:szCs w:val="27"/>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F00F3A6" w14:textId="77777777" w:rsidR="00863E98" w:rsidRPr="00295CC9" w:rsidRDefault="00863E98" w:rsidP="007B5FD2">
      <w:pPr>
        <w:widowControl w:val="0"/>
        <w:spacing w:after="0" w:line="240" w:lineRule="auto"/>
        <w:ind w:firstLine="567"/>
        <w:jc w:val="both"/>
        <w:rPr>
          <w:rFonts w:ascii="Times New Roman" w:eastAsia="Times New Roman" w:hAnsi="Times New Roman" w:cs="Times New Roman"/>
          <w:sz w:val="27"/>
          <w:szCs w:val="27"/>
        </w:rPr>
      </w:pPr>
      <w:r w:rsidRPr="00295CC9">
        <w:rPr>
          <w:rFonts w:ascii="Times New Roman" w:hAnsi="Times New Roman" w:cs="Times New Roman"/>
          <w:sz w:val="27"/>
          <w:szCs w:val="27"/>
          <w:shd w:val="clear" w:color="auto" w:fill="FFFFFF"/>
        </w:rPr>
        <w:t xml:space="preserve">До Комісії </w:t>
      </w:r>
      <w:r w:rsidR="004753ED" w:rsidRPr="00295CC9">
        <w:rPr>
          <w:rFonts w:ascii="Times New Roman" w:hAnsi="Times New Roman" w:cs="Times New Roman"/>
          <w:sz w:val="27"/>
          <w:szCs w:val="27"/>
          <w:shd w:val="clear" w:color="auto" w:fill="FFFFFF"/>
        </w:rPr>
        <w:t>30</w:t>
      </w:r>
      <w:r w:rsidR="00C66CB9" w:rsidRPr="00295CC9">
        <w:rPr>
          <w:rFonts w:ascii="Times New Roman" w:hAnsi="Times New Roman" w:cs="Times New Roman"/>
          <w:sz w:val="27"/>
          <w:szCs w:val="27"/>
          <w:shd w:val="clear" w:color="auto" w:fill="FFFFFF"/>
        </w:rPr>
        <w:t xml:space="preserve"> березня 2025 року надійшла заява</w:t>
      </w:r>
      <w:r w:rsidRPr="00295CC9">
        <w:rPr>
          <w:rFonts w:ascii="Times New Roman" w:hAnsi="Times New Roman" w:cs="Times New Roman"/>
          <w:sz w:val="27"/>
          <w:szCs w:val="27"/>
          <w:shd w:val="clear" w:color="auto" w:fill="FFFFFF"/>
        </w:rPr>
        <w:t xml:space="preserve"> </w:t>
      </w:r>
      <w:r w:rsidR="004753ED" w:rsidRPr="00295CC9">
        <w:rPr>
          <w:rFonts w:ascii="Times New Roman" w:eastAsia="Times New Roman" w:hAnsi="Times New Roman" w:cs="Times New Roman"/>
          <w:sz w:val="27"/>
          <w:szCs w:val="27"/>
        </w:rPr>
        <w:t>Шамрая В’ячеслава Вікторовича</w:t>
      </w:r>
      <w:r w:rsidRPr="00295CC9">
        <w:rPr>
          <w:rFonts w:ascii="Times New Roman" w:hAnsi="Times New Roman" w:cs="Times New Roman"/>
          <w:sz w:val="27"/>
          <w:szCs w:val="27"/>
          <w:shd w:val="clear" w:color="auto" w:fill="FFFFFF"/>
        </w:rPr>
        <w:t xml:space="preserve"> </w:t>
      </w:r>
      <w:r w:rsidR="00C66CB9" w:rsidRPr="00295CC9">
        <w:rPr>
          <w:rFonts w:ascii="Times New Roman" w:hAnsi="Times New Roman" w:cs="Times New Roman"/>
          <w:sz w:val="27"/>
          <w:szCs w:val="27"/>
          <w:shd w:val="clear" w:color="auto" w:fill="FFFFFF"/>
        </w:rPr>
        <w:t>про участь у Доборі</w:t>
      </w:r>
      <w:r w:rsidRPr="00295CC9">
        <w:rPr>
          <w:rFonts w:ascii="Times New Roman" w:hAnsi="Times New Roman" w:cs="Times New Roman"/>
          <w:sz w:val="27"/>
          <w:szCs w:val="27"/>
          <w:shd w:val="clear" w:color="auto" w:fill="FFFFFF"/>
        </w:rPr>
        <w:t>.</w:t>
      </w:r>
    </w:p>
    <w:p w14:paraId="529000D8" w14:textId="77777777" w:rsidR="006445FA" w:rsidRPr="00295CC9" w:rsidRDefault="00C66CB9" w:rsidP="00CE5BF2">
      <w:pPr>
        <w:pStyle w:val="rvps2"/>
        <w:shd w:val="clear" w:color="auto" w:fill="FFFFFF"/>
        <w:spacing w:before="0" w:beforeAutospacing="0" w:after="0" w:afterAutospacing="0"/>
        <w:ind w:firstLine="567"/>
        <w:jc w:val="both"/>
        <w:rPr>
          <w:rFonts w:eastAsia="Calibri"/>
          <w:bCs/>
          <w:sz w:val="27"/>
          <w:szCs w:val="27"/>
          <w:shd w:val="clear" w:color="auto" w:fill="FFFFFF"/>
        </w:rPr>
      </w:pPr>
      <w:r w:rsidRPr="00295CC9">
        <w:rPr>
          <w:rFonts w:eastAsia="Calibri"/>
          <w:bCs/>
          <w:sz w:val="27"/>
          <w:szCs w:val="27"/>
          <w:shd w:val="clear" w:color="auto" w:fill="FFFFFF"/>
        </w:rPr>
        <w:t xml:space="preserve">Відповідно до пункту 10 частини першої статті 72 Закону </w:t>
      </w:r>
      <w:r w:rsidRPr="00295CC9">
        <w:rPr>
          <w:rFonts w:eastAsia="Calibri"/>
          <w:sz w:val="27"/>
          <w:szCs w:val="27"/>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Pr="00295CC9">
        <w:rPr>
          <w:rFonts w:eastAsia="Calibri"/>
          <w:sz w:val="27"/>
          <w:szCs w:val="27"/>
        </w:rPr>
        <w:t xml:space="preserve"> проведення спеціальної перевірки, особа подає, зокрема, </w:t>
      </w:r>
      <w:bookmarkStart w:id="0" w:name="n579"/>
      <w:bookmarkStart w:id="1" w:name="n580"/>
      <w:bookmarkEnd w:id="0"/>
      <w:bookmarkEnd w:id="1"/>
      <w:r w:rsidRPr="00295CC9">
        <w:rPr>
          <w:rFonts w:eastAsia="Calibri"/>
          <w:sz w:val="27"/>
          <w:szCs w:val="27"/>
        </w:rPr>
        <w:t xml:space="preserve">автобіографію. Про подання автобіографії зазначено у підпункті </w:t>
      </w:r>
      <w:r w:rsidRPr="00295CC9">
        <w:rPr>
          <w:rFonts w:eastAsia="Calibri"/>
          <w:bCs/>
          <w:sz w:val="27"/>
          <w:szCs w:val="27"/>
          <w:shd w:val="clear" w:color="auto" w:fill="FFFFFF"/>
        </w:rPr>
        <w:t xml:space="preserve">13.12.1 пункту 13 </w:t>
      </w:r>
      <w:bookmarkStart w:id="2" w:name="_Hlk196906394"/>
      <w:r w:rsidRPr="00295CC9">
        <w:rPr>
          <w:rFonts w:eastAsia="Calibri"/>
          <w:bCs/>
          <w:sz w:val="27"/>
          <w:szCs w:val="27"/>
          <w:shd w:val="clear" w:color="auto" w:fill="FFFFFF"/>
        </w:rPr>
        <w:t xml:space="preserve">Оголошення. </w:t>
      </w:r>
      <w:bookmarkEnd w:id="2"/>
    </w:p>
    <w:p w14:paraId="797D3AA1" w14:textId="77777777" w:rsidR="00C66CB9" w:rsidRPr="00295CC9" w:rsidRDefault="006445FA" w:rsidP="00CE5BF2">
      <w:pPr>
        <w:pStyle w:val="rvps2"/>
        <w:shd w:val="clear" w:color="auto" w:fill="FFFFFF"/>
        <w:spacing w:before="0" w:beforeAutospacing="0" w:after="0" w:afterAutospacing="0"/>
        <w:ind w:firstLine="567"/>
        <w:jc w:val="both"/>
        <w:rPr>
          <w:rFonts w:eastAsia="Calibri"/>
          <w:sz w:val="27"/>
          <w:szCs w:val="27"/>
        </w:rPr>
      </w:pPr>
      <w:r w:rsidRPr="00295CC9">
        <w:rPr>
          <w:rFonts w:eastAsia="Calibri"/>
          <w:bCs/>
          <w:sz w:val="27"/>
          <w:szCs w:val="27"/>
          <w:shd w:val="clear" w:color="auto" w:fill="FFFFFF"/>
        </w:rPr>
        <w:t xml:space="preserve">Також на </w:t>
      </w:r>
      <w:r w:rsidR="00C66CB9" w:rsidRPr="00295CC9">
        <w:rPr>
          <w:rFonts w:eastAsia="Calibri"/>
          <w:bCs/>
          <w:sz w:val="27"/>
          <w:szCs w:val="27"/>
          <w:shd w:val="clear" w:color="auto" w:fill="FFFFFF"/>
        </w:rPr>
        <w:t xml:space="preserve">сторінці «Добір </w:t>
      </w:r>
      <w:r w:rsidR="00C66CB9" w:rsidRPr="00295CC9">
        <w:rPr>
          <w:rFonts w:eastAsia="Calibri"/>
          <w:sz w:val="27"/>
          <w:szCs w:val="27"/>
        </w:rPr>
        <w:t xml:space="preserve">кандидатів на посаду судді місцевого суду, оголошений 11.12.2024» офіційного </w:t>
      </w:r>
      <w:proofErr w:type="spellStart"/>
      <w:r w:rsidR="00C66CB9" w:rsidRPr="00295CC9">
        <w:rPr>
          <w:rFonts w:eastAsia="Calibri"/>
          <w:sz w:val="27"/>
          <w:szCs w:val="27"/>
        </w:rPr>
        <w:t>вебсайту</w:t>
      </w:r>
      <w:proofErr w:type="spellEnd"/>
      <w:r w:rsidR="00C66CB9" w:rsidRPr="00295CC9">
        <w:rPr>
          <w:rFonts w:eastAsia="Calibri"/>
          <w:sz w:val="27"/>
          <w:szCs w:val="27"/>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w:t>
      </w:r>
    </w:p>
    <w:p w14:paraId="543F1C5C" w14:textId="77777777" w:rsidR="006445FA" w:rsidRPr="00295CC9" w:rsidRDefault="006445FA" w:rsidP="006445FA">
      <w:pPr>
        <w:pStyle w:val="rvps2"/>
        <w:shd w:val="clear" w:color="auto" w:fill="FFFFFF"/>
        <w:spacing w:before="0" w:beforeAutospacing="0" w:after="0" w:afterAutospacing="0"/>
        <w:ind w:firstLine="567"/>
        <w:jc w:val="both"/>
        <w:rPr>
          <w:sz w:val="27"/>
          <w:szCs w:val="27"/>
          <w:shd w:val="clear" w:color="auto" w:fill="FFFFFF"/>
        </w:rPr>
      </w:pPr>
      <w:r w:rsidRPr="00295CC9">
        <w:rPr>
          <w:sz w:val="27"/>
          <w:szCs w:val="27"/>
          <w:shd w:val="clear" w:color="auto" w:fill="FFFFFF"/>
        </w:rPr>
        <w:t xml:space="preserve">Дослідивши подані </w:t>
      </w:r>
      <w:r w:rsidR="004753ED" w:rsidRPr="00295CC9">
        <w:rPr>
          <w:sz w:val="27"/>
          <w:szCs w:val="27"/>
          <w:shd w:val="clear" w:color="auto" w:fill="FFFFFF"/>
        </w:rPr>
        <w:t>Шамраєм В.В</w:t>
      </w:r>
      <w:r w:rsidR="0052676B" w:rsidRPr="00295CC9">
        <w:rPr>
          <w:sz w:val="27"/>
          <w:szCs w:val="27"/>
          <w:shd w:val="clear" w:color="auto" w:fill="FFFFFF"/>
        </w:rPr>
        <w:t>.</w:t>
      </w:r>
      <w:r w:rsidRPr="00295CC9">
        <w:rPr>
          <w:sz w:val="27"/>
          <w:szCs w:val="27"/>
          <w:shd w:val="clear" w:color="auto" w:fill="FFFFFF"/>
        </w:rPr>
        <w:t xml:space="preserve"> документи, Комісія встановила, що н</w:t>
      </w:r>
      <w:r w:rsidR="0052676B" w:rsidRPr="00295CC9">
        <w:rPr>
          <w:sz w:val="27"/>
          <w:szCs w:val="27"/>
          <w:shd w:val="clear" w:color="auto" w:fill="FFFFFF"/>
        </w:rPr>
        <w:t xml:space="preserve">им </w:t>
      </w:r>
      <w:r w:rsidRPr="00295CC9">
        <w:rPr>
          <w:sz w:val="27"/>
          <w:szCs w:val="27"/>
          <w:shd w:val="clear" w:color="auto" w:fill="FFFFFF"/>
        </w:rPr>
        <w:t>не подано автобіографії.</w:t>
      </w:r>
    </w:p>
    <w:p w14:paraId="142FE897" w14:textId="77777777" w:rsidR="00863E98" w:rsidRPr="00295CC9" w:rsidRDefault="00863E98" w:rsidP="00CE5BF2">
      <w:pPr>
        <w:widowControl w:val="0"/>
        <w:spacing w:after="0" w:line="240" w:lineRule="auto"/>
        <w:ind w:firstLine="567"/>
        <w:jc w:val="both"/>
        <w:rPr>
          <w:rFonts w:ascii="Times New Roman" w:hAnsi="Times New Roman" w:cs="Times New Roman"/>
          <w:sz w:val="27"/>
          <w:szCs w:val="27"/>
          <w:shd w:val="clear" w:color="auto" w:fill="FFFFFF"/>
        </w:rPr>
      </w:pPr>
      <w:r w:rsidRPr="00295CC9">
        <w:rPr>
          <w:rFonts w:ascii="Times New Roman" w:hAnsi="Times New Roman" w:cs="Times New Roman"/>
          <w:sz w:val="27"/>
          <w:szCs w:val="27"/>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0CFAA34E" w14:textId="77777777" w:rsidR="00863E98" w:rsidRPr="00295CC9" w:rsidRDefault="00863E98" w:rsidP="00CE5BF2">
      <w:pPr>
        <w:widowControl w:val="0"/>
        <w:spacing w:after="0" w:line="240" w:lineRule="auto"/>
        <w:ind w:firstLine="567"/>
        <w:jc w:val="both"/>
        <w:rPr>
          <w:rFonts w:ascii="Times New Roman" w:hAnsi="Times New Roman" w:cs="Times New Roman"/>
          <w:sz w:val="27"/>
          <w:szCs w:val="27"/>
        </w:rPr>
      </w:pPr>
      <w:r w:rsidRPr="00295CC9">
        <w:rPr>
          <w:rFonts w:ascii="Times New Roman" w:hAnsi="Times New Roman" w:cs="Times New Roman"/>
          <w:sz w:val="27"/>
          <w:szCs w:val="27"/>
        </w:rPr>
        <w:t xml:space="preserve">Підпунктом 60.1 пункту 60 </w:t>
      </w:r>
      <w:r w:rsidRPr="00295CC9">
        <w:rPr>
          <w:rStyle w:val="a4"/>
          <w:rFonts w:ascii="Times New Roman" w:hAnsi="Times New Roman" w:cs="Times New Roman"/>
          <w:b w:val="0"/>
          <w:sz w:val="27"/>
          <w:szCs w:val="27"/>
        </w:rPr>
        <w:t>параграфа 7 Регламенту Вищої кваліфікаційної</w:t>
      </w:r>
      <w:r w:rsidRPr="00295CC9">
        <w:rPr>
          <w:rStyle w:val="a4"/>
          <w:rFonts w:ascii="Times New Roman" w:hAnsi="Times New Roman" w:cs="Times New Roman"/>
          <w:sz w:val="27"/>
          <w:szCs w:val="27"/>
        </w:rPr>
        <w:t xml:space="preserve"> </w:t>
      </w:r>
      <w:r w:rsidRPr="00295CC9">
        <w:rPr>
          <w:rStyle w:val="a4"/>
          <w:rFonts w:ascii="Times New Roman" w:hAnsi="Times New Roman" w:cs="Times New Roman"/>
          <w:b w:val="0"/>
          <w:sz w:val="27"/>
          <w:szCs w:val="27"/>
        </w:rPr>
        <w:t>комісії суддів України, затвердженого рішенням</w:t>
      </w:r>
      <w:r w:rsidRPr="00295CC9">
        <w:rPr>
          <w:rStyle w:val="a4"/>
          <w:rFonts w:ascii="Times New Roman" w:hAnsi="Times New Roman" w:cs="Times New Roman"/>
          <w:b w:val="0"/>
          <w:bCs w:val="0"/>
          <w:sz w:val="27"/>
          <w:szCs w:val="27"/>
        </w:rPr>
        <w:t xml:space="preserve"> </w:t>
      </w:r>
      <w:r w:rsidRPr="00295CC9">
        <w:rPr>
          <w:rFonts w:ascii="Times New Roman" w:hAnsi="Times New Roman" w:cs="Times New Roman"/>
          <w:sz w:val="27"/>
          <w:szCs w:val="27"/>
        </w:rPr>
        <w:t>Комісії від</w:t>
      </w:r>
      <w:r w:rsidRPr="00295CC9">
        <w:rPr>
          <w:rStyle w:val="a4"/>
          <w:rFonts w:ascii="Times New Roman" w:hAnsi="Times New Roman" w:cs="Times New Roman"/>
          <w:b w:val="0"/>
          <w:bCs w:val="0"/>
          <w:sz w:val="27"/>
          <w:szCs w:val="27"/>
        </w:rPr>
        <w:t xml:space="preserve"> </w:t>
      </w:r>
      <w:r w:rsidRPr="00295CC9">
        <w:rPr>
          <w:rStyle w:val="a4"/>
          <w:rFonts w:ascii="Times New Roman" w:hAnsi="Times New Roman" w:cs="Times New Roman"/>
          <w:b w:val="0"/>
          <w:sz w:val="27"/>
          <w:szCs w:val="27"/>
        </w:rPr>
        <w:t>13 жовтня 2016 року №</w:t>
      </w:r>
      <w:r w:rsidR="006B6F32" w:rsidRPr="00295CC9">
        <w:rPr>
          <w:rStyle w:val="a4"/>
          <w:rFonts w:ascii="Times New Roman" w:hAnsi="Times New Roman" w:cs="Times New Roman"/>
          <w:b w:val="0"/>
          <w:sz w:val="27"/>
          <w:szCs w:val="27"/>
        </w:rPr>
        <w:t> </w:t>
      </w:r>
      <w:r w:rsidRPr="00295CC9">
        <w:rPr>
          <w:rStyle w:val="a4"/>
          <w:rFonts w:ascii="Times New Roman" w:hAnsi="Times New Roman" w:cs="Times New Roman"/>
          <w:b w:val="0"/>
          <w:sz w:val="27"/>
          <w:szCs w:val="27"/>
        </w:rPr>
        <w:t>81/зп-16 (в редакції рішення</w:t>
      </w:r>
      <w:r w:rsidRPr="00295CC9">
        <w:rPr>
          <w:rStyle w:val="a4"/>
          <w:rFonts w:ascii="Times New Roman" w:hAnsi="Times New Roman" w:cs="Times New Roman"/>
          <w:b w:val="0"/>
          <w:bCs w:val="0"/>
          <w:sz w:val="27"/>
          <w:szCs w:val="27"/>
        </w:rPr>
        <w:t xml:space="preserve"> </w:t>
      </w:r>
      <w:r w:rsidRPr="00295CC9">
        <w:rPr>
          <w:rFonts w:ascii="Times New Roman" w:hAnsi="Times New Roman" w:cs="Times New Roman"/>
          <w:sz w:val="27"/>
          <w:szCs w:val="27"/>
        </w:rPr>
        <w:t>Комісії</w:t>
      </w:r>
      <w:r w:rsidRPr="00295CC9">
        <w:rPr>
          <w:rStyle w:val="a4"/>
          <w:rFonts w:ascii="Times New Roman" w:hAnsi="Times New Roman" w:cs="Times New Roman"/>
          <w:b w:val="0"/>
          <w:bCs w:val="0"/>
          <w:sz w:val="27"/>
          <w:szCs w:val="27"/>
        </w:rPr>
        <w:t xml:space="preserve"> </w:t>
      </w:r>
      <w:r w:rsidRPr="00295CC9">
        <w:rPr>
          <w:rStyle w:val="a4"/>
          <w:rFonts w:ascii="Times New Roman" w:hAnsi="Times New Roman" w:cs="Times New Roman"/>
          <w:b w:val="0"/>
          <w:sz w:val="27"/>
          <w:szCs w:val="27"/>
        </w:rPr>
        <w:t>від 19 жовтня 2023 року № 119/зп-23)</w:t>
      </w:r>
      <w:r w:rsidR="006B6F32" w:rsidRPr="00295CC9">
        <w:rPr>
          <w:rStyle w:val="a4"/>
          <w:rFonts w:ascii="Times New Roman" w:hAnsi="Times New Roman" w:cs="Times New Roman"/>
          <w:b w:val="0"/>
          <w:sz w:val="27"/>
          <w:szCs w:val="27"/>
        </w:rPr>
        <w:t>,</w:t>
      </w:r>
      <w:r w:rsidRPr="00295CC9">
        <w:rPr>
          <w:rStyle w:val="a4"/>
          <w:rFonts w:ascii="Times New Roman" w:hAnsi="Times New Roman" w:cs="Times New Roman"/>
          <w:b w:val="0"/>
          <w:bCs w:val="0"/>
          <w:sz w:val="27"/>
          <w:szCs w:val="27"/>
        </w:rPr>
        <w:t xml:space="preserve"> </w:t>
      </w:r>
      <w:r w:rsidRPr="00295CC9">
        <w:rPr>
          <w:rStyle w:val="a4"/>
          <w:rFonts w:ascii="Times New Roman" w:hAnsi="Times New Roman" w:cs="Times New Roman"/>
          <w:b w:val="0"/>
          <w:sz w:val="27"/>
          <w:szCs w:val="27"/>
        </w:rPr>
        <w:t>встановлено, що</w:t>
      </w:r>
      <w:r w:rsidRPr="00295CC9">
        <w:rPr>
          <w:rStyle w:val="a4"/>
          <w:rFonts w:ascii="Times New Roman" w:hAnsi="Times New Roman" w:cs="Times New Roman"/>
          <w:b w:val="0"/>
          <w:bCs w:val="0"/>
          <w:sz w:val="27"/>
          <w:szCs w:val="27"/>
        </w:rPr>
        <w:t xml:space="preserve"> </w:t>
      </w:r>
      <w:r w:rsidRPr="00295CC9">
        <w:rPr>
          <w:rFonts w:ascii="Times New Roman" w:hAnsi="Times New Roman" w:cs="Times New Roman"/>
          <w:sz w:val="27"/>
          <w:szCs w:val="27"/>
        </w:rPr>
        <w:t xml:space="preserve">рішення про допуск або про відмову в допуску до конкурсу, добору або кваліфікаційного іспиту Комісія ухвалює у складі колегії. </w:t>
      </w:r>
    </w:p>
    <w:p w14:paraId="06578E87" w14:textId="77777777" w:rsidR="00863E98" w:rsidRPr="00295CC9" w:rsidRDefault="00863E98" w:rsidP="00CE5BF2">
      <w:pPr>
        <w:widowControl w:val="0"/>
        <w:spacing w:after="0" w:line="240" w:lineRule="auto"/>
        <w:ind w:firstLine="567"/>
        <w:jc w:val="both"/>
        <w:rPr>
          <w:rFonts w:ascii="Times New Roman" w:hAnsi="Times New Roman" w:cs="Times New Roman"/>
          <w:sz w:val="27"/>
          <w:szCs w:val="27"/>
          <w:shd w:val="clear" w:color="auto" w:fill="FFFFFF"/>
        </w:rPr>
      </w:pPr>
      <w:r w:rsidRPr="00295CC9">
        <w:rPr>
          <w:rFonts w:ascii="Times New Roman" w:hAnsi="Times New Roman" w:cs="Times New Roman"/>
          <w:sz w:val="27"/>
          <w:szCs w:val="27"/>
        </w:rPr>
        <w:t>Урахувавши викладене, Комісія дійшла висновку</w:t>
      </w:r>
      <w:r w:rsidR="00FA6017" w:rsidRPr="00295CC9">
        <w:rPr>
          <w:rFonts w:ascii="Times New Roman" w:hAnsi="Times New Roman" w:cs="Times New Roman"/>
          <w:sz w:val="27"/>
          <w:szCs w:val="27"/>
        </w:rPr>
        <w:t xml:space="preserve"> про наявність підстав для відмови</w:t>
      </w:r>
      <w:r w:rsidR="000227D4" w:rsidRPr="00295CC9">
        <w:rPr>
          <w:rFonts w:ascii="Times New Roman" w:hAnsi="Times New Roman" w:cs="Times New Roman"/>
          <w:sz w:val="27"/>
          <w:szCs w:val="27"/>
        </w:rPr>
        <w:t xml:space="preserve"> </w:t>
      </w:r>
      <w:r w:rsidR="004753ED" w:rsidRPr="00295CC9">
        <w:rPr>
          <w:rFonts w:ascii="Times New Roman" w:hAnsi="Times New Roman" w:cs="Times New Roman"/>
          <w:sz w:val="27"/>
          <w:szCs w:val="27"/>
        </w:rPr>
        <w:t>Шамраю В.В</w:t>
      </w:r>
      <w:r w:rsidR="0052676B" w:rsidRPr="00295CC9">
        <w:rPr>
          <w:rFonts w:ascii="Times New Roman" w:hAnsi="Times New Roman" w:cs="Times New Roman"/>
          <w:sz w:val="27"/>
          <w:szCs w:val="27"/>
        </w:rPr>
        <w:t>.</w:t>
      </w:r>
      <w:r w:rsidRPr="00295CC9">
        <w:rPr>
          <w:rFonts w:ascii="Times New Roman" w:hAnsi="Times New Roman" w:cs="Times New Roman"/>
          <w:sz w:val="27"/>
          <w:szCs w:val="27"/>
        </w:rPr>
        <w:t xml:space="preserve"> </w:t>
      </w:r>
      <w:r w:rsidRPr="00295CC9">
        <w:rPr>
          <w:rFonts w:ascii="Times New Roman" w:hAnsi="Times New Roman" w:cs="Times New Roman"/>
          <w:sz w:val="27"/>
          <w:szCs w:val="27"/>
          <w:shd w:val="clear" w:color="auto" w:fill="FFFFFF"/>
        </w:rPr>
        <w:t>у допуску до участі в Доборі.</w:t>
      </w:r>
    </w:p>
    <w:p w14:paraId="68038471" w14:textId="594065E3" w:rsidR="00863E98" w:rsidRPr="00295CC9"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295CC9">
        <w:rPr>
          <w:rFonts w:ascii="Times New Roman" w:hAnsi="Times New Roman" w:cs="Times New Roman"/>
          <w:sz w:val="27"/>
          <w:szCs w:val="27"/>
          <w:shd w:val="clear" w:color="auto" w:fill="FFFFFF"/>
        </w:rPr>
        <w:t>Вища кваліфікаційна комісія суддів України може переглядати рішення, прийняті</w:t>
      </w:r>
      <w:r w:rsidRPr="00295CC9">
        <w:rPr>
          <w:rFonts w:ascii="Times New Roman" w:hAnsi="Times New Roman" w:cs="Times New Roman"/>
          <w:sz w:val="96"/>
          <w:szCs w:val="96"/>
          <w:shd w:val="clear" w:color="auto" w:fill="FFFFFF"/>
        </w:rPr>
        <w:t xml:space="preserve"> </w:t>
      </w:r>
      <w:r w:rsidRPr="00295CC9">
        <w:rPr>
          <w:rFonts w:ascii="Times New Roman" w:hAnsi="Times New Roman" w:cs="Times New Roman"/>
          <w:sz w:val="27"/>
          <w:szCs w:val="27"/>
          <w:shd w:val="clear" w:color="auto" w:fill="FFFFFF"/>
        </w:rPr>
        <w:t>палатою</w:t>
      </w:r>
      <w:r w:rsidRPr="00295CC9">
        <w:rPr>
          <w:rFonts w:ascii="Times New Roman" w:hAnsi="Times New Roman" w:cs="Times New Roman"/>
          <w:sz w:val="96"/>
          <w:szCs w:val="96"/>
          <w:shd w:val="clear" w:color="auto" w:fill="FFFFFF"/>
        </w:rPr>
        <w:t xml:space="preserve"> </w:t>
      </w:r>
      <w:r w:rsidRPr="00295CC9">
        <w:rPr>
          <w:rFonts w:ascii="Times New Roman" w:hAnsi="Times New Roman" w:cs="Times New Roman"/>
          <w:sz w:val="27"/>
          <w:szCs w:val="27"/>
          <w:shd w:val="clear" w:color="auto" w:fill="FFFFFF"/>
        </w:rPr>
        <w:t>чи</w:t>
      </w:r>
      <w:r w:rsidRPr="00295CC9">
        <w:rPr>
          <w:rFonts w:ascii="Times New Roman" w:hAnsi="Times New Roman" w:cs="Times New Roman"/>
          <w:sz w:val="96"/>
          <w:szCs w:val="96"/>
          <w:shd w:val="clear" w:color="auto" w:fill="FFFFFF"/>
        </w:rPr>
        <w:t xml:space="preserve"> </w:t>
      </w:r>
      <w:r w:rsidRPr="00295CC9">
        <w:rPr>
          <w:rFonts w:ascii="Times New Roman" w:hAnsi="Times New Roman" w:cs="Times New Roman"/>
          <w:sz w:val="27"/>
          <w:szCs w:val="27"/>
          <w:shd w:val="clear" w:color="auto" w:fill="FFFFFF"/>
        </w:rPr>
        <w:t>колегією,</w:t>
      </w:r>
      <w:r w:rsidRPr="00295CC9">
        <w:rPr>
          <w:rFonts w:ascii="Times New Roman" w:hAnsi="Times New Roman" w:cs="Times New Roman"/>
          <w:sz w:val="96"/>
          <w:szCs w:val="96"/>
          <w:shd w:val="clear" w:color="auto" w:fill="FFFFFF"/>
        </w:rPr>
        <w:t xml:space="preserve"> </w:t>
      </w:r>
      <w:r w:rsidRPr="00295CC9">
        <w:rPr>
          <w:rFonts w:ascii="Times New Roman" w:hAnsi="Times New Roman" w:cs="Times New Roman"/>
          <w:sz w:val="27"/>
          <w:szCs w:val="27"/>
          <w:shd w:val="clear" w:color="auto" w:fill="FFFFFF"/>
        </w:rPr>
        <w:t>щодо</w:t>
      </w:r>
      <w:r w:rsidRPr="00295CC9">
        <w:rPr>
          <w:rFonts w:ascii="Times New Roman" w:hAnsi="Times New Roman" w:cs="Times New Roman"/>
          <w:sz w:val="96"/>
          <w:szCs w:val="96"/>
          <w:shd w:val="clear" w:color="auto" w:fill="FFFFFF"/>
        </w:rPr>
        <w:t xml:space="preserve"> </w:t>
      </w:r>
      <w:r w:rsidRPr="00295CC9">
        <w:rPr>
          <w:rFonts w:ascii="Times New Roman" w:hAnsi="Times New Roman" w:cs="Times New Roman"/>
          <w:sz w:val="27"/>
          <w:szCs w:val="27"/>
          <w:shd w:val="clear" w:color="auto" w:fill="FFFFFF"/>
        </w:rPr>
        <w:t>допуску</w:t>
      </w:r>
      <w:r w:rsidRPr="00295CC9">
        <w:rPr>
          <w:rFonts w:ascii="Times New Roman" w:hAnsi="Times New Roman" w:cs="Times New Roman"/>
          <w:sz w:val="96"/>
          <w:szCs w:val="96"/>
          <w:shd w:val="clear" w:color="auto" w:fill="FFFFFF"/>
        </w:rPr>
        <w:t xml:space="preserve"> </w:t>
      </w:r>
      <w:r w:rsidRPr="00295CC9">
        <w:rPr>
          <w:rFonts w:ascii="Times New Roman" w:hAnsi="Times New Roman" w:cs="Times New Roman"/>
          <w:sz w:val="27"/>
          <w:szCs w:val="27"/>
          <w:shd w:val="clear" w:color="auto" w:fill="FFFFFF"/>
        </w:rPr>
        <w:t>до</w:t>
      </w:r>
      <w:r w:rsidRPr="00295CC9">
        <w:rPr>
          <w:rFonts w:ascii="Times New Roman" w:hAnsi="Times New Roman" w:cs="Times New Roman"/>
          <w:sz w:val="96"/>
          <w:szCs w:val="96"/>
          <w:shd w:val="clear" w:color="auto" w:fill="FFFFFF"/>
        </w:rPr>
        <w:t xml:space="preserve"> </w:t>
      </w:r>
      <w:r w:rsidRPr="00295CC9">
        <w:rPr>
          <w:rFonts w:ascii="Times New Roman" w:hAnsi="Times New Roman" w:cs="Times New Roman"/>
          <w:sz w:val="27"/>
          <w:szCs w:val="27"/>
          <w:shd w:val="clear" w:color="auto" w:fill="FFFFFF"/>
        </w:rPr>
        <w:t>конкурсу</w:t>
      </w:r>
      <w:r w:rsidRPr="00295CC9">
        <w:rPr>
          <w:rFonts w:ascii="Times New Roman" w:hAnsi="Times New Roman" w:cs="Times New Roman"/>
          <w:sz w:val="96"/>
          <w:szCs w:val="96"/>
          <w:shd w:val="clear" w:color="auto" w:fill="FFFFFF"/>
        </w:rPr>
        <w:t xml:space="preserve"> </w:t>
      </w:r>
      <w:r w:rsidRPr="00295CC9">
        <w:rPr>
          <w:rFonts w:ascii="Times New Roman" w:hAnsi="Times New Roman" w:cs="Times New Roman"/>
          <w:sz w:val="27"/>
          <w:szCs w:val="27"/>
          <w:shd w:val="clear" w:color="auto" w:fill="FFFFFF"/>
        </w:rPr>
        <w:t>або</w:t>
      </w:r>
      <w:r w:rsidRPr="00295CC9">
        <w:rPr>
          <w:rFonts w:ascii="Times New Roman" w:hAnsi="Times New Roman" w:cs="Times New Roman"/>
          <w:sz w:val="96"/>
          <w:szCs w:val="96"/>
          <w:shd w:val="clear" w:color="auto" w:fill="FFFFFF"/>
        </w:rPr>
        <w:t xml:space="preserve"> </w:t>
      </w:r>
      <w:r w:rsidRPr="00295CC9">
        <w:rPr>
          <w:rFonts w:ascii="Times New Roman" w:hAnsi="Times New Roman" w:cs="Times New Roman"/>
          <w:sz w:val="27"/>
          <w:szCs w:val="27"/>
          <w:shd w:val="clear" w:color="auto" w:fill="FFFFFF"/>
        </w:rPr>
        <w:t>добору</w:t>
      </w:r>
      <w:r w:rsidR="00FA6017" w:rsidRPr="00295CC9">
        <w:rPr>
          <w:rFonts w:ascii="Times New Roman" w:hAnsi="Times New Roman" w:cs="Times New Roman"/>
          <w:sz w:val="96"/>
          <w:szCs w:val="96"/>
          <w:shd w:val="clear" w:color="auto" w:fill="FFFFFF"/>
        </w:rPr>
        <w:t xml:space="preserve"> </w:t>
      </w:r>
      <w:r w:rsidRPr="00295CC9">
        <w:rPr>
          <w:rFonts w:ascii="Times New Roman" w:hAnsi="Times New Roman" w:cs="Times New Roman"/>
          <w:sz w:val="27"/>
          <w:szCs w:val="27"/>
          <w:shd w:val="clear" w:color="auto" w:fill="FFFFFF"/>
        </w:rPr>
        <w:t>(частина четверта статті 101 Закону).</w:t>
      </w:r>
    </w:p>
    <w:p w14:paraId="69FCD41E" w14:textId="77777777" w:rsidR="00863E98" w:rsidRPr="00295CC9"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295CC9">
        <w:rPr>
          <w:rFonts w:ascii="Times New Roman" w:eastAsia="Times New Roman" w:hAnsi="Times New Roman" w:cs="Times New Roman"/>
          <w:sz w:val="27"/>
          <w:szCs w:val="27"/>
        </w:rPr>
        <w:t>Керуючись статтями 69–73, 93, 101 Закону України «Про судоустрій і статус суддів», Комісія одноголосно</w:t>
      </w:r>
    </w:p>
    <w:p w14:paraId="23626069" w14:textId="77777777" w:rsidR="00863E98" w:rsidRPr="00295CC9" w:rsidRDefault="00863E98" w:rsidP="00863E98">
      <w:pPr>
        <w:spacing w:after="0" w:line="240" w:lineRule="auto"/>
        <w:ind w:firstLine="709"/>
        <w:jc w:val="both"/>
        <w:rPr>
          <w:rFonts w:ascii="Times New Roman" w:eastAsia="Times New Roman" w:hAnsi="Times New Roman" w:cs="Times New Roman"/>
          <w:sz w:val="27"/>
          <w:szCs w:val="27"/>
        </w:rPr>
      </w:pPr>
    </w:p>
    <w:p w14:paraId="10196A00" w14:textId="77777777" w:rsidR="00863E98" w:rsidRPr="00295CC9" w:rsidRDefault="00863E98" w:rsidP="00863E98">
      <w:pPr>
        <w:spacing w:after="0" w:line="240" w:lineRule="auto"/>
        <w:jc w:val="center"/>
        <w:rPr>
          <w:rFonts w:ascii="Times New Roman" w:eastAsia="Times New Roman" w:hAnsi="Times New Roman" w:cs="Times New Roman"/>
          <w:sz w:val="27"/>
          <w:szCs w:val="27"/>
        </w:rPr>
      </w:pPr>
      <w:r w:rsidRPr="00295CC9">
        <w:rPr>
          <w:rFonts w:ascii="Times New Roman" w:eastAsia="Times New Roman" w:hAnsi="Times New Roman" w:cs="Times New Roman"/>
          <w:sz w:val="27"/>
          <w:szCs w:val="27"/>
        </w:rPr>
        <w:t>вирішила:</w:t>
      </w:r>
    </w:p>
    <w:p w14:paraId="3A042AE9" w14:textId="77777777" w:rsidR="00863E98" w:rsidRPr="00295CC9" w:rsidRDefault="00863E98" w:rsidP="00863E98">
      <w:pPr>
        <w:spacing w:after="0" w:line="240" w:lineRule="auto"/>
        <w:ind w:firstLine="709"/>
        <w:jc w:val="both"/>
        <w:rPr>
          <w:rFonts w:ascii="Times New Roman" w:eastAsia="Times New Roman" w:hAnsi="Times New Roman" w:cs="Times New Roman"/>
          <w:sz w:val="16"/>
          <w:szCs w:val="16"/>
        </w:rPr>
      </w:pPr>
    </w:p>
    <w:p w14:paraId="4CEF0D3A" w14:textId="05548023" w:rsidR="00863E98" w:rsidRDefault="00863E98" w:rsidP="00863E98">
      <w:pPr>
        <w:spacing w:after="0" w:line="240" w:lineRule="auto"/>
        <w:jc w:val="both"/>
        <w:rPr>
          <w:rFonts w:ascii="Times New Roman" w:eastAsia="Times New Roman" w:hAnsi="Times New Roman" w:cs="Times New Roman"/>
          <w:sz w:val="27"/>
          <w:szCs w:val="27"/>
        </w:rPr>
      </w:pPr>
      <w:r w:rsidRPr="00295CC9">
        <w:rPr>
          <w:rFonts w:ascii="Times New Roman" w:eastAsia="Times New Roman" w:hAnsi="Times New Roman" w:cs="Times New Roman"/>
          <w:sz w:val="27"/>
          <w:szCs w:val="27"/>
        </w:rPr>
        <w:t xml:space="preserve">відмовити </w:t>
      </w:r>
      <w:r w:rsidR="004753ED" w:rsidRPr="00295CC9">
        <w:rPr>
          <w:rFonts w:ascii="Times New Roman" w:eastAsia="Times New Roman" w:hAnsi="Times New Roman" w:cs="Times New Roman"/>
          <w:sz w:val="27"/>
          <w:szCs w:val="27"/>
        </w:rPr>
        <w:t>Шамраю В’ячеславу Вікторовичу</w:t>
      </w:r>
      <w:r w:rsidR="000227D4" w:rsidRPr="00295CC9">
        <w:rPr>
          <w:rFonts w:ascii="Times New Roman" w:eastAsia="Times New Roman" w:hAnsi="Times New Roman" w:cs="Times New Roman"/>
          <w:b/>
          <w:sz w:val="27"/>
          <w:szCs w:val="27"/>
        </w:rPr>
        <w:t xml:space="preserve"> </w:t>
      </w:r>
      <w:r w:rsidR="006B6F32" w:rsidRPr="00295CC9">
        <w:rPr>
          <w:rFonts w:ascii="Times New Roman" w:eastAsia="Times New Roman" w:hAnsi="Times New Roman" w:cs="Times New Roman"/>
          <w:sz w:val="27"/>
          <w:szCs w:val="27"/>
        </w:rPr>
        <w:t>в</w:t>
      </w:r>
      <w:r w:rsidRPr="00295CC9">
        <w:rPr>
          <w:rFonts w:ascii="Times New Roman" w:eastAsia="Times New Roman" w:hAnsi="Times New Roman" w:cs="Times New Roman"/>
          <w:sz w:val="27"/>
          <w:szCs w:val="27"/>
        </w:rPr>
        <w:t xml:space="preserve"> допуску до участі в доборі на посаду судді місцевого суду, оголошеному рішенням Комісії від 11 грудня 2024 року №</w:t>
      </w:r>
      <w:r w:rsidR="00295CC9">
        <w:rPr>
          <w:rFonts w:ascii="Times New Roman" w:eastAsia="Times New Roman" w:hAnsi="Times New Roman" w:cs="Times New Roman"/>
          <w:sz w:val="27"/>
          <w:szCs w:val="27"/>
        </w:rPr>
        <w:t> </w:t>
      </w:r>
      <w:r w:rsidRPr="00295CC9">
        <w:rPr>
          <w:rFonts w:ascii="Times New Roman" w:eastAsia="Times New Roman" w:hAnsi="Times New Roman" w:cs="Times New Roman"/>
          <w:sz w:val="27"/>
          <w:szCs w:val="27"/>
        </w:rPr>
        <w:t>366/зп-24.</w:t>
      </w:r>
    </w:p>
    <w:p w14:paraId="15C471E5" w14:textId="2C5213FE" w:rsidR="00295CC9" w:rsidRPr="00295CC9" w:rsidRDefault="00295CC9" w:rsidP="00295CC9">
      <w:pPr>
        <w:shd w:val="clear" w:color="auto" w:fill="FFFFFF"/>
        <w:tabs>
          <w:tab w:val="left" w:pos="6804"/>
        </w:tabs>
        <w:suppressAutoHyphens/>
        <w:spacing w:after="0" w:line="240" w:lineRule="auto"/>
        <w:ind w:right="-142"/>
        <w:jc w:val="both"/>
        <w:rPr>
          <w:rFonts w:ascii="Times New Roman" w:eastAsia="Times New Roman" w:hAnsi="Times New Roman" w:cs="Times New Roman"/>
          <w:sz w:val="16"/>
          <w:szCs w:val="16"/>
          <w:lang w:eastAsia="ar-SA"/>
        </w:rPr>
      </w:pPr>
    </w:p>
    <w:p w14:paraId="3C8F6A65" w14:textId="22129306" w:rsidR="000227D4" w:rsidRDefault="00295CC9" w:rsidP="00295CC9">
      <w:pPr>
        <w:spacing w:after="0" w:line="240" w:lineRule="auto"/>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rPr>
        <w:t>Головуючий</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sidR="007B5FD2" w:rsidRPr="00295CC9">
        <w:rPr>
          <w:rFonts w:ascii="Times New Roman" w:eastAsia="Times New Roman" w:hAnsi="Times New Roman" w:cs="Times New Roman"/>
          <w:sz w:val="27"/>
          <w:szCs w:val="27"/>
          <w:lang w:eastAsia="ar-SA"/>
        </w:rPr>
        <w:t>Олексій ОМЕЛЬЯН</w:t>
      </w:r>
    </w:p>
    <w:p w14:paraId="3D9F15B6" w14:textId="1B10BA5D" w:rsidR="00295CC9" w:rsidRPr="00295CC9" w:rsidRDefault="00295CC9" w:rsidP="00295CC9">
      <w:pPr>
        <w:shd w:val="clear" w:color="auto" w:fill="FFFFFF"/>
        <w:tabs>
          <w:tab w:val="left" w:pos="6804"/>
        </w:tabs>
        <w:suppressAutoHyphens/>
        <w:spacing w:after="0" w:line="240" w:lineRule="auto"/>
        <w:ind w:right="-142"/>
        <w:jc w:val="both"/>
        <w:rPr>
          <w:rFonts w:ascii="Times New Roman" w:eastAsia="Times New Roman" w:hAnsi="Times New Roman" w:cs="Times New Roman"/>
          <w:sz w:val="16"/>
          <w:szCs w:val="16"/>
          <w:lang w:eastAsia="ar-SA"/>
        </w:rPr>
      </w:pPr>
    </w:p>
    <w:p w14:paraId="1D203525" w14:textId="15FE4D8C" w:rsidR="007B5FD2" w:rsidRDefault="00295CC9" w:rsidP="00295CC9">
      <w:pPr>
        <w:spacing w:after="0" w:line="240" w:lineRule="auto"/>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Члени Комісії:</w:t>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sidR="007B5FD2" w:rsidRPr="00295CC9">
        <w:rPr>
          <w:rFonts w:ascii="Times New Roman" w:eastAsia="Times New Roman" w:hAnsi="Times New Roman" w:cs="Times New Roman"/>
          <w:sz w:val="27"/>
          <w:szCs w:val="27"/>
          <w:lang w:eastAsia="ar-SA"/>
        </w:rPr>
        <w:t>Ярослав ДУХ</w:t>
      </w:r>
    </w:p>
    <w:p w14:paraId="57F1C2E8" w14:textId="70CF3052" w:rsidR="00295CC9" w:rsidRPr="00295CC9" w:rsidRDefault="00295CC9" w:rsidP="00295CC9">
      <w:pPr>
        <w:shd w:val="clear" w:color="auto" w:fill="FFFFFF"/>
        <w:tabs>
          <w:tab w:val="left" w:pos="6804"/>
        </w:tabs>
        <w:suppressAutoHyphens/>
        <w:spacing w:after="0" w:line="240" w:lineRule="auto"/>
        <w:ind w:right="-142"/>
        <w:jc w:val="both"/>
        <w:rPr>
          <w:rFonts w:ascii="Times New Roman" w:eastAsia="Times New Roman" w:hAnsi="Times New Roman" w:cs="Times New Roman"/>
          <w:sz w:val="16"/>
          <w:szCs w:val="16"/>
          <w:lang w:eastAsia="ar-SA"/>
        </w:rPr>
      </w:pPr>
    </w:p>
    <w:p w14:paraId="5826F841" w14:textId="058B5FF0" w:rsidR="00887E75" w:rsidRPr="00295CC9" w:rsidRDefault="00295CC9" w:rsidP="00295CC9">
      <w:pPr>
        <w:spacing w:after="0" w:line="240" w:lineRule="auto"/>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sidR="007B5FD2" w:rsidRPr="00295CC9">
        <w:rPr>
          <w:rFonts w:ascii="Times New Roman" w:eastAsia="Times New Roman" w:hAnsi="Times New Roman" w:cs="Times New Roman"/>
          <w:sz w:val="27"/>
          <w:szCs w:val="27"/>
          <w:lang w:eastAsia="ar-SA"/>
        </w:rPr>
        <w:t xml:space="preserve">Володимир ЛУГАНСЬКИЙ </w:t>
      </w:r>
    </w:p>
    <w:sectPr w:rsidR="00887E75" w:rsidRPr="00295CC9" w:rsidSect="007B5FD2">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21D1B" w14:textId="77777777" w:rsidR="003B6D8A" w:rsidRDefault="003B6D8A">
      <w:pPr>
        <w:spacing w:after="0" w:line="240" w:lineRule="auto"/>
      </w:pPr>
      <w:r>
        <w:separator/>
      </w:r>
    </w:p>
  </w:endnote>
  <w:endnote w:type="continuationSeparator" w:id="0">
    <w:p w14:paraId="6A36B675" w14:textId="77777777" w:rsidR="003B6D8A" w:rsidRDefault="003B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062FC" w14:textId="77777777" w:rsidR="003B6D8A" w:rsidRDefault="003B6D8A">
      <w:pPr>
        <w:spacing w:after="0" w:line="240" w:lineRule="auto"/>
      </w:pPr>
      <w:r>
        <w:separator/>
      </w:r>
    </w:p>
  </w:footnote>
  <w:footnote w:type="continuationSeparator" w:id="0">
    <w:p w14:paraId="675652BE" w14:textId="77777777" w:rsidR="003B6D8A" w:rsidRDefault="003B6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F4968" w14:textId="77777777" w:rsidR="00FD1F50" w:rsidRDefault="008B2D1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E5BF2">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BB"/>
    <w:rsid w:val="000040B5"/>
    <w:rsid w:val="000227D4"/>
    <w:rsid w:val="000347AF"/>
    <w:rsid w:val="00083D62"/>
    <w:rsid w:val="0018437A"/>
    <w:rsid w:val="001F724D"/>
    <w:rsid w:val="00266EB9"/>
    <w:rsid w:val="00285B17"/>
    <w:rsid w:val="00294571"/>
    <w:rsid w:val="00295CC9"/>
    <w:rsid w:val="00322A3A"/>
    <w:rsid w:val="00384562"/>
    <w:rsid w:val="003B6D8A"/>
    <w:rsid w:val="004753ED"/>
    <w:rsid w:val="0052676B"/>
    <w:rsid w:val="00527AB7"/>
    <w:rsid w:val="00537DD8"/>
    <w:rsid w:val="005F6BBB"/>
    <w:rsid w:val="006445FA"/>
    <w:rsid w:val="00672DF7"/>
    <w:rsid w:val="006B6F32"/>
    <w:rsid w:val="007B5FD2"/>
    <w:rsid w:val="0083348B"/>
    <w:rsid w:val="00863E98"/>
    <w:rsid w:val="008B2D1E"/>
    <w:rsid w:val="009F213A"/>
    <w:rsid w:val="00A25A68"/>
    <w:rsid w:val="00B32DFD"/>
    <w:rsid w:val="00B41F52"/>
    <w:rsid w:val="00BE37C9"/>
    <w:rsid w:val="00C17D8C"/>
    <w:rsid w:val="00C66CB9"/>
    <w:rsid w:val="00CE5BF2"/>
    <w:rsid w:val="00D1025F"/>
    <w:rsid w:val="00DD33DA"/>
    <w:rsid w:val="00E53E27"/>
    <w:rsid w:val="00E93D63"/>
    <w:rsid w:val="00FA60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2DCE"/>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и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725</Words>
  <Characters>4138</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2025-05-13T11:24:00Z</cp:lastPrinted>
  <dcterms:created xsi:type="dcterms:W3CDTF">2025-05-25T19:16:00Z</dcterms:created>
  <dcterms:modified xsi:type="dcterms:W3CDTF">2025-05-25T19:16:00Z</dcterms:modified>
</cp:coreProperties>
</file>