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8AB" w:rsidRPr="001A4242" w:rsidRDefault="001418AB" w:rsidP="00A26BAB">
      <w:pPr>
        <w:spacing w:after="0" w:line="240" w:lineRule="auto"/>
        <w:contextualSpacing/>
        <w:jc w:val="center"/>
        <w:rPr>
          <w:rFonts w:ascii="Times New Roman" w:eastAsia="Calibri" w:hAnsi="Times New Roman" w:cs="Times New Roman"/>
          <w:sz w:val="25"/>
          <w:szCs w:val="25"/>
          <w:lang w:eastAsia="ru-RU"/>
        </w:rPr>
      </w:pPr>
      <w:r w:rsidRPr="001A4242">
        <w:rPr>
          <w:rFonts w:ascii="Times New Roman" w:eastAsia="Calibri" w:hAnsi="Times New Roman" w:cs="Times New Roman"/>
          <w:noProof/>
          <w:kern w:val="1"/>
          <w:sz w:val="25"/>
          <w:szCs w:val="25"/>
          <w:lang w:eastAsia="uk-UA"/>
        </w:rPr>
        <w:drawing>
          <wp:inline distT="0" distB="0" distL="0" distR="0" wp14:anchorId="2D027276" wp14:editId="51EDEECF">
            <wp:extent cx="541020" cy="7162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48062"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41020" cy="716280"/>
                    </a:xfrm>
                    <a:prstGeom prst="rect">
                      <a:avLst/>
                    </a:prstGeom>
                    <a:solidFill>
                      <a:srgbClr val="FFFFFF"/>
                    </a:solidFill>
                    <a:ln>
                      <a:noFill/>
                    </a:ln>
                  </pic:spPr>
                </pic:pic>
              </a:graphicData>
            </a:graphic>
          </wp:inline>
        </w:drawing>
      </w:r>
    </w:p>
    <w:p w:rsidR="001418AB" w:rsidRPr="001A4242" w:rsidRDefault="001418AB" w:rsidP="00A26BAB">
      <w:pPr>
        <w:spacing w:after="0" w:line="240" w:lineRule="auto"/>
        <w:contextualSpacing/>
        <w:rPr>
          <w:rFonts w:ascii="Times New Roman" w:eastAsia="Calibri" w:hAnsi="Times New Roman" w:cs="Times New Roman"/>
          <w:sz w:val="25"/>
          <w:szCs w:val="25"/>
          <w:lang w:eastAsia="ru-RU"/>
        </w:rPr>
      </w:pPr>
    </w:p>
    <w:p w:rsidR="001418AB" w:rsidRPr="001A4242" w:rsidRDefault="001418AB" w:rsidP="00A26BAB">
      <w:pPr>
        <w:widowControl w:val="0"/>
        <w:suppressAutoHyphens/>
        <w:spacing w:after="0" w:line="240" w:lineRule="auto"/>
        <w:contextualSpacing/>
        <w:jc w:val="center"/>
        <w:rPr>
          <w:rFonts w:ascii="Times New Roman" w:eastAsia="Calibri" w:hAnsi="Times New Roman" w:cs="Times New Roman"/>
          <w:bCs/>
          <w:kern w:val="2"/>
          <w:sz w:val="36"/>
          <w:szCs w:val="36"/>
          <w:lang w:eastAsia="hi-IN" w:bidi="hi-IN"/>
        </w:rPr>
      </w:pPr>
      <w:r w:rsidRPr="001A4242">
        <w:rPr>
          <w:rFonts w:ascii="Times New Roman" w:eastAsia="Calibri" w:hAnsi="Times New Roman" w:cs="Times New Roman"/>
          <w:bCs/>
          <w:kern w:val="2"/>
          <w:sz w:val="36"/>
          <w:szCs w:val="36"/>
          <w:lang w:eastAsia="hi-IN" w:bidi="hi-IN"/>
        </w:rPr>
        <w:t>ВИЩА КВАЛІФІКАЦІЙНА КОМІСІЯ СУДДІВ УКРАЇНИ</w:t>
      </w:r>
    </w:p>
    <w:p w:rsidR="001418AB" w:rsidRPr="001A4242" w:rsidRDefault="001418AB" w:rsidP="00A26BAB">
      <w:pPr>
        <w:spacing w:after="0" w:line="240" w:lineRule="auto"/>
        <w:contextualSpacing/>
        <w:rPr>
          <w:rFonts w:ascii="Times New Roman" w:eastAsia="Calibri" w:hAnsi="Times New Roman" w:cs="Times New Roman"/>
          <w:sz w:val="25"/>
          <w:szCs w:val="25"/>
          <w:lang w:eastAsia="ru-RU"/>
        </w:rPr>
      </w:pPr>
    </w:p>
    <w:p w:rsidR="001418AB" w:rsidRPr="001A4242" w:rsidRDefault="001418AB" w:rsidP="00A26BAB">
      <w:pPr>
        <w:spacing w:after="0" w:line="240" w:lineRule="auto"/>
        <w:contextualSpacing/>
        <w:rPr>
          <w:rFonts w:ascii="Times New Roman" w:eastAsia="Calibri" w:hAnsi="Times New Roman" w:cs="Times New Roman"/>
          <w:sz w:val="25"/>
          <w:szCs w:val="25"/>
          <w:lang w:eastAsia="ru-RU"/>
        </w:rPr>
      </w:pPr>
    </w:p>
    <w:p w:rsidR="001418AB" w:rsidRPr="001A4242" w:rsidRDefault="001418AB" w:rsidP="00A26BAB">
      <w:pPr>
        <w:spacing w:after="0" w:line="240" w:lineRule="auto"/>
        <w:contextualSpacing/>
        <w:rPr>
          <w:rFonts w:ascii="Times New Roman" w:eastAsia="Calibri" w:hAnsi="Times New Roman" w:cs="Times New Roman"/>
          <w:spacing w:val="-6"/>
          <w:sz w:val="25"/>
          <w:szCs w:val="25"/>
          <w:lang w:eastAsia="ru-RU"/>
        </w:rPr>
      </w:pPr>
      <w:r w:rsidRPr="001A4242">
        <w:rPr>
          <w:rFonts w:ascii="Times New Roman" w:eastAsia="Calibri" w:hAnsi="Times New Roman" w:cs="Times New Roman"/>
          <w:spacing w:val="-6"/>
          <w:sz w:val="25"/>
          <w:szCs w:val="25"/>
          <w:lang w:eastAsia="ru-RU"/>
        </w:rPr>
        <w:t>05 березня 2025</w:t>
      </w:r>
      <w:r w:rsidR="00BA20DD" w:rsidRPr="001A4242">
        <w:rPr>
          <w:rFonts w:ascii="Times New Roman" w:eastAsia="Calibri" w:hAnsi="Times New Roman" w:cs="Times New Roman"/>
          <w:spacing w:val="-6"/>
          <w:sz w:val="25"/>
          <w:szCs w:val="25"/>
          <w:lang w:eastAsia="ru-RU"/>
        </w:rPr>
        <w:t xml:space="preserve"> року </w:t>
      </w:r>
      <w:r w:rsidR="00BA20DD" w:rsidRPr="001A4242">
        <w:rPr>
          <w:rFonts w:ascii="Times New Roman" w:eastAsia="Calibri" w:hAnsi="Times New Roman" w:cs="Times New Roman"/>
          <w:spacing w:val="-6"/>
          <w:sz w:val="25"/>
          <w:szCs w:val="25"/>
          <w:lang w:eastAsia="ru-RU"/>
        </w:rPr>
        <w:tab/>
      </w:r>
      <w:r w:rsidR="00BA20DD" w:rsidRPr="001A4242">
        <w:rPr>
          <w:rFonts w:ascii="Times New Roman" w:eastAsia="Calibri" w:hAnsi="Times New Roman" w:cs="Times New Roman"/>
          <w:spacing w:val="-6"/>
          <w:sz w:val="25"/>
          <w:szCs w:val="25"/>
          <w:lang w:eastAsia="ru-RU"/>
        </w:rPr>
        <w:tab/>
      </w:r>
      <w:r w:rsidR="00BA20DD" w:rsidRPr="001A4242">
        <w:rPr>
          <w:rFonts w:ascii="Times New Roman" w:eastAsia="Calibri" w:hAnsi="Times New Roman" w:cs="Times New Roman"/>
          <w:spacing w:val="-6"/>
          <w:sz w:val="25"/>
          <w:szCs w:val="25"/>
          <w:lang w:eastAsia="ru-RU"/>
        </w:rPr>
        <w:tab/>
      </w:r>
      <w:r w:rsidR="00BA20DD" w:rsidRPr="001A4242">
        <w:rPr>
          <w:rFonts w:ascii="Times New Roman" w:eastAsia="Calibri" w:hAnsi="Times New Roman" w:cs="Times New Roman"/>
          <w:spacing w:val="-6"/>
          <w:sz w:val="25"/>
          <w:szCs w:val="25"/>
          <w:lang w:eastAsia="ru-RU"/>
        </w:rPr>
        <w:tab/>
      </w:r>
      <w:r w:rsidR="00BA20DD" w:rsidRPr="001A4242">
        <w:rPr>
          <w:rFonts w:ascii="Times New Roman" w:eastAsia="Calibri" w:hAnsi="Times New Roman" w:cs="Times New Roman"/>
          <w:spacing w:val="-6"/>
          <w:sz w:val="25"/>
          <w:szCs w:val="25"/>
          <w:lang w:eastAsia="ru-RU"/>
        </w:rPr>
        <w:tab/>
      </w:r>
      <w:r w:rsidR="00231C43" w:rsidRPr="001A4242">
        <w:rPr>
          <w:rFonts w:ascii="Times New Roman" w:eastAsia="Calibri" w:hAnsi="Times New Roman" w:cs="Times New Roman"/>
          <w:spacing w:val="-6"/>
          <w:sz w:val="25"/>
          <w:szCs w:val="25"/>
          <w:lang w:eastAsia="ru-RU"/>
        </w:rPr>
        <w:tab/>
      </w:r>
      <w:r w:rsidR="00231C43" w:rsidRPr="001A4242">
        <w:rPr>
          <w:rFonts w:ascii="Times New Roman" w:eastAsia="Calibri" w:hAnsi="Times New Roman" w:cs="Times New Roman"/>
          <w:spacing w:val="-6"/>
          <w:sz w:val="25"/>
          <w:szCs w:val="25"/>
          <w:lang w:eastAsia="ru-RU"/>
        </w:rPr>
        <w:tab/>
      </w:r>
      <w:r w:rsidR="00231C43" w:rsidRPr="001A4242">
        <w:rPr>
          <w:rFonts w:ascii="Times New Roman" w:eastAsia="Calibri" w:hAnsi="Times New Roman" w:cs="Times New Roman"/>
          <w:spacing w:val="-6"/>
          <w:sz w:val="25"/>
          <w:szCs w:val="25"/>
          <w:lang w:eastAsia="ru-RU"/>
        </w:rPr>
        <w:tab/>
      </w:r>
      <w:r w:rsidR="00231C43" w:rsidRPr="001A4242">
        <w:rPr>
          <w:rFonts w:ascii="Times New Roman" w:eastAsia="Calibri" w:hAnsi="Times New Roman" w:cs="Times New Roman"/>
          <w:spacing w:val="-6"/>
          <w:sz w:val="25"/>
          <w:szCs w:val="25"/>
          <w:lang w:eastAsia="ru-RU"/>
        </w:rPr>
        <w:tab/>
        <w:t xml:space="preserve">       </w:t>
      </w:r>
      <w:r w:rsidRPr="001A4242">
        <w:rPr>
          <w:rFonts w:ascii="Times New Roman" w:eastAsia="Calibri" w:hAnsi="Times New Roman" w:cs="Times New Roman"/>
          <w:spacing w:val="-6"/>
          <w:sz w:val="25"/>
          <w:szCs w:val="25"/>
          <w:lang w:eastAsia="ru-RU"/>
        </w:rPr>
        <w:t xml:space="preserve">м. Київ </w:t>
      </w:r>
    </w:p>
    <w:p w:rsidR="001418AB" w:rsidRPr="001A4242" w:rsidRDefault="001418AB" w:rsidP="00A26BAB">
      <w:pPr>
        <w:spacing w:after="0" w:line="240" w:lineRule="auto"/>
        <w:contextualSpacing/>
        <w:jc w:val="center"/>
        <w:rPr>
          <w:rFonts w:ascii="Times New Roman" w:eastAsia="Calibri" w:hAnsi="Times New Roman" w:cs="Times New Roman"/>
          <w:bCs/>
          <w:spacing w:val="-6"/>
          <w:sz w:val="25"/>
          <w:szCs w:val="25"/>
          <w:lang w:eastAsia="ru-RU"/>
        </w:rPr>
      </w:pPr>
    </w:p>
    <w:p w:rsidR="001418AB" w:rsidRPr="001A4242" w:rsidRDefault="001418AB" w:rsidP="00A26BAB">
      <w:pPr>
        <w:spacing w:after="0" w:line="240" w:lineRule="auto"/>
        <w:contextualSpacing/>
        <w:jc w:val="center"/>
        <w:rPr>
          <w:rFonts w:ascii="Times New Roman" w:eastAsia="Calibri" w:hAnsi="Times New Roman" w:cs="Times New Roman"/>
          <w:bCs/>
          <w:spacing w:val="-6"/>
          <w:sz w:val="25"/>
          <w:szCs w:val="25"/>
          <w:u w:val="single"/>
          <w:lang w:eastAsia="ru-RU"/>
        </w:rPr>
      </w:pPr>
      <w:r w:rsidRPr="001A4242">
        <w:rPr>
          <w:rFonts w:ascii="Times New Roman" w:eastAsia="Calibri" w:hAnsi="Times New Roman" w:cs="Times New Roman"/>
          <w:bCs/>
          <w:spacing w:val="-6"/>
          <w:sz w:val="25"/>
          <w:szCs w:val="25"/>
          <w:lang w:eastAsia="ru-RU"/>
        </w:rPr>
        <w:t xml:space="preserve">Р І Ш Е Н </w:t>
      </w:r>
      <w:proofErr w:type="spellStart"/>
      <w:r w:rsidRPr="001A4242">
        <w:rPr>
          <w:rFonts w:ascii="Times New Roman" w:eastAsia="Calibri" w:hAnsi="Times New Roman" w:cs="Times New Roman"/>
          <w:bCs/>
          <w:spacing w:val="-6"/>
          <w:sz w:val="25"/>
          <w:szCs w:val="25"/>
          <w:lang w:eastAsia="ru-RU"/>
        </w:rPr>
        <w:t>Н</w:t>
      </w:r>
      <w:proofErr w:type="spellEnd"/>
      <w:r w:rsidRPr="001A4242">
        <w:rPr>
          <w:rFonts w:ascii="Times New Roman" w:eastAsia="Calibri" w:hAnsi="Times New Roman" w:cs="Times New Roman"/>
          <w:bCs/>
          <w:spacing w:val="-6"/>
          <w:sz w:val="25"/>
          <w:szCs w:val="25"/>
          <w:lang w:eastAsia="ru-RU"/>
        </w:rPr>
        <w:t xml:space="preserve"> Я  № </w:t>
      </w:r>
      <w:r w:rsidR="00231C43" w:rsidRPr="001A4242">
        <w:rPr>
          <w:rFonts w:ascii="Times New Roman" w:eastAsia="Calibri" w:hAnsi="Times New Roman" w:cs="Times New Roman"/>
          <w:bCs/>
          <w:spacing w:val="-6"/>
          <w:sz w:val="25"/>
          <w:szCs w:val="25"/>
          <w:u w:val="single"/>
          <w:lang w:eastAsia="ru-RU"/>
        </w:rPr>
        <w:t>45/зп-25</w:t>
      </w:r>
    </w:p>
    <w:p w:rsidR="001418AB" w:rsidRPr="001A4242" w:rsidRDefault="001418AB" w:rsidP="00A26BAB">
      <w:pPr>
        <w:shd w:val="clear" w:color="auto" w:fill="FFFFFF"/>
        <w:spacing w:after="0" w:line="240" w:lineRule="auto"/>
        <w:contextualSpacing/>
        <w:jc w:val="both"/>
        <w:rPr>
          <w:rFonts w:ascii="Times New Roman" w:eastAsia="Calibri" w:hAnsi="Times New Roman" w:cs="Times New Roman"/>
          <w:iCs/>
          <w:spacing w:val="-6"/>
          <w:sz w:val="25"/>
          <w:szCs w:val="25"/>
        </w:rPr>
      </w:pPr>
    </w:p>
    <w:p w:rsidR="001418AB" w:rsidRPr="001A4242" w:rsidRDefault="001418AB" w:rsidP="00A26BAB">
      <w:pPr>
        <w:shd w:val="clear" w:color="auto" w:fill="FFFFFF"/>
        <w:spacing w:after="0" w:line="240" w:lineRule="auto"/>
        <w:contextualSpacing/>
        <w:jc w:val="both"/>
        <w:rPr>
          <w:rFonts w:ascii="Times New Roman" w:eastAsia="Calibri" w:hAnsi="Times New Roman" w:cs="Times New Roman"/>
          <w:iCs/>
          <w:spacing w:val="-6"/>
          <w:sz w:val="25"/>
          <w:szCs w:val="25"/>
        </w:rPr>
      </w:pPr>
      <w:r w:rsidRPr="001A4242">
        <w:rPr>
          <w:rFonts w:ascii="Times New Roman" w:eastAsia="Calibri" w:hAnsi="Times New Roman" w:cs="Times New Roman"/>
          <w:iCs/>
          <w:spacing w:val="-6"/>
          <w:sz w:val="25"/>
          <w:szCs w:val="25"/>
        </w:rPr>
        <w:t>Вища кваліфікаційна комісія суддів України у пленарному складі:</w:t>
      </w:r>
    </w:p>
    <w:p w:rsidR="001418AB" w:rsidRPr="001A4242" w:rsidRDefault="001418AB" w:rsidP="00A26BAB">
      <w:pPr>
        <w:shd w:val="clear" w:color="auto" w:fill="FFFFFF"/>
        <w:spacing w:after="0" w:line="240" w:lineRule="auto"/>
        <w:contextualSpacing/>
        <w:jc w:val="both"/>
        <w:rPr>
          <w:rFonts w:ascii="Times New Roman" w:eastAsia="Calibri" w:hAnsi="Times New Roman" w:cs="Times New Roman"/>
          <w:spacing w:val="-6"/>
          <w:sz w:val="25"/>
          <w:szCs w:val="25"/>
        </w:rPr>
      </w:pPr>
    </w:p>
    <w:p w:rsidR="001418AB" w:rsidRPr="001A4242" w:rsidRDefault="001418AB" w:rsidP="00A26BAB">
      <w:pPr>
        <w:shd w:val="clear" w:color="auto" w:fill="FFFFFF"/>
        <w:spacing w:after="0" w:line="240" w:lineRule="auto"/>
        <w:contextualSpacing/>
        <w:jc w:val="both"/>
        <w:rPr>
          <w:rFonts w:ascii="Times New Roman" w:eastAsia="Calibri" w:hAnsi="Times New Roman" w:cs="Times New Roman"/>
          <w:spacing w:val="-6"/>
          <w:sz w:val="25"/>
          <w:szCs w:val="25"/>
        </w:rPr>
      </w:pPr>
      <w:r w:rsidRPr="001A4242">
        <w:rPr>
          <w:rFonts w:ascii="Times New Roman" w:eastAsia="Calibri" w:hAnsi="Times New Roman" w:cs="Times New Roman"/>
          <w:spacing w:val="-6"/>
          <w:sz w:val="25"/>
          <w:szCs w:val="25"/>
        </w:rPr>
        <w:t>головуючого –</w:t>
      </w:r>
      <w:r w:rsidRPr="001A4242">
        <w:rPr>
          <w:rFonts w:ascii="Times New Roman" w:eastAsia="Calibri" w:hAnsi="Times New Roman" w:cs="Times New Roman"/>
          <w:bCs/>
          <w:iCs/>
          <w:spacing w:val="-6"/>
          <w:sz w:val="25"/>
          <w:szCs w:val="25"/>
        </w:rPr>
        <w:t xml:space="preserve"> </w:t>
      </w:r>
      <w:r w:rsidRPr="001A4242">
        <w:rPr>
          <w:rFonts w:ascii="Times New Roman" w:eastAsia="Calibri" w:hAnsi="Times New Roman" w:cs="Times New Roman"/>
          <w:sz w:val="25"/>
          <w:szCs w:val="25"/>
        </w:rPr>
        <w:t>Олексія ОМЕЛЬЯНА (доповідач)</w:t>
      </w:r>
      <w:r w:rsidRPr="001A4242">
        <w:rPr>
          <w:rFonts w:ascii="Times New Roman" w:eastAsia="Calibri" w:hAnsi="Times New Roman" w:cs="Times New Roman"/>
          <w:spacing w:val="-1"/>
          <w:sz w:val="25"/>
          <w:szCs w:val="25"/>
        </w:rPr>
        <w:t xml:space="preserve">, </w:t>
      </w:r>
    </w:p>
    <w:p w:rsidR="001418AB" w:rsidRPr="001A4242" w:rsidRDefault="001418AB" w:rsidP="00A26BAB">
      <w:pPr>
        <w:shd w:val="clear" w:color="auto" w:fill="FFFFFF"/>
        <w:tabs>
          <w:tab w:val="left" w:pos="3969"/>
        </w:tabs>
        <w:spacing w:after="0" w:line="240" w:lineRule="auto"/>
        <w:ind w:right="-17"/>
        <w:contextualSpacing/>
        <w:jc w:val="both"/>
        <w:rPr>
          <w:rFonts w:ascii="Times New Roman" w:eastAsia="Calibri" w:hAnsi="Times New Roman" w:cs="Times New Roman"/>
          <w:spacing w:val="-6"/>
          <w:sz w:val="25"/>
          <w:szCs w:val="25"/>
        </w:rPr>
      </w:pPr>
    </w:p>
    <w:p w:rsidR="001418AB" w:rsidRPr="001A4242" w:rsidRDefault="001418AB" w:rsidP="00A26BAB">
      <w:pPr>
        <w:shd w:val="clear" w:color="auto" w:fill="FFFFFF"/>
        <w:tabs>
          <w:tab w:val="left" w:pos="3969"/>
        </w:tabs>
        <w:spacing w:after="0" w:line="240" w:lineRule="auto"/>
        <w:ind w:right="-17"/>
        <w:contextualSpacing/>
        <w:jc w:val="both"/>
        <w:rPr>
          <w:rFonts w:ascii="Times New Roman" w:eastAsia="Calibri" w:hAnsi="Times New Roman" w:cs="Times New Roman"/>
          <w:sz w:val="25"/>
          <w:szCs w:val="25"/>
        </w:rPr>
      </w:pPr>
      <w:r w:rsidRPr="001A4242">
        <w:rPr>
          <w:rFonts w:ascii="Times New Roman" w:eastAsia="Calibri" w:hAnsi="Times New Roman" w:cs="Times New Roman"/>
          <w:spacing w:val="-6"/>
          <w:sz w:val="25"/>
          <w:szCs w:val="25"/>
        </w:rPr>
        <w:t>членів Комісії:</w:t>
      </w:r>
      <w:r w:rsidRPr="001A4242">
        <w:rPr>
          <w:rFonts w:ascii="Times New Roman" w:eastAsia="Calibri" w:hAnsi="Times New Roman" w:cs="Times New Roman"/>
          <w:bCs/>
          <w:iCs/>
          <w:spacing w:val="-6"/>
          <w:sz w:val="25"/>
          <w:szCs w:val="25"/>
        </w:rPr>
        <w:t xml:space="preserve"> </w:t>
      </w:r>
      <w:r w:rsidRPr="001A4242">
        <w:rPr>
          <w:rFonts w:ascii="Times New Roman" w:eastAsia="Calibri" w:hAnsi="Times New Roman" w:cs="Times New Roman"/>
          <w:sz w:val="25"/>
          <w:szCs w:val="25"/>
        </w:rPr>
        <w:t>Михайла БОГОНОСА, Віталія ГАЦЕЛЮКА, Ярослава ДУХА, Романа КИДИСЮКА, Надії КОБЕЦЬКОЇ, Олега КОЛІУША, Володимира ЛУГАНСЬКОГО, Руслана МЕЛЬНИКА, Романа САБОДАША, Руслана СИДОРОВИЧА, Сергія ЧУМАКА, Галини ШЕВЧУК,</w:t>
      </w:r>
    </w:p>
    <w:p w:rsidR="001418AB" w:rsidRPr="001A4242" w:rsidRDefault="001418AB" w:rsidP="00A26BAB">
      <w:pPr>
        <w:shd w:val="clear" w:color="auto" w:fill="FFFFFF"/>
        <w:tabs>
          <w:tab w:val="left" w:pos="709"/>
        </w:tabs>
        <w:suppressAutoHyphens/>
        <w:spacing w:after="0" w:line="240" w:lineRule="auto"/>
        <w:contextualSpacing/>
        <w:jc w:val="both"/>
        <w:rPr>
          <w:rFonts w:ascii="Times New Roman" w:eastAsia="Times New Roman" w:hAnsi="Times New Roman" w:cs="Times New Roman"/>
          <w:spacing w:val="-6"/>
          <w:sz w:val="25"/>
          <w:szCs w:val="25"/>
          <w:lang w:eastAsia="ru-RU"/>
        </w:rPr>
      </w:pPr>
    </w:p>
    <w:p w:rsidR="001418AB" w:rsidRPr="001A4242" w:rsidRDefault="001418AB" w:rsidP="00A26BAB">
      <w:pPr>
        <w:shd w:val="clear" w:color="auto" w:fill="FFFFFF"/>
        <w:tabs>
          <w:tab w:val="left" w:pos="709"/>
        </w:tabs>
        <w:suppressAutoHyphens/>
        <w:spacing w:after="0" w:line="240" w:lineRule="auto"/>
        <w:contextualSpacing/>
        <w:jc w:val="both"/>
        <w:rPr>
          <w:rFonts w:ascii="Times New Roman" w:eastAsia="Times New Roman" w:hAnsi="Times New Roman" w:cs="Times New Roman"/>
          <w:spacing w:val="-6"/>
          <w:sz w:val="25"/>
          <w:szCs w:val="25"/>
          <w:lang w:eastAsia="ru-RU"/>
        </w:rPr>
      </w:pPr>
      <w:r w:rsidRPr="001A4242">
        <w:rPr>
          <w:rFonts w:ascii="Times New Roman" w:eastAsia="Times New Roman" w:hAnsi="Times New Roman" w:cs="Times New Roman"/>
          <w:spacing w:val="-6"/>
          <w:sz w:val="25"/>
          <w:szCs w:val="25"/>
          <w:lang w:eastAsia="ru-RU"/>
        </w:rPr>
        <w:t>розглянувши питання про</w:t>
      </w:r>
      <w:r w:rsidRPr="001A4242">
        <w:rPr>
          <w:rFonts w:ascii="Times New Roman" w:eastAsia="Times New Roman" w:hAnsi="Times New Roman" w:cs="Times New Roman"/>
          <w:sz w:val="25"/>
          <w:szCs w:val="25"/>
          <w:shd w:val="clear" w:color="auto" w:fill="FFFFFF"/>
          <w:lang w:eastAsia="ru-RU"/>
        </w:rPr>
        <w:t> допуск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 судді Рубіжанського міського суду Луганської області Кобзаря Юрія Юрійовича</w:t>
      </w:r>
      <w:r w:rsidRPr="001A4242">
        <w:rPr>
          <w:rFonts w:ascii="Times New Roman" w:eastAsia="Times New Roman" w:hAnsi="Times New Roman" w:cs="Times New Roman"/>
          <w:spacing w:val="-6"/>
          <w:sz w:val="25"/>
          <w:szCs w:val="25"/>
          <w:lang w:eastAsia="ru-RU"/>
        </w:rPr>
        <w:t xml:space="preserve">, </w:t>
      </w:r>
    </w:p>
    <w:p w:rsidR="001418AB" w:rsidRPr="001A4242" w:rsidRDefault="001418AB" w:rsidP="00A26BAB">
      <w:pPr>
        <w:shd w:val="clear" w:color="auto" w:fill="FFFFFF"/>
        <w:tabs>
          <w:tab w:val="left" w:pos="709"/>
        </w:tabs>
        <w:suppressAutoHyphens/>
        <w:spacing w:after="0" w:line="240" w:lineRule="auto"/>
        <w:contextualSpacing/>
        <w:jc w:val="both"/>
        <w:rPr>
          <w:rFonts w:ascii="Times New Roman" w:eastAsia="Times New Roman" w:hAnsi="Times New Roman" w:cs="Times New Roman"/>
          <w:spacing w:val="-6"/>
          <w:sz w:val="25"/>
          <w:szCs w:val="25"/>
          <w:lang w:eastAsia="ru-RU"/>
        </w:rPr>
      </w:pPr>
    </w:p>
    <w:p w:rsidR="007D34EF" w:rsidRPr="001A4242" w:rsidRDefault="007D34EF" w:rsidP="00A26BAB">
      <w:pPr>
        <w:autoSpaceDE w:val="0"/>
        <w:autoSpaceDN w:val="0"/>
        <w:adjustRightInd w:val="0"/>
        <w:spacing w:after="0" w:line="240" w:lineRule="auto"/>
        <w:ind w:firstLine="567"/>
        <w:contextualSpacing/>
        <w:jc w:val="center"/>
        <w:rPr>
          <w:rFonts w:ascii="Times New Roman" w:hAnsi="Times New Roman" w:cs="Times New Roman"/>
          <w:sz w:val="25"/>
          <w:szCs w:val="25"/>
        </w:rPr>
      </w:pPr>
      <w:r w:rsidRPr="001A4242">
        <w:rPr>
          <w:rFonts w:ascii="Times New Roman" w:hAnsi="Times New Roman" w:cs="Times New Roman"/>
          <w:sz w:val="25"/>
          <w:szCs w:val="25"/>
        </w:rPr>
        <w:t>встановила:</w:t>
      </w:r>
    </w:p>
    <w:p w:rsidR="00BA20DD" w:rsidRPr="001A4242" w:rsidRDefault="00BA20DD" w:rsidP="00A26BAB">
      <w:pPr>
        <w:pStyle w:val="a5"/>
        <w:shd w:val="clear" w:color="auto" w:fill="FFFFFF" w:themeFill="background1"/>
        <w:ind w:firstLine="709"/>
        <w:contextualSpacing/>
        <w:jc w:val="both"/>
        <w:rPr>
          <w:rFonts w:ascii="Times New Roman" w:hAnsi="Times New Roman" w:cs="Times New Roman"/>
          <w:sz w:val="25"/>
          <w:szCs w:val="25"/>
          <w:shd w:val="clear" w:color="auto" w:fill="FFFFFF"/>
        </w:rPr>
      </w:pPr>
    </w:p>
    <w:p w:rsidR="004C1389" w:rsidRPr="001A4242" w:rsidRDefault="004C1389" w:rsidP="00A26BAB">
      <w:pPr>
        <w:pStyle w:val="a5"/>
        <w:shd w:val="clear" w:color="auto" w:fill="FFFFFF" w:themeFill="background1"/>
        <w:ind w:firstLine="709"/>
        <w:contextualSpacing/>
        <w:jc w:val="both"/>
        <w:rPr>
          <w:rFonts w:ascii="Times New Roman" w:hAnsi="Times New Roman" w:cs="Times New Roman"/>
          <w:sz w:val="25"/>
          <w:szCs w:val="25"/>
          <w:shd w:val="clear" w:color="auto" w:fill="FFFFFF" w:themeFill="background1"/>
        </w:rPr>
      </w:pPr>
      <w:r w:rsidRPr="001A4242">
        <w:rPr>
          <w:rFonts w:ascii="Times New Roman" w:hAnsi="Times New Roman" w:cs="Times New Roman"/>
          <w:sz w:val="25"/>
          <w:szCs w:val="25"/>
          <w:shd w:val="clear" w:color="auto" w:fill="FFFFFF"/>
        </w:rPr>
        <w:t>Указ</w:t>
      </w:r>
      <w:r w:rsidR="004D11CA" w:rsidRPr="001A4242">
        <w:rPr>
          <w:rFonts w:ascii="Times New Roman" w:hAnsi="Times New Roman" w:cs="Times New Roman"/>
          <w:sz w:val="25"/>
          <w:szCs w:val="25"/>
          <w:shd w:val="clear" w:color="auto" w:fill="FFFFFF"/>
        </w:rPr>
        <w:t>ом Президента України від</w:t>
      </w:r>
      <w:r w:rsidR="00231C43" w:rsidRPr="001A4242">
        <w:rPr>
          <w:rFonts w:ascii="Times New Roman" w:hAnsi="Times New Roman" w:cs="Times New Roman"/>
          <w:sz w:val="25"/>
          <w:szCs w:val="25"/>
          <w:shd w:val="clear" w:color="auto" w:fill="FFFFFF"/>
        </w:rPr>
        <w:t xml:space="preserve"> </w:t>
      </w:r>
      <w:r w:rsidR="004D11CA" w:rsidRPr="001A4242">
        <w:rPr>
          <w:rFonts w:ascii="Times New Roman" w:hAnsi="Times New Roman" w:cs="Times New Roman"/>
          <w:sz w:val="25"/>
          <w:szCs w:val="25"/>
          <w:shd w:val="clear" w:color="auto" w:fill="FFFFFF"/>
        </w:rPr>
        <w:t xml:space="preserve">24 вересня </w:t>
      </w:r>
      <w:r w:rsidRPr="001A4242">
        <w:rPr>
          <w:rFonts w:ascii="Times New Roman" w:hAnsi="Times New Roman" w:cs="Times New Roman"/>
          <w:sz w:val="25"/>
          <w:szCs w:val="25"/>
          <w:shd w:val="clear" w:color="auto" w:fill="FFFFFF"/>
        </w:rPr>
        <w:t xml:space="preserve">2016 </w:t>
      </w:r>
      <w:r w:rsidR="004D11CA" w:rsidRPr="001A4242">
        <w:rPr>
          <w:rFonts w:ascii="Times New Roman" w:hAnsi="Times New Roman" w:cs="Times New Roman"/>
          <w:sz w:val="25"/>
          <w:szCs w:val="25"/>
          <w:shd w:val="clear" w:color="auto" w:fill="FFFFFF"/>
        </w:rPr>
        <w:t xml:space="preserve">року </w:t>
      </w:r>
      <w:r w:rsidRPr="001A4242">
        <w:rPr>
          <w:rFonts w:ascii="Times New Roman" w:hAnsi="Times New Roman" w:cs="Times New Roman"/>
          <w:sz w:val="25"/>
          <w:szCs w:val="25"/>
          <w:shd w:val="clear" w:color="auto" w:fill="FFFFFF"/>
        </w:rPr>
        <w:t>№ 410/2016 Кобзаря Юрія Юрійовича призначено строком на п’ять років на посаду судді</w:t>
      </w:r>
      <w:r w:rsidR="00231C43" w:rsidRPr="001A4242">
        <w:rPr>
          <w:rFonts w:ascii="Times New Roman" w:hAnsi="Times New Roman" w:cs="Times New Roman"/>
          <w:sz w:val="25"/>
          <w:szCs w:val="25"/>
          <w:shd w:val="clear" w:color="auto" w:fill="FFFFFF"/>
        </w:rPr>
        <w:t xml:space="preserve"> </w:t>
      </w:r>
      <w:r w:rsidRPr="001A4242">
        <w:rPr>
          <w:rFonts w:ascii="Times New Roman" w:hAnsi="Times New Roman" w:cs="Times New Roman"/>
          <w:sz w:val="25"/>
          <w:szCs w:val="25"/>
          <w:shd w:val="clear" w:color="auto" w:fill="FFFFFF"/>
        </w:rPr>
        <w:t>Рубіжанського міського суду Луганської області.</w:t>
      </w:r>
    </w:p>
    <w:p w:rsidR="007D34EF" w:rsidRPr="001A4242" w:rsidRDefault="007D34EF" w:rsidP="00A26BAB">
      <w:pPr>
        <w:pStyle w:val="a5"/>
        <w:shd w:val="clear" w:color="auto" w:fill="FFFFFF" w:themeFill="background1"/>
        <w:ind w:firstLine="709"/>
        <w:contextualSpacing/>
        <w:jc w:val="both"/>
        <w:rPr>
          <w:rFonts w:ascii="Times New Roman" w:hAnsi="Times New Roman" w:cs="Times New Roman"/>
          <w:sz w:val="25"/>
          <w:szCs w:val="25"/>
        </w:rPr>
      </w:pPr>
      <w:r w:rsidRPr="001A4242">
        <w:rPr>
          <w:rFonts w:ascii="Times New Roman" w:hAnsi="Times New Roman" w:cs="Times New Roman"/>
          <w:sz w:val="25"/>
          <w:szCs w:val="25"/>
        </w:rPr>
        <w:t>Рішенням Комісії від 07 червня 2018 року № 133/зп-18 призначено кваліфікаційне оцінювання 2 188 суддів місцевих та апеляційних судів на відповідність займаній посаді, зокрема судді Рубіжанського міського суду Луганської області Кобзаря Ю.Ю. Цим же рішенням визначено графік проведення іспиту в межах кваліфікаційного оцінювання.</w:t>
      </w:r>
    </w:p>
    <w:p w:rsidR="007D34EF" w:rsidRPr="001A4242" w:rsidRDefault="007D34EF" w:rsidP="00A26BAB">
      <w:pPr>
        <w:pStyle w:val="a5"/>
        <w:shd w:val="clear" w:color="auto" w:fill="FFFFFF" w:themeFill="background1"/>
        <w:ind w:firstLine="709"/>
        <w:contextualSpacing/>
        <w:jc w:val="both"/>
        <w:rPr>
          <w:rFonts w:ascii="Times New Roman" w:hAnsi="Times New Roman" w:cs="Times New Roman"/>
          <w:sz w:val="25"/>
          <w:szCs w:val="25"/>
        </w:rPr>
      </w:pPr>
      <w:r w:rsidRPr="001A4242">
        <w:rPr>
          <w:rFonts w:ascii="Times New Roman" w:hAnsi="Times New Roman" w:cs="Times New Roman"/>
          <w:sz w:val="25"/>
          <w:szCs w:val="25"/>
        </w:rPr>
        <w:t>Кобзар Ю.Ю. 14 серпня 2018 року склав анонімне письмове тестування та виконав практичне завдання.</w:t>
      </w:r>
    </w:p>
    <w:p w:rsidR="007D34EF" w:rsidRPr="001A4242" w:rsidRDefault="007D34EF" w:rsidP="00A26BAB">
      <w:pPr>
        <w:pStyle w:val="a5"/>
        <w:shd w:val="clear" w:color="auto" w:fill="FFFFFF" w:themeFill="background1"/>
        <w:ind w:firstLine="709"/>
        <w:contextualSpacing/>
        <w:jc w:val="both"/>
        <w:rPr>
          <w:rFonts w:ascii="Times New Roman" w:hAnsi="Times New Roman" w:cs="Times New Roman"/>
          <w:sz w:val="25"/>
          <w:szCs w:val="25"/>
        </w:rPr>
      </w:pPr>
      <w:r w:rsidRPr="001A4242">
        <w:rPr>
          <w:rFonts w:ascii="Times New Roman" w:hAnsi="Times New Roman" w:cs="Times New Roman"/>
          <w:sz w:val="25"/>
          <w:szCs w:val="25"/>
        </w:rPr>
        <w:t>Рішенням Комісії від 29 січня 2019 року № 15/зп-19 затверджено результати іспиту та визн</w:t>
      </w:r>
      <w:r w:rsidR="008929C1" w:rsidRPr="001A4242">
        <w:rPr>
          <w:rFonts w:ascii="Times New Roman" w:hAnsi="Times New Roman" w:cs="Times New Roman"/>
          <w:sz w:val="25"/>
          <w:szCs w:val="25"/>
        </w:rPr>
        <w:t>ачено, що за анонімне письмове</w:t>
      </w:r>
      <w:r w:rsidRPr="001A4242">
        <w:rPr>
          <w:rFonts w:ascii="Times New Roman" w:hAnsi="Times New Roman" w:cs="Times New Roman"/>
          <w:sz w:val="25"/>
          <w:szCs w:val="25"/>
        </w:rPr>
        <w:t xml:space="preserve"> тестування с</w:t>
      </w:r>
      <w:r w:rsidR="001C6F2F" w:rsidRPr="001A4242">
        <w:rPr>
          <w:rFonts w:ascii="Times New Roman" w:hAnsi="Times New Roman" w:cs="Times New Roman"/>
          <w:sz w:val="25"/>
          <w:szCs w:val="25"/>
        </w:rPr>
        <w:t>уддя Кобзар Ю.Ю. отримав 66,375</w:t>
      </w:r>
      <w:r w:rsidR="00C41B1E" w:rsidRPr="001A4242">
        <w:rPr>
          <w:rStyle w:val="a6"/>
          <w:rFonts w:ascii="Times New Roman" w:hAnsi="Times New Roman" w:cs="Times New Roman"/>
          <w:sz w:val="25"/>
          <w:szCs w:val="25"/>
        </w:rPr>
        <w:t> </w:t>
      </w:r>
      <w:proofErr w:type="spellStart"/>
      <w:r w:rsidR="00034A48" w:rsidRPr="001A4242">
        <w:rPr>
          <w:rFonts w:ascii="Times New Roman" w:hAnsi="Times New Roman" w:cs="Times New Roman"/>
          <w:sz w:val="25"/>
          <w:szCs w:val="25"/>
        </w:rPr>
        <w:t>бала</w:t>
      </w:r>
      <w:proofErr w:type="spellEnd"/>
      <w:r w:rsidR="00034A48" w:rsidRPr="001A4242">
        <w:rPr>
          <w:rFonts w:ascii="Times New Roman" w:hAnsi="Times New Roman" w:cs="Times New Roman"/>
          <w:sz w:val="25"/>
          <w:szCs w:val="25"/>
        </w:rPr>
        <w:t>, а за виконання</w:t>
      </w:r>
      <w:r w:rsidRPr="001A4242">
        <w:rPr>
          <w:rFonts w:ascii="Times New Roman" w:hAnsi="Times New Roman" w:cs="Times New Roman"/>
          <w:sz w:val="25"/>
          <w:szCs w:val="25"/>
        </w:rPr>
        <w:t xml:space="preserve"> практичного завдання – 55,5</w:t>
      </w:r>
      <w:r w:rsidRPr="001A4242">
        <w:rPr>
          <w:rStyle w:val="a6"/>
          <w:rFonts w:ascii="Times New Roman" w:hAnsi="Times New Roman" w:cs="Times New Roman"/>
          <w:sz w:val="25"/>
          <w:szCs w:val="25"/>
        </w:rPr>
        <w:t> </w:t>
      </w:r>
      <w:proofErr w:type="spellStart"/>
      <w:r w:rsidRPr="001A4242">
        <w:rPr>
          <w:rFonts w:ascii="Times New Roman" w:hAnsi="Times New Roman" w:cs="Times New Roman"/>
          <w:sz w:val="25"/>
          <w:szCs w:val="25"/>
        </w:rPr>
        <w:t>бала</w:t>
      </w:r>
      <w:proofErr w:type="spellEnd"/>
      <w:r w:rsidRPr="001A4242">
        <w:rPr>
          <w:rFonts w:ascii="Times New Roman" w:hAnsi="Times New Roman" w:cs="Times New Roman"/>
          <w:sz w:val="25"/>
          <w:szCs w:val="25"/>
        </w:rPr>
        <w:t>.</w:t>
      </w:r>
    </w:p>
    <w:p w:rsidR="007D34EF" w:rsidRPr="001A4242" w:rsidRDefault="007D34EF" w:rsidP="00A26BAB">
      <w:pPr>
        <w:pStyle w:val="a5"/>
        <w:shd w:val="clear" w:color="auto" w:fill="FFFFFF" w:themeFill="background1"/>
        <w:ind w:firstLine="709"/>
        <w:contextualSpacing/>
        <w:jc w:val="both"/>
        <w:rPr>
          <w:rFonts w:ascii="Times New Roman" w:hAnsi="Times New Roman" w:cs="Times New Roman"/>
          <w:sz w:val="25"/>
          <w:szCs w:val="25"/>
        </w:rPr>
      </w:pPr>
      <w:r w:rsidRPr="001A4242">
        <w:rPr>
          <w:rFonts w:ascii="Times New Roman" w:hAnsi="Times New Roman" w:cs="Times New Roman"/>
          <w:sz w:val="25"/>
          <w:szCs w:val="25"/>
        </w:rPr>
        <w:t>Питання про допуск судді Кобзаря Ю.Ю. до другого етапу кваліфікаційного оцінювання на відповідність займаній посаді «Дослідження досьє та проведення співбесіди» Комісією не вирішувалося.</w:t>
      </w:r>
    </w:p>
    <w:p w:rsidR="007D34EF" w:rsidRPr="001A4242" w:rsidRDefault="007D34EF" w:rsidP="00A26BAB">
      <w:pPr>
        <w:pStyle w:val="a5"/>
        <w:shd w:val="clear" w:color="auto" w:fill="FFFFFF" w:themeFill="background1"/>
        <w:ind w:firstLine="709"/>
        <w:contextualSpacing/>
        <w:jc w:val="both"/>
        <w:rPr>
          <w:rFonts w:ascii="Times New Roman" w:hAnsi="Times New Roman" w:cs="Times New Roman"/>
          <w:spacing w:val="-6"/>
          <w:sz w:val="25"/>
          <w:szCs w:val="25"/>
          <w:shd w:val="clear" w:color="auto" w:fill="FFFFFF" w:themeFill="background1"/>
        </w:rPr>
      </w:pPr>
      <w:r w:rsidRPr="001A4242">
        <w:rPr>
          <w:rFonts w:ascii="Times New Roman" w:hAnsi="Times New Roman" w:cs="Times New Roman"/>
          <w:spacing w:val="-6"/>
          <w:sz w:val="25"/>
          <w:szCs w:val="25"/>
          <w:shd w:val="clear" w:color="auto" w:fill="FFFFFF" w:themeFill="background1"/>
        </w:rPr>
        <w:t>Рішенням Комісії у пленарному складі від 13 листопада 2024</w:t>
      </w:r>
      <w:r w:rsidR="00C41B1E" w:rsidRPr="001A4242">
        <w:rPr>
          <w:rFonts w:ascii="Times New Roman" w:hAnsi="Times New Roman" w:cs="Times New Roman"/>
          <w:spacing w:val="-6"/>
          <w:sz w:val="25"/>
          <w:szCs w:val="25"/>
          <w:shd w:val="clear" w:color="auto" w:fill="FFFFFF" w:themeFill="background1"/>
        </w:rPr>
        <w:t xml:space="preserve"> року</w:t>
      </w:r>
      <w:r w:rsidR="00EB6F3E" w:rsidRPr="001A4242">
        <w:rPr>
          <w:rFonts w:ascii="Times New Roman" w:hAnsi="Times New Roman" w:cs="Times New Roman"/>
          <w:spacing w:val="-6"/>
          <w:sz w:val="25"/>
          <w:szCs w:val="25"/>
          <w:shd w:val="clear" w:color="auto" w:fill="FFFFFF" w:themeFill="background1"/>
        </w:rPr>
        <w:t xml:space="preserve"> №</w:t>
      </w:r>
      <w:r w:rsidR="00EB6F3E" w:rsidRPr="001A4242">
        <w:rPr>
          <w:rFonts w:ascii="Times New Roman" w:hAnsi="Times New Roman" w:cs="Times New Roman"/>
          <w:spacing w:val="-6"/>
          <w:sz w:val="25"/>
          <w:szCs w:val="25"/>
          <w:shd w:val="clear" w:color="auto" w:fill="FFFFFF"/>
        </w:rPr>
        <w:t> </w:t>
      </w:r>
      <w:r w:rsidRPr="001A4242">
        <w:rPr>
          <w:rFonts w:ascii="Times New Roman" w:hAnsi="Times New Roman" w:cs="Times New Roman"/>
          <w:spacing w:val="-6"/>
          <w:sz w:val="25"/>
          <w:szCs w:val="25"/>
          <w:shd w:val="clear" w:color="auto" w:fill="FFFFFF" w:themeFill="background1"/>
        </w:rPr>
        <w:t xml:space="preserve">352/зп-24 </w:t>
      </w:r>
      <w:r w:rsidRPr="001A4242">
        <w:rPr>
          <w:rFonts w:ascii="Times New Roman" w:hAnsi="Times New Roman" w:cs="Times New Roman"/>
          <w:spacing w:val="-6"/>
          <w:sz w:val="25"/>
          <w:szCs w:val="25"/>
        </w:rPr>
        <w:t xml:space="preserve">судді Рубіжанського міського суду Луганської області Кобзарю Ю.Ю. </w:t>
      </w:r>
      <w:r w:rsidR="004D11CA" w:rsidRPr="001A4242">
        <w:rPr>
          <w:rFonts w:ascii="Times New Roman" w:hAnsi="Times New Roman" w:cs="Times New Roman"/>
          <w:spacing w:val="-6"/>
          <w:sz w:val="25"/>
          <w:szCs w:val="25"/>
        </w:rPr>
        <w:t xml:space="preserve">відмовлено </w:t>
      </w:r>
      <w:r w:rsidRPr="001A4242">
        <w:rPr>
          <w:rFonts w:ascii="Times New Roman" w:hAnsi="Times New Roman" w:cs="Times New Roman"/>
          <w:spacing w:val="-6"/>
          <w:sz w:val="25"/>
          <w:szCs w:val="25"/>
        </w:rPr>
        <w:t>в задоволенні заяви про перегляд рішення Вищої кваліфікаційної комісії суддів України від 29 січня 2019 року № 15/зп-19 щодо результатів виконаного практичного завдання в межах процедури кваліфікаційного оцінювання суддів на відповідність займаній посаді.</w:t>
      </w:r>
    </w:p>
    <w:p w:rsidR="0000055D" w:rsidRPr="001A4242" w:rsidRDefault="0000055D" w:rsidP="00A26BAB">
      <w:pPr>
        <w:spacing w:after="0" w:line="240" w:lineRule="auto"/>
        <w:ind w:firstLine="709"/>
        <w:contextualSpacing/>
        <w:jc w:val="both"/>
        <w:rPr>
          <w:rFonts w:ascii="Times New Roman" w:hAnsi="Times New Roman" w:cs="Times New Roman"/>
          <w:sz w:val="25"/>
          <w:szCs w:val="25"/>
        </w:rPr>
      </w:pPr>
      <w:r w:rsidRPr="001A4242">
        <w:rPr>
          <w:rFonts w:ascii="Times New Roman" w:hAnsi="Times New Roman" w:cs="Times New Roman"/>
          <w:sz w:val="25"/>
          <w:szCs w:val="25"/>
        </w:rPr>
        <w:t xml:space="preserve">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w:t>
      </w:r>
      <w:r w:rsidRPr="001A4242">
        <w:rPr>
          <w:rFonts w:ascii="Times New Roman" w:hAnsi="Times New Roman" w:cs="Times New Roman"/>
          <w:sz w:val="25"/>
          <w:szCs w:val="25"/>
        </w:rPr>
        <w:lastRenderedPageBreak/>
        <w:t>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BA20DD" w:rsidRPr="001A4242" w:rsidRDefault="0000055D" w:rsidP="00A26BAB">
      <w:pPr>
        <w:spacing w:after="0" w:line="240" w:lineRule="auto"/>
        <w:ind w:firstLine="709"/>
        <w:contextualSpacing/>
        <w:jc w:val="both"/>
        <w:rPr>
          <w:rFonts w:ascii="Times New Roman" w:hAnsi="Times New Roman" w:cs="Times New Roman"/>
          <w:sz w:val="25"/>
          <w:szCs w:val="25"/>
        </w:rPr>
      </w:pPr>
      <w:r w:rsidRPr="001A4242">
        <w:rPr>
          <w:rFonts w:ascii="Times New Roman" w:hAnsi="Times New Roman" w:cs="Times New Roman"/>
          <w:sz w:val="25"/>
          <w:szCs w:val="25"/>
        </w:rPr>
        <w:t xml:space="preserve">Пунктом 20 розділу XII «Прикінцеві та перехідні положення» </w:t>
      </w:r>
      <w:r w:rsidR="00F873EB" w:rsidRPr="001A4242">
        <w:rPr>
          <w:rFonts w:ascii="Times New Roman" w:hAnsi="Times New Roman" w:cs="Times New Roman"/>
          <w:spacing w:val="-4"/>
          <w:sz w:val="25"/>
          <w:szCs w:val="25"/>
        </w:rPr>
        <w:t>Закону</w:t>
      </w:r>
      <w:r w:rsidR="00231C43" w:rsidRPr="001A4242">
        <w:rPr>
          <w:rFonts w:ascii="Times New Roman" w:hAnsi="Times New Roman" w:cs="Times New Roman"/>
          <w:sz w:val="25"/>
          <w:szCs w:val="25"/>
        </w:rPr>
        <w:t xml:space="preserve"> </w:t>
      </w:r>
      <w:r w:rsidR="00995DF7" w:rsidRPr="001A4242">
        <w:rPr>
          <w:rFonts w:ascii="Times New Roman" w:hAnsi="Times New Roman" w:cs="Times New Roman"/>
          <w:spacing w:val="-4"/>
          <w:sz w:val="25"/>
          <w:szCs w:val="25"/>
        </w:rPr>
        <w:t>України «Про судоустрій і статус суддів» (далі – Закон)</w:t>
      </w:r>
      <w:r w:rsidR="00995DF7" w:rsidRPr="001A4242">
        <w:rPr>
          <w:rFonts w:ascii="Times New Roman" w:hAnsi="Times New Roman" w:cs="Times New Roman"/>
          <w:sz w:val="25"/>
          <w:szCs w:val="25"/>
        </w:rPr>
        <w:t xml:space="preserve"> </w:t>
      </w:r>
      <w:r w:rsidRPr="001A4242">
        <w:rPr>
          <w:rFonts w:ascii="Times New Roman" w:hAnsi="Times New Roman" w:cs="Times New Roman"/>
          <w:sz w:val="25"/>
          <w:szCs w:val="25"/>
        </w:rPr>
        <w:t>передбачено, що в</w:t>
      </w:r>
      <w:r w:rsidRPr="001A4242">
        <w:rPr>
          <w:rFonts w:ascii="Times New Roman" w:hAnsi="Times New Roman" w:cs="Times New Roman"/>
          <w:sz w:val="25"/>
          <w:szCs w:val="25"/>
          <w:shd w:val="clear" w:color="auto" w:fill="FFFFFF"/>
        </w:rPr>
        <w:t>ідповідність займаній посаді судді, якого призначено на посаду строком на п’ять років або обрано суддею безстроково до набрання чинності</w:t>
      </w:r>
      <w:r w:rsidR="00231C43" w:rsidRPr="001A4242">
        <w:rPr>
          <w:rFonts w:ascii="Times New Roman" w:hAnsi="Times New Roman" w:cs="Times New Roman"/>
          <w:sz w:val="25"/>
          <w:szCs w:val="25"/>
          <w:shd w:val="clear" w:color="auto" w:fill="FFFFFF"/>
        </w:rPr>
        <w:t xml:space="preserve"> </w:t>
      </w:r>
      <w:r w:rsidRPr="001A4242">
        <w:rPr>
          <w:rFonts w:ascii="Times New Roman" w:hAnsi="Times New Roman" w:cs="Times New Roman"/>
          <w:sz w:val="25"/>
          <w:szCs w:val="25"/>
          <w:shd w:val="clear" w:color="auto" w:fill="FFFFFF"/>
        </w:rPr>
        <w:t>Законом України</w:t>
      </w:r>
      <w:r w:rsidR="00231C43" w:rsidRPr="001A4242">
        <w:rPr>
          <w:rFonts w:ascii="Times New Roman" w:hAnsi="Times New Roman" w:cs="Times New Roman"/>
          <w:sz w:val="25"/>
          <w:szCs w:val="25"/>
          <w:shd w:val="clear" w:color="auto" w:fill="FFFFFF"/>
        </w:rPr>
        <w:t xml:space="preserve"> </w:t>
      </w:r>
      <w:r w:rsidRPr="001A4242">
        <w:rPr>
          <w:rFonts w:ascii="Times New Roman" w:hAnsi="Times New Roman" w:cs="Times New Roman"/>
          <w:sz w:val="25"/>
          <w:szCs w:val="25"/>
          <w:shd w:val="clear" w:color="auto" w:fill="FFFFFF"/>
        </w:rPr>
        <w:t>«Про внесення змін до Конституції України (щодо правосуддя)», оцінюється колегіями Вищої кваліфікаційної комісії суддів України в порядку,</w:t>
      </w:r>
      <w:r w:rsidRPr="001A4242">
        <w:rPr>
          <w:rFonts w:ascii="Times New Roman" w:hAnsi="Times New Roman" w:cs="Times New Roman"/>
          <w:sz w:val="72"/>
          <w:szCs w:val="72"/>
          <w:shd w:val="clear" w:color="auto" w:fill="FFFFFF"/>
        </w:rPr>
        <w:t xml:space="preserve"> </w:t>
      </w:r>
      <w:r w:rsidRPr="001A4242">
        <w:rPr>
          <w:rFonts w:ascii="Times New Roman" w:hAnsi="Times New Roman" w:cs="Times New Roman"/>
          <w:sz w:val="25"/>
          <w:szCs w:val="25"/>
          <w:shd w:val="clear" w:color="auto" w:fill="FFFFFF"/>
        </w:rPr>
        <w:t>визначеному</w:t>
      </w:r>
      <w:r w:rsidRPr="001A4242">
        <w:rPr>
          <w:rFonts w:ascii="Times New Roman" w:hAnsi="Times New Roman" w:cs="Times New Roman"/>
          <w:sz w:val="72"/>
          <w:szCs w:val="72"/>
          <w:shd w:val="clear" w:color="auto" w:fill="FFFFFF"/>
        </w:rPr>
        <w:t xml:space="preserve"> </w:t>
      </w:r>
      <w:r w:rsidRPr="001A4242">
        <w:rPr>
          <w:rFonts w:ascii="Times New Roman" w:hAnsi="Times New Roman" w:cs="Times New Roman"/>
          <w:sz w:val="25"/>
          <w:szCs w:val="25"/>
          <w:shd w:val="clear" w:color="auto" w:fill="FFFFFF"/>
        </w:rPr>
        <w:t>цим</w:t>
      </w:r>
      <w:r w:rsidRPr="001A4242">
        <w:rPr>
          <w:rFonts w:ascii="Times New Roman" w:hAnsi="Times New Roman" w:cs="Times New Roman"/>
          <w:sz w:val="72"/>
          <w:szCs w:val="72"/>
          <w:shd w:val="clear" w:color="auto" w:fill="FFFFFF"/>
        </w:rPr>
        <w:t xml:space="preserve"> </w:t>
      </w:r>
      <w:r w:rsidRPr="001A4242">
        <w:rPr>
          <w:rFonts w:ascii="Times New Roman" w:hAnsi="Times New Roman" w:cs="Times New Roman"/>
          <w:sz w:val="25"/>
          <w:szCs w:val="25"/>
          <w:shd w:val="clear" w:color="auto" w:fill="FFFFFF"/>
        </w:rPr>
        <w:t>Законом,</w:t>
      </w:r>
      <w:r w:rsidRPr="001A4242">
        <w:rPr>
          <w:rFonts w:ascii="Times New Roman" w:hAnsi="Times New Roman" w:cs="Times New Roman"/>
          <w:sz w:val="72"/>
          <w:szCs w:val="72"/>
          <w:shd w:val="clear" w:color="auto" w:fill="FFFFFF"/>
        </w:rPr>
        <w:t xml:space="preserve"> </w:t>
      </w:r>
      <w:r w:rsidRPr="001A4242">
        <w:rPr>
          <w:rFonts w:ascii="Times New Roman" w:hAnsi="Times New Roman" w:cs="Times New Roman"/>
          <w:sz w:val="25"/>
          <w:szCs w:val="25"/>
          <w:shd w:val="clear" w:color="auto" w:fill="FFFFFF"/>
        </w:rPr>
        <w:t>за</w:t>
      </w:r>
      <w:r w:rsidRPr="001A4242">
        <w:rPr>
          <w:rFonts w:ascii="Times New Roman" w:hAnsi="Times New Roman" w:cs="Times New Roman"/>
          <w:sz w:val="72"/>
          <w:szCs w:val="72"/>
          <w:shd w:val="clear" w:color="auto" w:fill="FFFFFF"/>
        </w:rPr>
        <w:t xml:space="preserve"> </w:t>
      </w:r>
      <w:r w:rsidRPr="001A4242">
        <w:rPr>
          <w:rFonts w:ascii="Times New Roman" w:hAnsi="Times New Roman" w:cs="Times New Roman"/>
          <w:sz w:val="25"/>
          <w:szCs w:val="25"/>
          <w:shd w:val="clear" w:color="auto" w:fill="FFFFFF"/>
        </w:rPr>
        <w:t>правилами,</w:t>
      </w:r>
      <w:r w:rsidRPr="001A4242">
        <w:rPr>
          <w:rFonts w:ascii="Times New Roman" w:hAnsi="Times New Roman" w:cs="Times New Roman"/>
          <w:sz w:val="72"/>
          <w:szCs w:val="72"/>
          <w:shd w:val="clear" w:color="auto" w:fill="FFFFFF"/>
        </w:rPr>
        <w:t xml:space="preserve"> </w:t>
      </w:r>
      <w:r w:rsidRPr="001A4242">
        <w:rPr>
          <w:rFonts w:ascii="Times New Roman" w:hAnsi="Times New Roman" w:cs="Times New Roman"/>
          <w:sz w:val="25"/>
          <w:szCs w:val="25"/>
          <w:shd w:val="clear" w:color="auto" w:fill="FFFFFF"/>
        </w:rPr>
        <w:t>які</w:t>
      </w:r>
      <w:r w:rsidRPr="001A4242">
        <w:rPr>
          <w:rFonts w:ascii="Times New Roman" w:hAnsi="Times New Roman" w:cs="Times New Roman"/>
          <w:sz w:val="72"/>
          <w:szCs w:val="72"/>
          <w:shd w:val="clear" w:color="auto" w:fill="FFFFFF"/>
        </w:rPr>
        <w:t xml:space="preserve"> </w:t>
      </w:r>
      <w:r w:rsidRPr="001A4242">
        <w:rPr>
          <w:rFonts w:ascii="Times New Roman" w:hAnsi="Times New Roman" w:cs="Times New Roman"/>
          <w:sz w:val="25"/>
          <w:szCs w:val="25"/>
          <w:shd w:val="clear" w:color="auto" w:fill="FFFFFF"/>
        </w:rPr>
        <w:t>діяли</w:t>
      </w:r>
      <w:r w:rsidRPr="001A4242">
        <w:rPr>
          <w:rFonts w:ascii="Times New Roman" w:hAnsi="Times New Roman" w:cs="Times New Roman"/>
          <w:sz w:val="72"/>
          <w:szCs w:val="72"/>
          <w:shd w:val="clear" w:color="auto" w:fill="FFFFFF"/>
        </w:rPr>
        <w:t xml:space="preserve"> </w:t>
      </w:r>
      <w:r w:rsidRPr="001A4242">
        <w:rPr>
          <w:rFonts w:ascii="Times New Roman" w:hAnsi="Times New Roman" w:cs="Times New Roman"/>
          <w:sz w:val="25"/>
          <w:szCs w:val="25"/>
          <w:shd w:val="clear" w:color="auto" w:fill="FFFFFF"/>
        </w:rPr>
        <w:t>до</w:t>
      </w:r>
      <w:r w:rsidRPr="001A4242">
        <w:rPr>
          <w:rFonts w:ascii="Times New Roman" w:hAnsi="Times New Roman" w:cs="Times New Roman"/>
          <w:sz w:val="72"/>
          <w:szCs w:val="72"/>
          <w:shd w:val="clear" w:color="auto" w:fill="FFFFFF"/>
        </w:rPr>
        <w:t xml:space="preserve"> </w:t>
      </w:r>
      <w:r w:rsidRPr="001A4242">
        <w:rPr>
          <w:rFonts w:ascii="Times New Roman" w:hAnsi="Times New Roman" w:cs="Times New Roman"/>
          <w:sz w:val="25"/>
          <w:szCs w:val="25"/>
          <w:shd w:val="clear" w:color="auto" w:fill="FFFFFF"/>
        </w:rPr>
        <w:t>дня</w:t>
      </w:r>
      <w:r w:rsidRPr="001A4242">
        <w:rPr>
          <w:rFonts w:ascii="Times New Roman" w:hAnsi="Times New Roman" w:cs="Times New Roman"/>
          <w:sz w:val="72"/>
          <w:szCs w:val="72"/>
          <w:shd w:val="clear" w:color="auto" w:fill="FFFFFF"/>
        </w:rPr>
        <w:t xml:space="preserve"> </w:t>
      </w:r>
      <w:r w:rsidRPr="001A4242">
        <w:rPr>
          <w:rFonts w:ascii="Times New Roman" w:hAnsi="Times New Roman" w:cs="Times New Roman"/>
          <w:sz w:val="25"/>
          <w:szCs w:val="25"/>
          <w:shd w:val="clear" w:color="auto" w:fill="FFFFFF"/>
        </w:rPr>
        <w:t>набрання</w:t>
      </w:r>
      <w:r w:rsidRPr="001A4242">
        <w:rPr>
          <w:rFonts w:ascii="Times New Roman" w:hAnsi="Times New Roman" w:cs="Times New Roman"/>
          <w:sz w:val="72"/>
          <w:szCs w:val="72"/>
          <w:shd w:val="clear" w:color="auto" w:fill="FFFFFF"/>
        </w:rPr>
        <w:t xml:space="preserve"> </w:t>
      </w:r>
      <w:r w:rsidRPr="001A4242">
        <w:rPr>
          <w:rFonts w:ascii="Times New Roman" w:hAnsi="Times New Roman" w:cs="Times New Roman"/>
          <w:sz w:val="25"/>
          <w:szCs w:val="25"/>
          <w:shd w:val="clear" w:color="auto" w:fill="FFFFFF"/>
        </w:rPr>
        <w:t>чинності</w:t>
      </w:r>
      <w:r w:rsidR="00231C43" w:rsidRPr="001A4242">
        <w:rPr>
          <w:rFonts w:ascii="Times New Roman" w:hAnsi="Times New Roman" w:cs="Times New Roman"/>
          <w:sz w:val="25"/>
          <w:szCs w:val="25"/>
          <w:shd w:val="clear" w:color="auto" w:fill="FFFFFF"/>
        </w:rPr>
        <w:t xml:space="preserve"> </w:t>
      </w:r>
      <w:r w:rsidRPr="001A4242">
        <w:rPr>
          <w:rFonts w:ascii="Times New Roman" w:hAnsi="Times New Roman" w:cs="Times New Roman"/>
          <w:sz w:val="25"/>
          <w:szCs w:val="25"/>
          <w:shd w:val="clear" w:color="auto" w:fill="FFFFFF"/>
        </w:rPr>
        <w:t>Законом України</w:t>
      </w:r>
      <w:r w:rsidR="00231C43" w:rsidRPr="001A4242">
        <w:rPr>
          <w:rFonts w:ascii="Times New Roman" w:hAnsi="Times New Roman" w:cs="Times New Roman"/>
          <w:sz w:val="25"/>
          <w:szCs w:val="25"/>
          <w:shd w:val="clear" w:color="auto" w:fill="FFFFFF"/>
        </w:rPr>
        <w:t xml:space="preserve"> </w:t>
      </w:r>
      <w:r w:rsidRPr="001A4242">
        <w:rPr>
          <w:rFonts w:ascii="Times New Roman" w:hAnsi="Times New Roman" w:cs="Times New Roman"/>
          <w:sz w:val="25"/>
          <w:szCs w:val="25"/>
          <w:shd w:val="clear" w:color="auto" w:fill="FFFFFF"/>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4C1389" w:rsidRPr="001A4242" w:rsidRDefault="004D11CA" w:rsidP="00A26BAB">
      <w:pPr>
        <w:spacing w:after="0" w:line="240" w:lineRule="auto"/>
        <w:ind w:firstLine="709"/>
        <w:contextualSpacing/>
        <w:jc w:val="both"/>
        <w:rPr>
          <w:rFonts w:ascii="Times New Roman" w:hAnsi="Times New Roman" w:cs="Times New Roman"/>
          <w:sz w:val="25"/>
          <w:szCs w:val="25"/>
          <w:shd w:val="clear" w:color="auto" w:fill="FFFFFF"/>
        </w:rPr>
      </w:pPr>
      <w:r w:rsidRPr="001A4242">
        <w:rPr>
          <w:rFonts w:ascii="Times New Roman" w:hAnsi="Times New Roman" w:cs="Times New Roman"/>
          <w:sz w:val="25"/>
          <w:szCs w:val="25"/>
          <w:shd w:val="clear" w:color="auto" w:fill="FFFFFF"/>
        </w:rPr>
        <w:t>Згідно з частиною другою та п’ятою</w:t>
      </w:r>
      <w:r w:rsidR="004C1389" w:rsidRPr="001A4242">
        <w:rPr>
          <w:rFonts w:ascii="Times New Roman" w:hAnsi="Times New Roman" w:cs="Times New Roman"/>
          <w:sz w:val="25"/>
          <w:szCs w:val="25"/>
          <w:shd w:val="clear" w:color="auto" w:fill="FFFFFF"/>
        </w:rPr>
        <w:t xml:space="preserve"> статті 83 Закону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4C1389" w:rsidRPr="001A4242" w:rsidRDefault="004C1389" w:rsidP="00A26BAB">
      <w:pPr>
        <w:autoSpaceDE w:val="0"/>
        <w:autoSpaceDN w:val="0"/>
        <w:adjustRightInd w:val="0"/>
        <w:spacing w:after="0" w:line="240" w:lineRule="auto"/>
        <w:ind w:firstLine="709"/>
        <w:contextualSpacing/>
        <w:jc w:val="both"/>
        <w:rPr>
          <w:rFonts w:ascii="Times New Roman" w:hAnsi="Times New Roman" w:cs="Times New Roman"/>
          <w:sz w:val="25"/>
          <w:szCs w:val="25"/>
        </w:rPr>
      </w:pPr>
      <w:r w:rsidRPr="001A4242">
        <w:rPr>
          <w:rFonts w:ascii="Times New Roman" w:hAnsi="Times New Roman" w:cs="Times New Roman"/>
          <w:sz w:val="25"/>
          <w:szCs w:val="25"/>
        </w:rPr>
        <w:t>Відповідно до приписів частин першої та другої статті 85 Закону кваліфікаційне оцінювання включає такі етапи: 1) складення іспиту; 2) дослідження досьє та проведення співбесіди. Рішення про черговість етапів проведення кваліфікаційного оцінювання ухвалює Комісія. Іспит є основним засобом встановлення відповідності судді (кандидата на посаду судді) критерію професійної компетентності та проводиться шляхом складення анонімного письмового тестування та виконання практичного завдання з метою виявлення рівня знань, практичних навичок та умінь у застосуванні закону, здатності здійснювати правосуддя у відповідному суді та з відповідною спеціалізацією.</w:t>
      </w:r>
    </w:p>
    <w:p w:rsidR="004C1389" w:rsidRPr="001A4242" w:rsidRDefault="004C1389" w:rsidP="00A26BAB">
      <w:pPr>
        <w:spacing w:after="0" w:line="240" w:lineRule="auto"/>
        <w:ind w:firstLine="709"/>
        <w:contextualSpacing/>
        <w:jc w:val="both"/>
        <w:rPr>
          <w:rFonts w:ascii="Times New Roman" w:hAnsi="Times New Roman" w:cs="Times New Roman"/>
          <w:sz w:val="25"/>
          <w:szCs w:val="25"/>
        </w:rPr>
      </w:pPr>
      <w:r w:rsidRPr="001A4242">
        <w:rPr>
          <w:rFonts w:ascii="Times New Roman" w:hAnsi="Times New Roman" w:cs="Times New Roman"/>
          <w:sz w:val="25"/>
          <w:szCs w:val="25"/>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 рішенням Коміс</w:t>
      </w:r>
      <w:r w:rsidR="00BB16C6" w:rsidRPr="001A4242">
        <w:rPr>
          <w:rFonts w:ascii="Times New Roman" w:hAnsi="Times New Roman" w:cs="Times New Roman"/>
          <w:sz w:val="25"/>
          <w:szCs w:val="25"/>
        </w:rPr>
        <w:t>ії від 03 листопада 2016 року №</w:t>
      </w:r>
      <w:r w:rsidR="00410A3A" w:rsidRPr="001A4242">
        <w:rPr>
          <w:rFonts w:ascii="Times New Roman" w:hAnsi="Times New Roman" w:cs="Times New Roman"/>
          <w:sz w:val="25"/>
          <w:szCs w:val="25"/>
        </w:rPr>
        <w:t> </w:t>
      </w:r>
      <w:r w:rsidRPr="001A4242">
        <w:rPr>
          <w:rFonts w:ascii="Times New Roman" w:hAnsi="Times New Roman" w:cs="Times New Roman"/>
          <w:sz w:val="25"/>
          <w:szCs w:val="25"/>
        </w:rPr>
        <w:t>143/зп-16 (у редакції рішення Ко</w:t>
      </w:r>
      <w:r w:rsidR="00BB16C6" w:rsidRPr="001A4242">
        <w:rPr>
          <w:rFonts w:ascii="Times New Roman" w:hAnsi="Times New Roman" w:cs="Times New Roman"/>
          <w:sz w:val="25"/>
          <w:szCs w:val="25"/>
        </w:rPr>
        <w:t>місії від</w:t>
      </w:r>
      <w:r w:rsidR="00231C43" w:rsidRPr="001A4242">
        <w:rPr>
          <w:rFonts w:ascii="Times New Roman" w:hAnsi="Times New Roman" w:cs="Times New Roman"/>
          <w:sz w:val="25"/>
          <w:szCs w:val="25"/>
        </w:rPr>
        <w:t xml:space="preserve"> </w:t>
      </w:r>
      <w:r w:rsidR="00BB16C6" w:rsidRPr="001A4242">
        <w:rPr>
          <w:rFonts w:ascii="Times New Roman" w:hAnsi="Times New Roman" w:cs="Times New Roman"/>
          <w:sz w:val="25"/>
          <w:szCs w:val="25"/>
        </w:rPr>
        <w:t>13 лютого 2018 року №</w:t>
      </w:r>
      <w:r w:rsidR="00410A3A" w:rsidRPr="001A4242">
        <w:rPr>
          <w:rFonts w:ascii="Times New Roman" w:hAnsi="Times New Roman" w:cs="Times New Roman"/>
          <w:sz w:val="25"/>
          <w:szCs w:val="25"/>
        </w:rPr>
        <w:t> </w:t>
      </w:r>
      <w:r w:rsidRPr="001A4242">
        <w:rPr>
          <w:rFonts w:ascii="Times New Roman" w:hAnsi="Times New Roman" w:cs="Times New Roman"/>
          <w:sz w:val="25"/>
          <w:szCs w:val="25"/>
        </w:rPr>
        <w:t>20/зп-18) (далі – Положення).</w:t>
      </w:r>
    </w:p>
    <w:p w:rsidR="004C1389" w:rsidRPr="001A4242" w:rsidRDefault="004C1389" w:rsidP="00A26BAB">
      <w:pPr>
        <w:spacing w:after="0" w:line="240" w:lineRule="auto"/>
        <w:ind w:firstLine="709"/>
        <w:contextualSpacing/>
        <w:jc w:val="both"/>
        <w:rPr>
          <w:rFonts w:ascii="Times New Roman" w:hAnsi="Times New Roman" w:cs="Times New Roman"/>
          <w:sz w:val="25"/>
          <w:szCs w:val="25"/>
        </w:rPr>
      </w:pPr>
      <w:r w:rsidRPr="001A4242">
        <w:rPr>
          <w:rFonts w:ascii="Times New Roman" w:hAnsi="Times New Roman" w:cs="Times New Roman"/>
          <w:sz w:val="25"/>
          <w:szCs w:val="25"/>
        </w:rPr>
        <w:t>Крім того, рішенням Коміс</w:t>
      </w:r>
      <w:r w:rsidR="00BB16C6" w:rsidRPr="001A4242">
        <w:rPr>
          <w:rFonts w:ascii="Times New Roman" w:hAnsi="Times New Roman" w:cs="Times New Roman"/>
          <w:sz w:val="25"/>
          <w:szCs w:val="25"/>
        </w:rPr>
        <w:t>ії від 04 листопада 2016 року №</w:t>
      </w:r>
      <w:r w:rsidR="00410A3A" w:rsidRPr="001A4242">
        <w:rPr>
          <w:rFonts w:ascii="Times New Roman" w:hAnsi="Times New Roman" w:cs="Times New Roman"/>
          <w:sz w:val="25"/>
          <w:szCs w:val="25"/>
        </w:rPr>
        <w:t> </w:t>
      </w:r>
      <w:r w:rsidRPr="001A4242">
        <w:rPr>
          <w:rFonts w:ascii="Times New Roman" w:hAnsi="Times New Roman" w:cs="Times New Roman"/>
          <w:sz w:val="25"/>
          <w:szCs w:val="25"/>
        </w:rPr>
        <w:t>144</w:t>
      </w:r>
      <w:r w:rsidR="003C1DC5" w:rsidRPr="001A4242">
        <w:rPr>
          <w:rFonts w:ascii="Times New Roman" w:hAnsi="Times New Roman" w:cs="Times New Roman"/>
          <w:sz w:val="25"/>
          <w:szCs w:val="25"/>
        </w:rPr>
        <w:t>/</w:t>
      </w:r>
      <w:r w:rsidRPr="001A4242">
        <w:rPr>
          <w:rFonts w:ascii="Times New Roman" w:hAnsi="Times New Roman" w:cs="Times New Roman"/>
          <w:sz w:val="25"/>
          <w:szCs w:val="25"/>
        </w:rPr>
        <w:t>зп-16 з</w:t>
      </w:r>
      <w:r w:rsidR="00CE2132" w:rsidRPr="001A4242">
        <w:rPr>
          <w:rFonts w:ascii="Times New Roman" w:hAnsi="Times New Roman" w:cs="Times New Roman"/>
          <w:sz w:val="25"/>
          <w:szCs w:val="25"/>
        </w:rPr>
        <w:t>атверджено Порядок проведення іспиту та методика встановлення його результатів у процедурі кваліфікаційного</w:t>
      </w:r>
      <w:r w:rsidR="00CE2132" w:rsidRPr="001A4242">
        <w:rPr>
          <w:rFonts w:ascii="Times New Roman" w:hAnsi="Times New Roman" w:cs="Times New Roman"/>
          <w:sz w:val="28"/>
          <w:szCs w:val="28"/>
        </w:rPr>
        <w:t xml:space="preserve"> </w:t>
      </w:r>
      <w:r w:rsidR="00CE2132" w:rsidRPr="001A4242">
        <w:rPr>
          <w:rFonts w:ascii="Times New Roman" w:hAnsi="Times New Roman" w:cs="Times New Roman"/>
          <w:sz w:val="25"/>
          <w:szCs w:val="25"/>
        </w:rPr>
        <w:t>оцінювання</w:t>
      </w:r>
      <w:r w:rsidR="00CE2132" w:rsidRPr="001A4242">
        <w:rPr>
          <w:rFonts w:ascii="Times New Roman" w:hAnsi="Times New Roman" w:cs="Times New Roman"/>
          <w:sz w:val="28"/>
          <w:szCs w:val="28"/>
        </w:rPr>
        <w:t xml:space="preserve"> </w:t>
      </w:r>
      <w:r w:rsidRPr="001A4242">
        <w:rPr>
          <w:rFonts w:ascii="Times New Roman" w:hAnsi="Times New Roman" w:cs="Times New Roman"/>
          <w:sz w:val="25"/>
          <w:szCs w:val="25"/>
        </w:rPr>
        <w:t>(у</w:t>
      </w:r>
      <w:r w:rsidRPr="001A4242">
        <w:rPr>
          <w:rFonts w:ascii="Times New Roman" w:hAnsi="Times New Roman" w:cs="Times New Roman"/>
          <w:sz w:val="28"/>
          <w:szCs w:val="28"/>
        </w:rPr>
        <w:t xml:space="preserve"> </w:t>
      </w:r>
      <w:r w:rsidRPr="001A4242">
        <w:rPr>
          <w:rFonts w:ascii="Times New Roman" w:hAnsi="Times New Roman" w:cs="Times New Roman"/>
          <w:sz w:val="25"/>
          <w:szCs w:val="25"/>
        </w:rPr>
        <w:t>редакції</w:t>
      </w:r>
      <w:r w:rsidRPr="001A4242">
        <w:rPr>
          <w:rFonts w:ascii="Times New Roman" w:hAnsi="Times New Roman" w:cs="Times New Roman"/>
          <w:sz w:val="28"/>
          <w:szCs w:val="28"/>
        </w:rPr>
        <w:t xml:space="preserve"> </w:t>
      </w:r>
      <w:r w:rsidRPr="001A4242">
        <w:rPr>
          <w:rFonts w:ascii="Times New Roman" w:hAnsi="Times New Roman" w:cs="Times New Roman"/>
          <w:sz w:val="25"/>
          <w:szCs w:val="25"/>
        </w:rPr>
        <w:t>рішення</w:t>
      </w:r>
      <w:r w:rsidRPr="001A4242">
        <w:rPr>
          <w:rFonts w:ascii="Times New Roman" w:hAnsi="Times New Roman" w:cs="Times New Roman"/>
          <w:sz w:val="28"/>
          <w:szCs w:val="28"/>
        </w:rPr>
        <w:t xml:space="preserve"> </w:t>
      </w:r>
      <w:r w:rsidRPr="001A4242">
        <w:rPr>
          <w:rFonts w:ascii="Times New Roman" w:hAnsi="Times New Roman" w:cs="Times New Roman"/>
          <w:sz w:val="25"/>
          <w:szCs w:val="25"/>
        </w:rPr>
        <w:t>Комісії</w:t>
      </w:r>
      <w:r w:rsidRPr="001A4242">
        <w:rPr>
          <w:rFonts w:ascii="Times New Roman" w:hAnsi="Times New Roman" w:cs="Times New Roman"/>
          <w:sz w:val="28"/>
          <w:szCs w:val="28"/>
        </w:rPr>
        <w:t xml:space="preserve"> </w:t>
      </w:r>
      <w:r w:rsidRPr="001A4242">
        <w:rPr>
          <w:rFonts w:ascii="Times New Roman" w:hAnsi="Times New Roman" w:cs="Times New Roman"/>
          <w:sz w:val="25"/>
          <w:szCs w:val="25"/>
        </w:rPr>
        <w:t>від</w:t>
      </w:r>
      <w:r w:rsidR="00231C43" w:rsidRPr="001A4242">
        <w:rPr>
          <w:rFonts w:ascii="Times New Roman" w:hAnsi="Times New Roman" w:cs="Times New Roman"/>
          <w:sz w:val="28"/>
          <w:szCs w:val="28"/>
        </w:rPr>
        <w:t xml:space="preserve"> </w:t>
      </w:r>
      <w:r w:rsidRPr="001A4242">
        <w:rPr>
          <w:rFonts w:ascii="Times New Roman" w:hAnsi="Times New Roman" w:cs="Times New Roman"/>
          <w:sz w:val="25"/>
          <w:szCs w:val="25"/>
        </w:rPr>
        <w:t>13</w:t>
      </w:r>
      <w:r w:rsidRPr="001A4242">
        <w:rPr>
          <w:rFonts w:ascii="Times New Roman" w:hAnsi="Times New Roman" w:cs="Times New Roman"/>
          <w:sz w:val="28"/>
          <w:szCs w:val="28"/>
        </w:rPr>
        <w:t xml:space="preserve"> </w:t>
      </w:r>
      <w:r w:rsidRPr="001A4242">
        <w:rPr>
          <w:rFonts w:ascii="Times New Roman" w:hAnsi="Times New Roman" w:cs="Times New Roman"/>
          <w:sz w:val="25"/>
          <w:szCs w:val="25"/>
        </w:rPr>
        <w:t>лютого</w:t>
      </w:r>
      <w:r w:rsidRPr="001A4242">
        <w:rPr>
          <w:rFonts w:ascii="Times New Roman" w:hAnsi="Times New Roman" w:cs="Times New Roman"/>
          <w:sz w:val="28"/>
          <w:szCs w:val="28"/>
        </w:rPr>
        <w:t xml:space="preserve"> </w:t>
      </w:r>
      <w:r w:rsidRPr="001A4242">
        <w:rPr>
          <w:rFonts w:ascii="Times New Roman" w:hAnsi="Times New Roman" w:cs="Times New Roman"/>
          <w:sz w:val="25"/>
          <w:szCs w:val="25"/>
        </w:rPr>
        <w:t>2018</w:t>
      </w:r>
      <w:r w:rsidRPr="001A4242">
        <w:rPr>
          <w:rFonts w:ascii="Times New Roman" w:hAnsi="Times New Roman" w:cs="Times New Roman"/>
          <w:sz w:val="28"/>
          <w:szCs w:val="28"/>
        </w:rPr>
        <w:t xml:space="preserve"> </w:t>
      </w:r>
      <w:r w:rsidRPr="001A4242">
        <w:rPr>
          <w:rFonts w:ascii="Times New Roman" w:hAnsi="Times New Roman" w:cs="Times New Roman"/>
          <w:sz w:val="25"/>
          <w:szCs w:val="25"/>
        </w:rPr>
        <w:t>року</w:t>
      </w:r>
      <w:r w:rsidRPr="001A4242">
        <w:rPr>
          <w:rFonts w:ascii="Times New Roman" w:hAnsi="Times New Roman" w:cs="Times New Roman"/>
          <w:sz w:val="28"/>
          <w:szCs w:val="28"/>
        </w:rPr>
        <w:t xml:space="preserve"> </w:t>
      </w:r>
      <w:r w:rsidRPr="001A4242">
        <w:rPr>
          <w:rFonts w:ascii="Times New Roman" w:hAnsi="Times New Roman" w:cs="Times New Roman"/>
          <w:sz w:val="25"/>
          <w:szCs w:val="25"/>
        </w:rPr>
        <w:t>№</w:t>
      </w:r>
      <w:r w:rsidR="00410A3A" w:rsidRPr="001A4242">
        <w:rPr>
          <w:rFonts w:ascii="Times New Roman" w:hAnsi="Times New Roman" w:cs="Times New Roman"/>
          <w:sz w:val="25"/>
          <w:szCs w:val="25"/>
        </w:rPr>
        <w:t> </w:t>
      </w:r>
      <w:r w:rsidRPr="001A4242">
        <w:rPr>
          <w:rFonts w:ascii="Times New Roman" w:hAnsi="Times New Roman" w:cs="Times New Roman"/>
          <w:sz w:val="25"/>
          <w:szCs w:val="25"/>
        </w:rPr>
        <w:t>20/зп-18) (далі</w:t>
      </w:r>
      <w:r w:rsidR="00231C43" w:rsidRPr="001A4242">
        <w:rPr>
          <w:rFonts w:ascii="Times New Roman" w:hAnsi="Times New Roman" w:cs="Times New Roman"/>
          <w:sz w:val="25"/>
          <w:szCs w:val="25"/>
        </w:rPr>
        <w:t xml:space="preserve"> </w:t>
      </w:r>
      <w:r w:rsidRPr="001A4242">
        <w:rPr>
          <w:rFonts w:ascii="Times New Roman" w:hAnsi="Times New Roman" w:cs="Times New Roman"/>
          <w:sz w:val="25"/>
          <w:szCs w:val="25"/>
        </w:rPr>
        <w:t>– Порядок).</w:t>
      </w:r>
    </w:p>
    <w:p w:rsidR="004C1389" w:rsidRPr="001A4242" w:rsidRDefault="004C1389" w:rsidP="00A26BAB">
      <w:pPr>
        <w:autoSpaceDE w:val="0"/>
        <w:autoSpaceDN w:val="0"/>
        <w:adjustRightInd w:val="0"/>
        <w:spacing w:after="0" w:line="240" w:lineRule="auto"/>
        <w:ind w:firstLine="709"/>
        <w:contextualSpacing/>
        <w:jc w:val="both"/>
        <w:rPr>
          <w:rFonts w:ascii="Times New Roman" w:hAnsi="Times New Roman" w:cs="Times New Roman"/>
          <w:sz w:val="25"/>
          <w:szCs w:val="25"/>
        </w:rPr>
      </w:pPr>
      <w:r w:rsidRPr="001A4242">
        <w:rPr>
          <w:rFonts w:ascii="Times New Roman" w:hAnsi="Times New Roman" w:cs="Times New Roman"/>
          <w:sz w:val="25"/>
          <w:szCs w:val="25"/>
        </w:rPr>
        <w:t>Визначення результатів кваліфікаційного оцінювання регламентовано главою</w:t>
      </w:r>
      <w:r w:rsidR="00231C43" w:rsidRPr="001A4242">
        <w:rPr>
          <w:rFonts w:ascii="Times New Roman" w:hAnsi="Times New Roman" w:cs="Times New Roman"/>
          <w:sz w:val="25"/>
          <w:szCs w:val="25"/>
        </w:rPr>
        <w:t xml:space="preserve"> </w:t>
      </w:r>
      <w:r w:rsidRPr="001A4242">
        <w:rPr>
          <w:rFonts w:ascii="Times New Roman" w:hAnsi="Times New Roman" w:cs="Times New Roman"/>
          <w:sz w:val="25"/>
          <w:szCs w:val="25"/>
        </w:rPr>
        <w:t>6 розділу ІІ Положення, підпунктом 5.1 пункту 5 якої визначено, що критерії компетентності оцінюються</w:t>
      </w:r>
      <w:r w:rsidRPr="001A4242">
        <w:rPr>
          <w:rFonts w:ascii="Times New Roman" w:hAnsi="Times New Roman" w:cs="Times New Roman"/>
          <w:sz w:val="36"/>
          <w:szCs w:val="36"/>
        </w:rPr>
        <w:t xml:space="preserve"> </w:t>
      </w:r>
      <w:r w:rsidRPr="001A4242">
        <w:rPr>
          <w:rFonts w:ascii="Times New Roman" w:hAnsi="Times New Roman" w:cs="Times New Roman"/>
          <w:sz w:val="25"/>
          <w:szCs w:val="25"/>
        </w:rPr>
        <w:t>так:</w:t>
      </w:r>
      <w:r w:rsidRPr="001A4242">
        <w:rPr>
          <w:rFonts w:ascii="Times New Roman" w:hAnsi="Times New Roman" w:cs="Times New Roman"/>
          <w:sz w:val="36"/>
          <w:szCs w:val="36"/>
        </w:rPr>
        <w:t xml:space="preserve"> </w:t>
      </w:r>
      <w:r w:rsidRPr="001A4242">
        <w:rPr>
          <w:rFonts w:ascii="Times New Roman" w:hAnsi="Times New Roman" w:cs="Times New Roman"/>
          <w:sz w:val="25"/>
          <w:szCs w:val="25"/>
        </w:rPr>
        <w:t>професійна</w:t>
      </w:r>
      <w:r w:rsidRPr="001A4242">
        <w:rPr>
          <w:rFonts w:ascii="Times New Roman" w:hAnsi="Times New Roman" w:cs="Times New Roman"/>
          <w:sz w:val="36"/>
          <w:szCs w:val="36"/>
        </w:rPr>
        <w:t xml:space="preserve"> </w:t>
      </w:r>
      <w:r w:rsidRPr="001A4242">
        <w:rPr>
          <w:rFonts w:ascii="Times New Roman" w:hAnsi="Times New Roman" w:cs="Times New Roman"/>
          <w:sz w:val="25"/>
          <w:szCs w:val="25"/>
        </w:rPr>
        <w:t>компетентність</w:t>
      </w:r>
      <w:r w:rsidRPr="001A4242">
        <w:rPr>
          <w:rFonts w:ascii="Times New Roman" w:hAnsi="Times New Roman" w:cs="Times New Roman"/>
          <w:sz w:val="36"/>
          <w:szCs w:val="36"/>
        </w:rPr>
        <w:t xml:space="preserve"> </w:t>
      </w:r>
      <w:r w:rsidRPr="001A4242">
        <w:rPr>
          <w:rFonts w:ascii="Times New Roman" w:hAnsi="Times New Roman" w:cs="Times New Roman"/>
          <w:sz w:val="25"/>
          <w:szCs w:val="25"/>
        </w:rPr>
        <w:t>(за</w:t>
      </w:r>
      <w:r w:rsidRPr="001A4242">
        <w:rPr>
          <w:rFonts w:ascii="Times New Roman" w:hAnsi="Times New Roman" w:cs="Times New Roman"/>
          <w:sz w:val="36"/>
          <w:szCs w:val="36"/>
        </w:rPr>
        <w:t xml:space="preserve"> </w:t>
      </w:r>
      <w:r w:rsidRPr="001A4242">
        <w:rPr>
          <w:rFonts w:ascii="Times New Roman" w:hAnsi="Times New Roman" w:cs="Times New Roman"/>
          <w:sz w:val="25"/>
          <w:szCs w:val="25"/>
        </w:rPr>
        <w:t>показниками,</w:t>
      </w:r>
      <w:r w:rsidRPr="001A4242">
        <w:rPr>
          <w:rFonts w:ascii="Times New Roman" w:hAnsi="Times New Roman" w:cs="Times New Roman"/>
          <w:sz w:val="36"/>
          <w:szCs w:val="36"/>
        </w:rPr>
        <w:t xml:space="preserve"> </w:t>
      </w:r>
      <w:r w:rsidRPr="001A4242">
        <w:rPr>
          <w:rFonts w:ascii="Times New Roman" w:hAnsi="Times New Roman" w:cs="Times New Roman"/>
          <w:sz w:val="25"/>
          <w:szCs w:val="25"/>
        </w:rPr>
        <w:t>отриманими</w:t>
      </w:r>
      <w:r w:rsidRPr="001A4242">
        <w:rPr>
          <w:rFonts w:ascii="Times New Roman" w:hAnsi="Times New Roman" w:cs="Times New Roman"/>
          <w:sz w:val="36"/>
          <w:szCs w:val="36"/>
        </w:rPr>
        <w:t xml:space="preserve"> </w:t>
      </w:r>
      <w:r w:rsidRPr="001A4242">
        <w:rPr>
          <w:rFonts w:ascii="Times New Roman" w:hAnsi="Times New Roman" w:cs="Times New Roman"/>
          <w:sz w:val="25"/>
          <w:szCs w:val="25"/>
        </w:rPr>
        <w:t>під</w:t>
      </w:r>
      <w:r w:rsidRPr="001A4242">
        <w:rPr>
          <w:rFonts w:ascii="Times New Roman" w:hAnsi="Times New Roman" w:cs="Times New Roman"/>
          <w:sz w:val="36"/>
          <w:szCs w:val="36"/>
        </w:rPr>
        <w:t xml:space="preserve"> </w:t>
      </w:r>
      <w:r w:rsidRPr="001A4242">
        <w:rPr>
          <w:rFonts w:ascii="Times New Roman" w:hAnsi="Times New Roman" w:cs="Times New Roman"/>
          <w:sz w:val="25"/>
          <w:szCs w:val="25"/>
        </w:rPr>
        <w:t>час</w:t>
      </w:r>
      <w:r w:rsidRPr="001A4242">
        <w:rPr>
          <w:rFonts w:ascii="Times New Roman" w:hAnsi="Times New Roman" w:cs="Times New Roman"/>
          <w:sz w:val="36"/>
          <w:szCs w:val="36"/>
        </w:rPr>
        <w:t xml:space="preserve"> </w:t>
      </w:r>
      <w:r w:rsidRPr="001A4242">
        <w:rPr>
          <w:rFonts w:ascii="Times New Roman" w:hAnsi="Times New Roman" w:cs="Times New Roman"/>
          <w:sz w:val="25"/>
          <w:szCs w:val="25"/>
        </w:rPr>
        <w:t>іспиту) – 300 балів, з яких: рівень знань у сфері права – 90 балів; рівень практичних навичок та умінь у правозастосуванні – 120 балів; ефективність здійснення суддею правосуддя або фахова діяльність для кандидата на посаду судді – 80 балів; діяльність щодо підвищення фахового рівня – 10 балів.</w:t>
      </w:r>
    </w:p>
    <w:p w:rsidR="004C1389" w:rsidRPr="001A4242" w:rsidRDefault="00CE2132" w:rsidP="00A26BAB">
      <w:pPr>
        <w:shd w:val="clear" w:color="auto" w:fill="FFFFFF"/>
        <w:spacing w:after="0" w:line="240" w:lineRule="auto"/>
        <w:ind w:firstLine="709"/>
        <w:contextualSpacing/>
        <w:jc w:val="both"/>
        <w:rPr>
          <w:rFonts w:ascii="Times New Roman" w:eastAsia="Times New Roman" w:hAnsi="Times New Roman" w:cs="Times New Roman"/>
          <w:sz w:val="25"/>
          <w:szCs w:val="25"/>
          <w:lang w:eastAsia="uk-UA"/>
        </w:rPr>
      </w:pPr>
      <w:r w:rsidRPr="001A4242">
        <w:rPr>
          <w:rFonts w:ascii="Times New Roman" w:eastAsia="Times New Roman" w:hAnsi="Times New Roman" w:cs="Times New Roman"/>
          <w:sz w:val="25"/>
          <w:szCs w:val="25"/>
          <w:lang w:eastAsia="uk-UA"/>
        </w:rPr>
        <w:t>Згідно з підпунктами</w:t>
      </w:r>
      <w:r w:rsidR="004C1389" w:rsidRPr="001A4242">
        <w:rPr>
          <w:rFonts w:ascii="Times New Roman" w:eastAsia="Times New Roman" w:hAnsi="Times New Roman" w:cs="Times New Roman"/>
          <w:sz w:val="25"/>
          <w:szCs w:val="25"/>
          <w:lang w:eastAsia="uk-UA"/>
        </w:rPr>
        <w:t xml:space="preserve"> 6.1–6.4 пункту 6 глави 6 розділу ІІ Положення</w:t>
      </w:r>
      <w:r w:rsidR="00231C43" w:rsidRPr="001A4242">
        <w:rPr>
          <w:rFonts w:ascii="Times New Roman" w:eastAsia="Times New Roman" w:hAnsi="Times New Roman" w:cs="Times New Roman"/>
          <w:sz w:val="25"/>
          <w:szCs w:val="25"/>
          <w:lang w:eastAsia="uk-UA"/>
        </w:rPr>
        <w:t xml:space="preserve"> </w:t>
      </w:r>
      <w:r w:rsidR="004C1389" w:rsidRPr="001A4242">
        <w:rPr>
          <w:rFonts w:ascii="Times New Roman" w:eastAsia="Times New Roman" w:hAnsi="Times New Roman" w:cs="Times New Roman"/>
          <w:sz w:val="25"/>
          <w:szCs w:val="25"/>
          <w:lang w:eastAsia="uk-UA"/>
        </w:rPr>
        <w:t xml:space="preserve">мінімально допустимим є бал, отриманий за результатами оцінки критерію кваліфікаційного оцінювання, який дозволяє судді (кандидату на посаду судді) продовжувати участь у кваліфікаційному оцінюванні. Мінімально допустимий бал визначається для: анонімного письмового тестування; виконання практичного завдання; іспиту. Мінімально допустимі бали при складенні анонімного письмового тестування та виконанні практичного завдання визначаються рішенням Комісії за </w:t>
      </w:r>
      <w:proofErr w:type="spellStart"/>
      <w:r w:rsidR="004C1389" w:rsidRPr="001A4242">
        <w:rPr>
          <w:rFonts w:ascii="Times New Roman" w:eastAsia="Times New Roman" w:hAnsi="Times New Roman" w:cs="Times New Roman"/>
          <w:sz w:val="25"/>
          <w:szCs w:val="25"/>
          <w:lang w:eastAsia="uk-UA"/>
        </w:rPr>
        <w:t>критеріальним</w:t>
      </w:r>
      <w:proofErr w:type="spellEnd"/>
      <w:r w:rsidR="004C1389" w:rsidRPr="001A4242">
        <w:rPr>
          <w:rFonts w:ascii="Times New Roman" w:eastAsia="Times New Roman" w:hAnsi="Times New Roman" w:cs="Times New Roman"/>
          <w:sz w:val="25"/>
          <w:szCs w:val="25"/>
          <w:lang w:eastAsia="uk-UA"/>
        </w:rPr>
        <w:t xml:space="preserve"> методом відповідно до Порядку. Мінімально допустимий бал при виконанні практичного завдання встановлюється для </w:t>
      </w:r>
      <w:r w:rsidR="004C1389" w:rsidRPr="001A4242">
        <w:rPr>
          <w:rFonts w:ascii="Times New Roman" w:eastAsia="Times New Roman" w:hAnsi="Times New Roman" w:cs="Times New Roman"/>
          <w:sz w:val="25"/>
          <w:szCs w:val="25"/>
          <w:lang w:eastAsia="uk-UA"/>
        </w:rPr>
        <w:lastRenderedPageBreak/>
        <w:t xml:space="preserve">визначення мінімально допустимого </w:t>
      </w:r>
      <w:proofErr w:type="spellStart"/>
      <w:r w:rsidR="004C1389" w:rsidRPr="001A4242">
        <w:rPr>
          <w:rFonts w:ascii="Times New Roman" w:eastAsia="Times New Roman" w:hAnsi="Times New Roman" w:cs="Times New Roman"/>
          <w:sz w:val="25"/>
          <w:szCs w:val="25"/>
          <w:lang w:eastAsia="uk-UA"/>
        </w:rPr>
        <w:t>бала</w:t>
      </w:r>
      <w:proofErr w:type="spellEnd"/>
      <w:r w:rsidR="004C1389" w:rsidRPr="001A4242">
        <w:rPr>
          <w:rFonts w:ascii="Times New Roman" w:eastAsia="Times New Roman" w:hAnsi="Times New Roman" w:cs="Times New Roman"/>
          <w:sz w:val="25"/>
          <w:szCs w:val="25"/>
          <w:lang w:eastAsia="uk-UA"/>
        </w:rPr>
        <w:t xml:space="preserve"> іспиту. Мінімально допустимий бал іспиту визначається рішенням Комісії за сумою мінімально допустимих балів анонімного письмового тестування та виконання практичного завдання.</w:t>
      </w:r>
    </w:p>
    <w:p w:rsidR="00E34EAB" w:rsidRPr="001A4242" w:rsidRDefault="00E34EAB" w:rsidP="00A26BAB">
      <w:pPr>
        <w:shd w:val="clear" w:color="auto" w:fill="FFFFFF"/>
        <w:spacing w:after="0" w:line="240" w:lineRule="auto"/>
        <w:ind w:firstLine="709"/>
        <w:contextualSpacing/>
        <w:jc w:val="both"/>
        <w:rPr>
          <w:rFonts w:ascii="Times New Roman" w:eastAsia="Times New Roman" w:hAnsi="Times New Roman" w:cs="Times New Roman"/>
          <w:sz w:val="25"/>
          <w:szCs w:val="25"/>
          <w:lang w:eastAsia="uk-UA"/>
        </w:rPr>
      </w:pPr>
      <w:r w:rsidRPr="001A4242">
        <w:rPr>
          <w:rFonts w:ascii="Times New Roman" w:hAnsi="Times New Roman" w:cs="Times New Roman"/>
          <w:sz w:val="25"/>
          <w:szCs w:val="25"/>
        </w:rPr>
        <w:t>Відповідно до пункту 14 розділу V</w:t>
      </w:r>
      <w:r w:rsidR="00231C43" w:rsidRPr="001A4242">
        <w:rPr>
          <w:rFonts w:ascii="Times New Roman" w:hAnsi="Times New Roman" w:cs="Times New Roman"/>
          <w:sz w:val="25"/>
          <w:szCs w:val="25"/>
        </w:rPr>
        <w:t xml:space="preserve"> </w:t>
      </w:r>
      <w:r w:rsidRPr="001A4242">
        <w:rPr>
          <w:rFonts w:ascii="Times New Roman" w:hAnsi="Times New Roman" w:cs="Times New Roman"/>
          <w:sz w:val="25"/>
          <w:szCs w:val="25"/>
        </w:rPr>
        <w:t>Поряд</w:t>
      </w:r>
      <w:r w:rsidR="0060794B" w:rsidRPr="001A4242">
        <w:rPr>
          <w:rFonts w:ascii="Times New Roman" w:hAnsi="Times New Roman" w:cs="Times New Roman"/>
          <w:sz w:val="25"/>
          <w:szCs w:val="25"/>
        </w:rPr>
        <w:t xml:space="preserve">ку </w:t>
      </w:r>
      <w:proofErr w:type="spellStart"/>
      <w:r w:rsidR="0060794B" w:rsidRPr="001A4242">
        <w:rPr>
          <w:rFonts w:ascii="Times New Roman" w:hAnsi="Times New Roman" w:cs="Times New Roman"/>
          <w:sz w:val="25"/>
          <w:szCs w:val="25"/>
        </w:rPr>
        <w:t>критеріальний</w:t>
      </w:r>
      <w:proofErr w:type="spellEnd"/>
      <w:r w:rsidR="0060794B" w:rsidRPr="001A4242">
        <w:rPr>
          <w:rFonts w:ascii="Times New Roman" w:hAnsi="Times New Roman" w:cs="Times New Roman"/>
          <w:sz w:val="25"/>
          <w:szCs w:val="25"/>
        </w:rPr>
        <w:t xml:space="preserve"> метод полягає в</w:t>
      </w:r>
      <w:r w:rsidRPr="001A4242">
        <w:rPr>
          <w:rFonts w:ascii="Times New Roman" w:hAnsi="Times New Roman" w:cs="Times New Roman"/>
          <w:sz w:val="25"/>
          <w:szCs w:val="25"/>
        </w:rPr>
        <w:t xml:space="preserve"> тому, що члени Комісії, аналізуючи тестові запитання або практичні завдання, визначають (оцінюють) вагу правильної відповіді на кожне запитання або показників виконання практичного завдання для мінімально підготовленого потенційного судді відповідного суду. Після цього кожен член Комісії виводить мінімально допустимий бал анонімного письмового тестування або практичного завдання. Оцінки членів Комісії </w:t>
      </w:r>
      <w:proofErr w:type="spellStart"/>
      <w:r w:rsidRPr="001A4242">
        <w:rPr>
          <w:rFonts w:ascii="Times New Roman" w:hAnsi="Times New Roman" w:cs="Times New Roman"/>
          <w:sz w:val="25"/>
          <w:szCs w:val="25"/>
        </w:rPr>
        <w:t>усереднюються</w:t>
      </w:r>
      <w:proofErr w:type="spellEnd"/>
      <w:r w:rsidRPr="001A4242">
        <w:rPr>
          <w:rFonts w:ascii="Times New Roman" w:hAnsi="Times New Roman" w:cs="Times New Roman"/>
          <w:sz w:val="25"/>
          <w:szCs w:val="25"/>
        </w:rPr>
        <w:t xml:space="preserve">, а ці середні значення використовуються для визначення мінімально допустимого </w:t>
      </w:r>
      <w:proofErr w:type="spellStart"/>
      <w:r w:rsidRPr="001A4242">
        <w:rPr>
          <w:rFonts w:ascii="Times New Roman" w:hAnsi="Times New Roman" w:cs="Times New Roman"/>
          <w:sz w:val="25"/>
          <w:szCs w:val="25"/>
        </w:rPr>
        <w:t>бала</w:t>
      </w:r>
      <w:proofErr w:type="spellEnd"/>
      <w:r w:rsidRPr="001A4242">
        <w:rPr>
          <w:rFonts w:ascii="Times New Roman" w:hAnsi="Times New Roman" w:cs="Times New Roman"/>
          <w:sz w:val="25"/>
          <w:szCs w:val="25"/>
        </w:rPr>
        <w:t xml:space="preserve"> анонімного письмового тестування або практичного завдання.</w:t>
      </w:r>
    </w:p>
    <w:p w:rsidR="004C1389" w:rsidRPr="001A4242" w:rsidRDefault="004C1389" w:rsidP="00A26BAB">
      <w:pPr>
        <w:shd w:val="clear" w:color="auto" w:fill="FFFFFF"/>
        <w:spacing w:after="0" w:line="240" w:lineRule="auto"/>
        <w:ind w:firstLine="709"/>
        <w:contextualSpacing/>
        <w:jc w:val="both"/>
        <w:rPr>
          <w:rFonts w:ascii="Times New Roman" w:eastAsia="Times New Roman" w:hAnsi="Times New Roman" w:cs="Times New Roman"/>
          <w:sz w:val="25"/>
          <w:szCs w:val="25"/>
          <w:lang w:eastAsia="uk-UA"/>
        </w:rPr>
      </w:pPr>
      <w:r w:rsidRPr="001A4242">
        <w:rPr>
          <w:rFonts w:ascii="Times New Roman" w:eastAsia="Times New Roman" w:hAnsi="Times New Roman" w:cs="Times New Roman"/>
          <w:sz w:val="25"/>
          <w:szCs w:val="25"/>
          <w:lang w:eastAsia="uk-UA"/>
        </w:rPr>
        <w:t>Особливості допуску судді (кандидата на посаду судді) до наступного етапу кваліфікаційного оцінювання врегульовано пунктами 7–9 глави 6 розділу ІІ Положення.</w:t>
      </w:r>
    </w:p>
    <w:p w:rsidR="004C1389" w:rsidRPr="001A4242" w:rsidRDefault="004C1389" w:rsidP="00A26BAB">
      <w:pPr>
        <w:shd w:val="clear" w:color="auto" w:fill="FFFFFF"/>
        <w:spacing w:after="0" w:line="240" w:lineRule="auto"/>
        <w:ind w:firstLine="709"/>
        <w:contextualSpacing/>
        <w:jc w:val="both"/>
        <w:rPr>
          <w:rFonts w:ascii="Times New Roman" w:eastAsia="Times New Roman" w:hAnsi="Times New Roman" w:cs="Times New Roman"/>
          <w:sz w:val="25"/>
          <w:szCs w:val="25"/>
          <w:lang w:eastAsia="uk-UA"/>
        </w:rPr>
      </w:pPr>
      <w:r w:rsidRPr="001A4242">
        <w:rPr>
          <w:rFonts w:ascii="Times New Roman" w:eastAsia="Times New Roman" w:hAnsi="Times New Roman" w:cs="Times New Roman"/>
          <w:sz w:val="25"/>
          <w:szCs w:val="25"/>
          <w:lang w:eastAsia="uk-UA"/>
        </w:rPr>
        <w:t xml:space="preserve">За приписами цих норм суддя (кандидат на посаду судді), який за результатами складення анонімного письмового тестування набрав менше мінімально допустимого </w:t>
      </w:r>
      <w:proofErr w:type="spellStart"/>
      <w:r w:rsidRPr="001A4242">
        <w:rPr>
          <w:rFonts w:ascii="Times New Roman" w:eastAsia="Times New Roman" w:hAnsi="Times New Roman" w:cs="Times New Roman"/>
          <w:sz w:val="25"/>
          <w:szCs w:val="25"/>
          <w:lang w:eastAsia="uk-UA"/>
        </w:rPr>
        <w:t>бала</w:t>
      </w:r>
      <w:proofErr w:type="spellEnd"/>
      <w:r w:rsidRPr="001A4242">
        <w:rPr>
          <w:rFonts w:ascii="Times New Roman" w:eastAsia="Times New Roman" w:hAnsi="Times New Roman" w:cs="Times New Roman"/>
          <w:sz w:val="25"/>
          <w:szCs w:val="25"/>
          <w:lang w:eastAsia="uk-UA"/>
        </w:rPr>
        <w:t>, на підставі відповідного рішення Комісії не допускається до виконання практичного завдання, припиняє участь у кваліфікаційному оцінюванні та визнається таким, що не підтвердив здатності здійснювати правосуддя у відповідному суді.</w:t>
      </w:r>
    </w:p>
    <w:p w:rsidR="004C1389" w:rsidRPr="001A4242" w:rsidRDefault="004C1389" w:rsidP="00A26BAB">
      <w:pPr>
        <w:shd w:val="clear" w:color="auto" w:fill="FFFFFF"/>
        <w:spacing w:after="0" w:line="240" w:lineRule="auto"/>
        <w:ind w:firstLine="709"/>
        <w:contextualSpacing/>
        <w:jc w:val="both"/>
        <w:rPr>
          <w:rFonts w:ascii="Times New Roman" w:eastAsia="Times New Roman" w:hAnsi="Times New Roman" w:cs="Times New Roman"/>
          <w:sz w:val="25"/>
          <w:szCs w:val="25"/>
          <w:lang w:eastAsia="uk-UA"/>
        </w:rPr>
      </w:pPr>
      <w:r w:rsidRPr="001A4242">
        <w:rPr>
          <w:rFonts w:ascii="Times New Roman" w:eastAsia="Times New Roman" w:hAnsi="Times New Roman" w:cs="Times New Roman"/>
          <w:sz w:val="25"/>
          <w:szCs w:val="25"/>
          <w:lang w:eastAsia="uk-UA"/>
        </w:rPr>
        <w:t xml:space="preserve">Водночас суддя (кандидат на посаду судді), який набрав менше мінімально допустимого </w:t>
      </w:r>
      <w:proofErr w:type="spellStart"/>
      <w:r w:rsidRPr="001A4242">
        <w:rPr>
          <w:rFonts w:ascii="Times New Roman" w:eastAsia="Times New Roman" w:hAnsi="Times New Roman" w:cs="Times New Roman"/>
          <w:sz w:val="25"/>
          <w:szCs w:val="25"/>
          <w:lang w:eastAsia="uk-UA"/>
        </w:rPr>
        <w:t>бала</w:t>
      </w:r>
      <w:proofErr w:type="spellEnd"/>
      <w:r w:rsidRPr="001A4242">
        <w:rPr>
          <w:rFonts w:ascii="Times New Roman" w:eastAsia="Times New Roman" w:hAnsi="Times New Roman" w:cs="Times New Roman"/>
          <w:sz w:val="25"/>
          <w:szCs w:val="25"/>
          <w:lang w:eastAsia="uk-UA"/>
        </w:rPr>
        <w:t xml:space="preserve"> за результатами виконання практичного завдання, допускається до наступного ета</w:t>
      </w:r>
      <w:r w:rsidR="0060794B" w:rsidRPr="001A4242">
        <w:rPr>
          <w:rFonts w:ascii="Times New Roman" w:eastAsia="Times New Roman" w:hAnsi="Times New Roman" w:cs="Times New Roman"/>
          <w:sz w:val="25"/>
          <w:szCs w:val="25"/>
          <w:lang w:eastAsia="uk-UA"/>
        </w:rPr>
        <w:t>пу кваліфікаційного оцінювання в</w:t>
      </w:r>
      <w:r w:rsidRPr="001A4242">
        <w:rPr>
          <w:rFonts w:ascii="Times New Roman" w:eastAsia="Times New Roman" w:hAnsi="Times New Roman" w:cs="Times New Roman"/>
          <w:sz w:val="25"/>
          <w:szCs w:val="25"/>
          <w:lang w:eastAsia="uk-UA"/>
        </w:rPr>
        <w:t xml:space="preserve"> разі набрання ним мінімально допустимого </w:t>
      </w:r>
      <w:proofErr w:type="spellStart"/>
      <w:r w:rsidRPr="001A4242">
        <w:rPr>
          <w:rFonts w:ascii="Times New Roman" w:eastAsia="Times New Roman" w:hAnsi="Times New Roman" w:cs="Times New Roman"/>
          <w:sz w:val="25"/>
          <w:szCs w:val="25"/>
          <w:lang w:eastAsia="uk-UA"/>
        </w:rPr>
        <w:t>бала</w:t>
      </w:r>
      <w:proofErr w:type="spellEnd"/>
      <w:r w:rsidRPr="001A4242">
        <w:rPr>
          <w:rFonts w:ascii="Times New Roman" w:eastAsia="Times New Roman" w:hAnsi="Times New Roman" w:cs="Times New Roman"/>
          <w:sz w:val="25"/>
          <w:szCs w:val="25"/>
          <w:lang w:eastAsia="uk-UA"/>
        </w:rPr>
        <w:t xml:space="preserve"> іспиту.</w:t>
      </w:r>
    </w:p>
    <w:p w:rsidR="004C1389" w:rsidRPr="001A4242" w:rsidRDefault="0060794B" w:rsidP="00A26BAB">
      <w:pPr>
        <w:shd w:val="clear" w:color="auto" w:fill="FFFFFF"/>
        <w:spacing w:after="0" w:line="240" w:lineRule="auto"/>
        <w:ind w:firstLine="709"/>
        <w:contextualSpacing/>
        <w:jc w:val="both"/>
        <w:rPr>
          <w:rFonts w:ascii="Times New Roman" w:eastAsia="Times New Roman" w:hAnsi="Times New Roman" w:cs="Times New Roman"/>
          <w:sz w:val="25"/>
          <w:szCs w:val="25"/>
          <w:lang w:eastAsia="uk-UA"/>
        </w:rPr>
      </w:pPr>
      <w:r w:rsidRPr="001A4242">
        <w:rPr>
          <w:rFonts w:ascii="Times New Roman" w:eastAsia="Times New Roman" w:hAnsi="Times New Roman" w:cs="Times New Roman"/>
          <w:sz w:val="25"/>
          <w:szCs w:val="25"/>
          <w:lang w:eastAsia="uk-UA"/>
        </w:rPr>
        <w:t>У разі якщо</w:t>
      </w:r>
      <w:r w:rsidR="004C1389" w:rsidRPr="001A4242">
        <w:rPr>
          <w:rFonts w:ascii="Times New Roman" w:eastAsia="Times New Roman" w:hAnsi="Times New Roman" w:cs="Times New Roman"/>
          <w:sz w:val="25"/>
          <w:szCs w:val="25"/>
          <w:lang w:eastAsia="uk-UA"/>
        </w:rPr>
        <w:t xml:space="preserve"> суддя (кандидат на посаду судді) за результатами етапу «Іспит» набрав менше мінімально допустимого </w:t>
      </w:r>
      <w:proofErr w:type="spellStart"/>
      <w:r w:rsidR="004C1389" w:rsidRPr="001A4242">
        <w:rPr>
          <w:rFonts w:ascii="Times New Roman" w:eastAsia="Times New Roman" w:hAnsi="Times New Roman" w:cs="Times New Roman"/>
          <w:sz w:val="25"/>
          <w:szCs w:val="25"/>
          <w:lang w:eastAsia="uk-UA"/>
        </w:rPr>
        <w:t>бала</w:t>
      </w:r>
      <w:proofErr w:type="spellEnd"/>
      <w:r w:rsidR="004C1389" w:rsidRPr="001A4242">
        <w:rPr>
          <w:rFonts w:ascii="Times New Roman" w:eastAsia="Times New Roman" w:hAnsi="Times New Roman" w:cs="Times New Roman"/>
          <w:sz w:val="25"/>
          <w:szCs w:val="25"/>
          <w:lang w:eastAsia="uk-UA"/>
        </w:rPr>
        <w:t>, він на підставі відповідного рішення Комісії не допускається до етапу «Дослідження досьє та співбесіда», припиняє участь у кваліфікаційному оцінюванні та визнається таким, що не підтвердив здатності здійснювати правосуддя у відповідному суді або на відповідність займаній посаді.</w:t>
      </w:r>
    </w:p>
    <w:p w:rsidR="004C1389" w:rsidRPr="001A4242" w:rsidRDefault="004C1389" w:rsidP="00A26BAB">
      <w:pPr>
        <w:shd w:val="clear" w:color="auto" w:fill="FFFFFF"/>
        <w:spacing w:after="0" w:line="240" w:lineRule="auto"/>
        <w:ind w:firstLine="709"/>
        <w:contextualSpacing/>
        <w:jc w:val="both"/>
        <w:rPr>
          <w:rFonts w:ascii="Times New Roman" w:eastAsia="Times New Roman" w:hAnsi="Times New Roman" w:cs="Times New Roman"/>
          <w:spacing w:val="-2"/>
          <w:sz w:val="25"/>
          <w:szCs w:val="25"/>
          <w:lang w:eastAsia="uk-UA"/>
        </w:rPr>
      </w:pPr>
      <w:r w:rsidRPr="001A4242">
        <w:rPr>
          <w:rFonts w:ascii="Times New Roman" w:eastAsia="Times New Roman" w:hAnsi="Times New Roman" w:cs="Times New Roman"/>
          <w:spacing w:val="-2"/>
          <w:sz w:val="25"/>
          <w:szCs w:val="25"/>
          <w:lang w:eastAsia="uk-UA"/>
        </w:rPr>
        <w:t>За приписами пунктів 9, 11 розділу</w:t>
      </w:r>
      <w:r w:rsidR="00231C43" w:rsidRPr="001A4242">
        <w:rPr>
          <w:rFonts w:ascii="Times New Roman" w:eastAsia="Times New Roman" w:hAnsi="Times New Roman" w:cs="Times New Roman"/>
          <w:spacing w:val="-2"/>
          <w:sz w:val="25"/>
          <w:szCs w:val="25"/>
          <w:lang w:eastAsia="uk-UA"/>
        </w:rPr>
        <w:t xml:space="preserve"> </w:t>
      </w:r>
      <w:r w:rsidRPr="001A4242">
        <w:rPr>
          <w:rFonts w:ascii="Times New Roman" w:eastAsia="Times New Roman" w:hAnsi="Times New Roman" w:cs="Times New Roman"/>
          <w:spacing w:val="-2"/>
          <w:sz w:val="25"/>
          <w:szCs w:val="25"/>
          <w:lang w:eastAsia="uk-UA"/>
        </w:rPr>
        <w:t>V</w:t>
      </w:r>
      <w:r w:rsidR="00231C43" w:rsidRPr="001A4242">
        <w:rPr>
          <w:rFonts w:ascii="Times New Roman" w:eastAsia="Times New Roman" w:hAnsi="Times New Roman" w:cs="Times New Roman"/>
          <w:spacing w:val="-2"/>
          <w:sz w:val="25"/>
          <w:szCs w:val="25"/>
          <w:lang w:eastAsia="uk-UA"/>
        </w:rPr>
        <w:t xml:space="preserve"> </w:t>
      </w:r>
      <w:r w:rsidRPr="001A4242">
        <w:rPr>
          <w:rFonts w:ascii="Times New Roman" w:eastAsia="Times New Roman" w:hAnsi="Times New Roman" w:cs="Times New Roman"/>
          <w:spacing w:val="-2"/>
          <w:sz w:val="25"/>
          <w:szCs w:val="25"/>
          <w:lang w:eastAsia="uk-UA"/>
        </w:rPr>
        <w:t xml:space="preserve">Положення мінімально допустимий бал іспиту під час кваліфікаційного оцінювання суддів на відповідність займаній посаді – 50 відсотків від максимально можливого </w:t>
      </w:r>
      <w:proofErr w:type="spellStart"/>
      <w:r w:rsidRPr="001A4242">
        <w:rPr>
          <w:rFonts w:ascii="Times New Roman" w:eastAsia="Times New Roman" w:hAnsi="Times New Roman" w:cs="Times New Roman"/>
          <w:spacing w:val="-2"/>
          <w:sz w:val="25"/>
          <w:szCs w:val="25"/>
          <w:lang w:eastAsia="uk-UA"/>
        </w:rPr>
        <w:t>бала</w:t>
      </w:r>
      <w:proofErr w:type="spellEnd"/>
      <w:r w:rsidRPr="001A4242">
        <w:rPr>
          <w:rFonts w:ascii="Times New Roman" w:eastAsia="Times New Roman" w:hAnsi="Times New Roman" w:cs="Times New Roman"/>
          <w:spacing w:val="-2"/>
          <w:sz w:val="25"/>
          <w:szCs w:val="25"/>
          <w:lang w:eastAsia="uk-UA"/>
        </w:rPr>
        <w:t>, встановленого в межах цього іспиту.</w:t>
      </w:r>
      <w:r w:rsidR="00231C43" w:rsidRPr="001A4242">
        <w:rPr>
          <w:rFonts w:ascii="Times New Roman" w:eastAsia="Times New Roman" w:hAnsi="Times New Roman" w:cs="Times New Roman"/>
          <w:spacing w:val="-2"/>
          <w:sz w:val="25"/>
          <w:szCs w:val="25"/>
          <w:lang w:eastAsia="uk-UA"/>
        </w:rPr>
        <w:t xml:space="preserve"> </w:t>
      </w:r>
      <w:r w:rsidRPr="001A4242">
        <w:rPr>
          <w:rFonts w:ascii="Times New Roman" w:eastAsia="Times New Roman" w:hAnsi="Times New Roman" w:cs="Times New Roman"/>
          <w:spacing w:val="-2"/>
          <w:sz w:val="25"/>
          <w:szCs w:val="25"/>
          <w:lang w:eastAsia="uk-UA"/>
        </w:rPr>
        <w:t xml:space="preserve">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1A4242">
        <w:rPr>
          <w:rFonts w:ascii="Times New Roman" w:eastAsia="Times New Roman" w:hAnsi="Times New Roman" w:cs="Times New Roman"/>
          <w:spacing w:val="-2"/>
          <w:sz w:val="25"/>
          <w:szCs w:val="25"/>
          <w:lang w:eastAsia="uk-UA"/>
        </w:rPr>
        <w:t>бала</w:t>
      </w:r>
      <w:proofErr w:type="spellEnd"/>
      <w:r w:rsidRPr="001A4242">
        <w:rPr>
          <w:rFonts w:ascii="Times New Roman" w:eastAsia="Times New Roman" w:hAnsi="Times New Roman" w:cs="Times New Roman"/>
          <w:spacing w:val="-2"/>
          <w:sz w:val="25"/>
          <w:szCs w:val="25"/>
          <w:lang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1A4242">
        <w:rPr>
          <w:rFonts w:ascii="Times New Roman" w:eastAsia="Times New Roman" w:hAnsi="Times New Roman" w:cs="Times New Roman"/>
          <w:spacing w:val="-2"/>
          <w:sz w:val="25"/>
          <w:szCs w:val="25"/>
          <w:lang w:eastAsia="uk-UA"/>
        </w:rPr>
        <w:t>бала</w:t>
      </w:r>
      <w:proofErr w:type="spellEnd"/>
      <w:r w:rsidR="00603AB7" w:rsidRPr="001A4242">
        <w:rPr>
          <w:rFonts w:ascii="Times New Roman" w:eastAsia="Times New Roman" w:hAnsi="Times New Roman" w:cs="Times New Roman"/>
          <w:spacing w:val="-2"/>
          <w:sz w:val="25"/>
          <w:szCs w:val="25"/>
          <w:lang w:eastAsia="uk-UA"/>
        </w:rPr>
        <w:t>,</w:t>
      </w:r>
      <w:r w:rsidRPr="001A4242">
        <w:rPr>
          <w:rFonts w:ascii="Times New Roman" w:eastAsia="Times New Roman" w:hAnsi="Times New Roman" w:cs="Times New Roman"/>
          <w:spacing w:val="-2"/>
          <w:sz w:val="25"/>
          <w:szCs w:val="25"/>
          <w:lang w:eastAsia="uk-UA"/>
        </w:rPr>
        <w:t xml:space="preserve"> більшого за 0.</w:t>
      </w:r>
    </w:p>
    <w:p w:rsidR="00CB57E6" w:rsidRPr="001A4242" w:rsidRDefault="00CB57E6" w:rsidP="00A26BAB">
      <w:pPr>
        <w:pStyle w:val="rtejustify"/>
        <w:shd w:val="clear" w:color="auto" w:fill="FFFFFF"/>
        <w:spacing w:before="0" w:beforeAutospacing="0" w:after="0" w:afterAutospacing="0"/>
        <w:ind w:firstLine="709"/>
        <w:contextualSpacing/>
        <w:jc w:val="both"/>
        <w:rPr>
          <w:sz w:val="25"/>
          <w:szCs w:val="25"/>
        </w:rPr>
      </w:pPr>
      <w:r w:rsidRPr="001A4242">
        <w:rPr>
          <w:sz w:val="25"/>
          <w:szCs w:val="25"/>
        </w:rPr>
        <w:t>Рішенням Комісії від 07 червня 2018 рок</w:t>
      </w:r>
      <w:r w:rsidR="00603AB7" w:rsidRPr="001A4242">
        <w:rPr>
          <w:sz w:val="25"/>
          <w:szCs w:val="25"/>
        </w:rPr>
        <w:t>у № 133/зп-18</w:t>
      </w:r>
      <w:r w:rsidRPr="001A4242">
        <w:rPr>
          <w:sz w:val="25"/>
          <w:szCs w:val="25"/>
        </w:rPr>
        <w:t xml:space="preserve"> призначено кваліфікаційне оцінювання 2 188 суддів місцевих та апеляційних судів на відповідність займаній посаді, зокрема судді Рубіжанського міського суду Луганської області Кобзаря Ю.Ю., та встановлено мінімально допустимий бал іспиту – 50 відсотків </w:t>
      </w:r>
      <w:r w:rsidR="001A713A" w:rsidRPr="001A4242">
        <w:rPr>
          <w:sz w:val="25"/>
          <w:szCs w:val="25"/>
        </w:rPr>
        <w:t xml:space="preserve">від максимально можливого </w:t>
      </w:r>
      <w:proofErr w:type="spellStart"/>
      <w:r w:rsidR="001A713A" w:rsidRPr="001A4242">
        <w:rPr>
          <w:sz w:val="25"/>
          <w:szCs w:val="25"/>
        </w:rPr>
        <w:t>бала</w:t>
      </w:r>
      <w:proofErr w:type="spellEnd"/>
      <w:r w:rsidR="001A713A" w:rsidRPr="001A4242">
        <w:rPr>
          <w:sz w:val="25"/>
          <w:szCs w:val="25"/>
        </w:rPr>
        <w:t xml:space="preserve"> в</w:t>
      </w:r>
      <w:r w:rsidRPr="001A4242">
        <w:rPr>
          <w:sz w:val="25"/>
          <w:szCs w:val="25"/>
        </w:rPr>
        <w:t xml:space="preserve"> разі набрання суддею: 50 і більше відсотків від максимально можливого </w:t>
      </w:r>
      <w:proofErr w:type="spellStart"/>
      <w:r w:rsidRPr="001A4242">
        <w:rPr>
          <w:sz w:val="25"/>
          <w:szCs w:val="25"/>
        </w:rPr>
        <w:t>бала</w:t>
      </w:r>
      <w:proofErr w:type="spellEnd"/>
      <w:r w:rsidRPr="001A4242">
        <w:rPr>
          <w:sz w:val="25"/>
          <w:szCs w:val="25"/>
        </w:rPr>
        <w:t xml:space="preserve"> за складення анонімного письмового тестування; 50 і більше відсотків від максимально можливого </w:t>
      </w:r>
      <w:proofErr w:type="spellStart"/>
      <w:r w:rsidRPr="001A4242">
        <w:rPr>
          <w:sz w:val="25"/>
          <w:szCs w:val="25"/>
        </w:rPr>
        <w:t>бала</w:t>
      </w:r>
      <w:proofErr w:type="spellEnd"/>
      <w:r w:rsidRPr="001A4242">
        <w:rPr>
          <w:sz w:val="25"/>
          <w:szCs w:val="25"/>
        </w:rPr>
        <w:t xml:space="preserve"> за виконання практичного завдання.</w:t>
      </w:r>
    </w:p>
    <w:p w:rsidR="00CB57E6" w:rsidRPr="001A4242" w:rsidRDefault="00CB57E6" w:rsidP="00A26BAB">
      <w:pPr>
        <w:shd w:val="clear" w:color="auto" w:fill="FFFFFF"/>
        <w:spacing w:after="0" w:line="240" w:lineRule="auto"/>
        <w:ind w:firstLine="709"/>
        <w:contextualSpacing/>
        <w:jc w:val="both"/>
        <w:rPr>
          <w:rFonts w:ascii="Times New Roman" w:eastAsia="Times New Roman" w:hAnsi="Times New Roman" w:cs="Times New Roman"/>
          <w:sz w:val="25"/>
          <w:szCs w:val="25"/>
          <w:lang w:eastAsia="uk-UA"/>
        </w:rPr>
      </w:pPr>
      <w:r w:rsidRPr="001A4242">
        <w:rPr>
          <w:rFonts w:ascii="Times New Roman" w:eastAsia="Times New Roman" w:hAnsi="Times New Roman" w:cs="Times New Roman"/>
          <w:sz w:val="25"/>
          <w:szCs w:val="25"/>
          <w:lang w:eastAsia="uk-UA"/>
        </w:rPr>
        <w:t xml:space="preserve">Комісією встановлено, що за результатами складеного анонімного письмового тестування </w:t>
      </w:r>
      <w:r w:rsidR="00F61E62" w:rsidRPr="001A4242">
        <w:rPr>
          <w:rFonts w:ascii="Times New Roman" w:hAnsi="Times New Roman" w:cs="Times New Roman"/>
          <w:sz w:val="25"/>
          <w:szCs w:val="25"/>
        </w:rPr>
        <w:t>Кобзар Ю.Ю.</w:t>
      </w:r>
      <w:r w:rsidRPr="001A4242">
        <w:rPr>
          <w:rFonts w:ascii="Times New Roman" w:hAnsi="Times New Roman" w:cs="Times New Roman"/>
          <w:sz w:val="25"/>
          <w:szCs w:val="25"/>
        </w:rPr>
        <w:t xml:space="preserve"> </w:t>
      </w:r>
      <w:r w:rsidR="00F61E62" w:rsidRPr="001A4242">
        <w:rPr>
          <w:rFonts w:ascii="Times New Roman" w:eastAsia="Times New Roman" w:hAnsi="Times New Roman" w:cs="Times New Roman"/>
          <w:sz w:val="25"/>
          <w:szCs w:val="25"/>
          <w:lang w:eastAsia="uk-UA"/>
        </w:rPr>
        <w:t>отримав 66,375</w:t>
      </w:r>
      <w:r w:rsidRPr="001A4242">
        <w:rPr>
          <w:rFonts w:ascii="Times New Roman" w:eastAsia="Times New Roman" w:hAnsi="Times New Roman" w:cs="Times New Roman"/>
          <w:sz w:val="25"/>
          <w:szCs w:val="25"/>
          <w:lang w:eastAsia="uk-UA"/>
        </w:rPr>
        <w:t xml:space="preserve"> </w:t>
      </w:r>
      <w:proofErr w:type="spellStart"/>
      <w:r w:rsidRPr="001A4242">
        <w:rPr>
          <w:rFonts w:ascii="Times New Roman" w:eastAsia="Times New Roman" w:hAnsi="Times New Roman" w:cs="Times New Roman"/>
          <w:sz w:val="25"/>
          <w:szCs w:val="25"/>
          <w:lang w:eastAsia="uk-UA"/>
        </w:rPr>
        <w:t>бала</w:t>
      </w:r>
      <w:proofErr w:type="spellEnd"/>
      <w:r w:rsidRPr="001A4242">
        <w:rPr>
          <w:rFonts w:ascii="Times New Roman" w:eastAsia="Times New Roman" w:hAnsi="Times New Roman" w:cs="Times New Roman"/>
          <w:sz w:val="25"/>
          <w:szCs w:val="25"/>
          <w:lang w:eastAsia="uk-UA"/>
        </w:rPr>
        <w:t xml:space="preserve">, тобто більше ніж 50 відсотків від максимально можливого </w:t>
      </w:r>
      <w:proofErr w:type="spellStart"/>
      <w:r w:rsidRPr="001A4242">
        <w:rPr>
          <w:rFonts w:ascii="Times New Roman" w:eastAsia="Times New Roman" w:hAnsi="Times New Roman" w:cs="Times New Roman"/>
          <w:sz w:val="25"/>
          <w:szCs w:val="25"/>
          <w:lang w:eastAsia="uk-UA"/>
        </w:rPr>
        <w:t>бала</w:t>
      </w:r>
      <w:proofErr w:type="spellEnd"/>
      <w:r w:rsidRPr="001A4242">
        <w:rPr>
          <w:rFonts w:ascii="Times New Roman" w:eastAsia="Times New Roman" w:hAnsi="Times New Roman" w:cs="Times New Roman"/>
          <w:sz w:val="25"/>
          <w:szCs w:val="25"/>
          <w:lang w:eastAsia="uk-UA"/>
        </w:rPr>
        <w:t xml:space="preserve"> на ц</w:t>
      </w:r>
      <w:r w:rsidR="00F61E62" w:rsidRPr="001A4242">
        <w:rPr>
          <w:rFonts w:ascii="Times New Roman" w:eastAsia="Times New Roman" w:hAnsi="Times New Roman" w:cs="Times New Roman"/>
          <w:sz w:val="25"/>
          <w:szCs w:val="25"/>
          <w:lang w:eastAsia="uk-UA"/>
        </w:rPr>
        <w:t>ій стадії, у зв’язку із чим був допущений</w:t>
      </w:r>
      <w:r w:rsidRPr="001A4242">
        <w:rPr>
          <w:rFonts w:ascii="Times New Roman" w:eastAsia="Times New Roman" w:hAnsi="Times New Roman" w:cs="Times New Roman"/>
          <w:sz w:val="25"/>
          <w:szCs w:val="25"/>
          <w:lang w:eastAsia="uk-UA"/>
        </w:rPr>
        <w:t xml:space="preserve"> до виконання практичного завдання.</w:t>
      </w:r>
    </w:p>
    <w:p w:rsidR="00CB57E6" w:rsidRPr="001A4242" w:rsidRDefault="00CB57E6" w:rsidP="00A26BAB">
      <w:pPr>
        <w:shd w:val="clear" w:color="auto" w:fill="FFFFFF"/>
        <w:spacing w:after="0" w:line="240" w:lineRule="auto"/>
        <w:ind w:firstLine="709"/>
        <w:contextualSpacing/>
        <w:jc w:val="both"/>
        <w:rPr>
          <w:rFonts w:ascii="Times New Roman" w:eastAsia="Times New Roman" w:hAnsi="Times New Roman" w:cs="Times New Roman"/>
          <w:sz w:val="25"/>
          <w:szCs w:val="25"/>
          <w:lang w:eastAsia="uk-UA"/>
        </w:rPr>
      </w:pPr>
      <w:r w:rsidRPr="001A4242">
        <w:rPr>
          <w:rFonts w:ascii="Times New Roman" w:eastAsia="Times New Roman" w:hAnsi="Times New Roman" w:cs="Times New Roman"/>
          <w:sz w:val="25"/>
          <w:szCs w:val="25"/>
          <w:lang w:eastAsia="uk-UA"/>
        </w:rPr>
        <w:t xml:space="preserve">За результатами виконання практичного завдання </w:t>
      </w:r>
      <w:r w:rsidR="00E34EAB" w:rsidRPr="001A4242">
        <w:rPr>
          <w:rFonts w:ascii="Times New Roman" w:hAnsi="Times New Roman" w:cs="Times New Roman"/>
          <w:sz w:val="25"/>
          <w:szCs w:val="25"/>
        </w:rPr>
        <w:t>Кобзар Ю.Ю.</w:t>
      </w:r>
      <w:r w:rsidRPr="001A4242">
        <w:rPr>
          <w:rFonts w:ascii="Times New Roman" w:hAnsi="Times New Roman" w:cs="Times New Roman"/>
          <w:sz w:val="25"/>
          <w:szCs w:val="25"/>
        </w:rPr>
        <w:t xml:space="preserve"> </w:t>
      </w:r>
      <w:r w:rsidR="00E34EAB" w:rsidRPr="001A4242">
        <w:rPr>
          <w:rFonts w:ascii="Times New Roman" w:eastAsia="Times New Roman" w:hAnsi="Times New Roman" w:cs="Times New Roman"/>
          <w:sz w:val="25"/>
          <w:szCs w:val="25"/>
          <w:lang w:eastAsia="uk-UA"/>
        </w:rPr>
        <w:t xml:space="preserve">набрав 55,5 </w:t>
      </w:r>
      <w:proofErr w:type="spellStart"/>
      <w:r w:rsidR="00E34EAB" w:rsidRPr="001A4242">
        <w:rPr>
          <w:rFonts w:ascii="Times New Roman" w:eastAsia="Times New Roman" w:hAnsi="Times New Roman" w:cs="Times New Roman"/>
          <w:sz w:val="25"/>
          <w:szCs w:val="25"/>
          <w:lang w:eastAsia="uk-UA"/>
        </w:rPr>
        <w:t>бала</w:t>
      </w:r>
      <w:proofErr w:type="spellEnd"/>
      <w:r w:rsidRPr="001A4242">
        <w:rPr>
          <w:rFonts w:ascii="Times New Roman" w:eastAsia="Times New Roman" w:hAnsi="Times New Roman" w:cs="Times New Roman"/>
          <w:sz w:val="25"/>
          <w:szCs w:val="25"/>
          <w:lang w:eastAsia="uk-UA"/>
        </w:rPr>
        <w:t xml:space="preserve">, тобто менше ніж 50 відсотків від максимально можливого </w:t>
      </w:r>
      <w:proofErr w:type="spellStart"/>
      <w:r w:rsidRPr="001A4242">
        <w:rPr>
          <w:rFonts w:ascii="Times New Roman" w:eastAsia="Times New Roman" w:hAnsi="Times New Roman" w:cs="Times New Roman"/>
          <w:sz w:val="25"/>
          <w:szCs w:val="25"/>
          <w:lang w:eastAsia="uk-UA"/>
        </w:rPr>
        <w:t>бала</w:t>
      </w:r>
      <w:proofErr w:type="spellEnd"/>
      <w:r w:rsidRPr="001A4242">
        <w:rPr>
          <w:rFonts w:ascii="Times New Roman" w:eastAsia="Times New Roman" w:hAnsi="Times New Roman" w:cs="Times New Roman"/>
          <w:sz w:val="25"/>
          <w:szCs w:val="25"/>
          <w:lang w:eastAsia="uk-UA"/>
        </w:rPr>
        <w:t xml:space="preserve"> на цій стадії.</w:t>
      </w:r>
    </w:p>
    <w:p w:rsidR="00CB57E6" w:rsidRPr="001A4242" w:rsidRDefault="00CB57E6" w:rsidP="00A26BAB">
      <w:pPr>
        <w:shd w:val="clear" w:color="auto" w:fill="FFFFFF"/>
        <w:spacing w:after="0" w:line="240" w:lineRule="auto"/>
        <w:ind w:firstLine="709"/>
        <w:contextualSpacing/>
        <w:jc w:val="both"/>
        <w:rPr>
          <w:rFonts w:ascii="Times New Roman" w:eastAsia="Times New Roman" w:hAnsi="Times New Roman" w:cs="Times New Roman"/>
          <w:sz w:val="25"/>
          <w:szCs w:val="25"/>
          <w:lang w:eastAsia="uk-UA"/>
        </w:rPr>
      </w:pPr>
      <w:r w:rsidRPr="001A4242">
        <w:rPr>
          <w:rFonts w:ascii="Times New Roman" w:eastAsia="Times New Roman" w:hAnsi="Times New Roman" w:cs="Times New Roman"/>
          <w:sz w:val="25"/>
          <w:szCs w:val="25"/>
          <w:lang w:eastAsia="uk-UA"/>
        </w:rPr>
        <w:t xml:space="preserve">Водночас сумарний результат </w:t>
      </w:r>
      <w:r w:rsidR="00E34EAB" w:rsidRPr="001A4242">
        <w:rPr>
          <w:rFonts w:ascii="Times New Roman" w:hAnsi="Times New Roman" w:cs="Times New Roman"/>
          <w:sz w:val="25"/>
          <w:szCs w:val="25"/>
        </w:rPr>
        <w:t>Кобзаря Ю.Ю.</w:t>
      </w:r>
      <w:r w:rsidRPr="001A4242">
        <w:rPr>
          <w:rFonts w:ascii="Times New Roman" w:hAnsi="Times New Roman" w:cs="Times New Roman"/>
          <w:sz w:val="25"/>
          <w:szCs w:val="25"/>
        </w:rPr>
        <w:t xml:space="preserve"> </w:t>
      </w:r>
      <w:r w:rsidRPr="001A4242">
        <w:rPr>
          <w:rFonts w:ascii="Times New Roman" w:eastAsia="Times New Roman" w:hAnsi="Times New Roman" w:cs="Times New Roman"/>
          <w:sz w:val="25"/>
          <w:szCs w:val="25"/>
          <w:lang w:eastAsia="uk-UA"/>
        </w:rPr>
        <w:t>за складення анонімного тестування та вико</w:t>
      </w:r>
      <w:r w:rsidR="001A713A" w:rsidRPr="001A4242">
        <w:rPr>
          <w:rFonts w:ascii="Times New Roman" w:eastAsia="Times New Roman" w:hAnsi="Times New Roman" w:cs="Times New Roman"/>
          <w:sz w:val="25"/>
          <w:szCs w:val="25"/>
          <w:lang w:eastAsia="uk-UA"/>
        </w:rPr>
        <w:t>нання практичного завдання становить</w:t>
      </w:r>
      <w:r w:rsidRPr="001A4242">
        <w:rPr>
          <w:rFonts w:ascii="Times New Roman" w:eastAsia="Times New Roman" w:hAnsi="Times New Roman" w:cs="Times New Roman"/>
          <w:sz w:val="25"/>
          <w:szCs w:val="25"/>
          <w:lang w:eastAsia="uk-UA"/>
        </w:rPr>
        <w:t xml:space="preserve"> </w:t>
      </w:r>
      <w:r w:rsidR="00E34EAB" w:rsidRPr="001A4242">
        <w:rPr>
          <w:rFonts w:ascii="Times New Roman" w:eastAsia="Times New Roman" w:hAnsi="Times New Roman" w:cs="Times New Roman"/>
          <w:sz w:val="25"/>
          <w:szCs w:val="25"/>
          <w:lang w:eastAsia="uk-UA"/>
        </w:rPr>
        <w:t>121</w:t>
      </w:r>
      <w:r w:rsidRPr="001A4242">
        <w:rPr>
          <w:rFonts w:ascii="Times New Roman" w:eastAsia="Times New Roman" w:hAnsi="Times New Roman" w:cs="Times New Roman"/>
          <w:sz w:val="25"/>
          <w:szCs w:val="25"/>
          <w:lang w:eastAsia="uk-UA"/>
        </w:rPr>
        <w:t>,</w:t>
      </w:r>
      <w:r w:rsidR="00E34EAB" w:rsidRPr="001A4242">
        <w:rPr>
          <w:rFonts w:ascii="Times New Roman" w:eastAsia="Times New Roman" w:hAnsi="Times New Roman" w:cs="Times New Roman"/>
          <w:sz w:val="25"/>
          <w:szCs w:val="25"/>
          <w:lang w:eastAsia="uk-UA"/>
        </w:rPr>
        <w:t>875</w:t>
      </w:r>
      <w:r w:rsidRPr="001A4242">
        <w:rPr>
          <w:rFonts w:ascii="Times New Roman" w:eastAsia="Times New Roman" w:hAnsi="Times New Roman" w:cs="Times New Roman"/>
          <w:sz w:val="25"/>
          <w:szCs w:val="25"/>
          <w:lang w:eastAsia="uk-UA"/>
        </w:rPr>
        <w:t xml:space="preserve"> </w:t>
      </w:r>
      <w:proofErr w:type="spellStart"/>
      <w:r w:rsidRPr="001A4242">
        <w:rPr>
          <w:rFonts w:ascii="Times New Roman" w:eastAsia="Times New Roman" w:hAnsi="Times New Roman" w:cs="Times New Roman"/>
          <w:sz w:val="25"/>
          <w:szCs w:val="25"/>
          <w:lang w:eastAsia="uk-UA"/>
        </w:rPr>
        <w:t>бала</w:t>
      </w:r>
      <w:proofErr w:type="spellEnd"/>
      <w:r w:rsidRPr="001A4242">
        <w:rPr>
          <w:rFonts w:ascii="Times New Roman" w:eastAsia="Times New Roman" w:hAnsi="Times New Roman" w:cs="Times New Roman"/>
          <w:sz w:val="25"/>
          <w:szCs w:val="25"/>
          <w:lang w:eastAsia="uk-UA"/>
        </w:rPr>
        <w:t>, що перевищує мінімально допустимий бал іспиту (</w:t>
      </w:r>
      <w:r w:rsidRPr="001A4242">
        <w:rPr>
          <w:rFonts w:ascii="Times New Roman" w:hAnsi="Times New Roman" w:cs="Times New Roman"/>
          <w:sz w:val="25"/>
          <w:szCs w:val="25"/>
        </w:rPr>
        <w:t>(90 + 120) / 2=</w:t>
      </w:r>
      <w:r w:rsidRPr="001A4242">
        <w:rPr>
          <w:rFonts w:ascii="Times New Roman" w:eastAsia="Times New Roman" w:hAnsi="Times New Roman" w:cs="Times New Roman"/>
          <w:sz w:val="25"/>
          <w:szCs w:val="25"/>
          <w:lang w:eastAsia="uk-UA"/>
        </w:rPr>
        <w:t>105). Тому</w:t>
      </w:r>
      <w:r w:rsidR="001A713A" w:rsidRPr="001A4242">
        <w:rPr>
          <w:rFonts w:ascii="Times New Roman" w:eastAsia="Times New Roman" w:hAnsi="Times New Roman" w:cs="Times New Roman"/>
          <w:sz w:val="25"/>
          <w:szCs w:val="25"/>
          <w:lang w:eastAsia="uk-UA"/>
        </w:rPr>
        <w:t>,</w:t>
      </w:r>
      <w:r w:rsidRPr="001A4242">
        <w:rPr>
          <w:rFonts w:ascii="Times New Roman" w:eastAsia="Times New Roman" w:hAnsi="Times New Roman" w:cs="Times New Roman"/>
          <w:sz w:val="25"/>
          <w:szCs w:val="25"/>
          <w:lang w:eastAsia="uk-UA"/>
        </w:rPr>
        <w:t xml:space="preserve"> з урахуванням вимог пункту 8 глави 6 </w:t>
      </w:r>
      <w:r w:rsidRPr="001A4242">
        <w:rPr>
          <w:rFonts w:ascii="Times New Roman" w:eastAsia="Times New Roman" w:hAnsi="Times New Roman" w:cs="Times New Roman"/>
          <w:sz w:val="25"/>
          <w:szCs w:val="25"/>
          <w:lang w:eastAsia="uk-UA"/>
        </w:rPr>
        <w:lastRenderedPageBreak/>
        <w:t>розділу ІІ Положення</w:t>
      </w:r>
      <w:r w:rsidR="00231C43" w:rsidRPr="001A4242">
        <w:rPr>
          <w:rFonts w:ascii="Times New Roman" w:eastAsia="Times New Roman" w:hAnsi="Times New Roman" w:cs="Times New Roman"/>
          <w:sz w:val="25"/>
          <w:szCs w:val="25"/>
          <w:lang w:eastAsia="uk-UA"/>
        </w:rPr>
        <w:t xml:space="preserve"> </w:t>
      </w:r>
      <w:r w:rsidRPr="001A4242">
        <w:rPr>
          <w:rFonts w:ascii="Times New Roman" w:eastAsia="Times New Roman" w:hAnsi="Times New Roman" w:cs="Times New Roman"/>
          <w:sz w:val="25"/>
          <w:szCs w:val="25"/>
          <w:lang w:eastAsia="uk-UA"/>
        </w:rPr>
        <w:t>суддя має</w:t>
      </w:r>
      <w:r w:rsidR="004F1CF9" w:rsidRPr="001A4242">
        <w:rPr>
          <w:rFonts w:ascii="Times New Roman" w:eastAsia="Times New Roman" w:hAnsi="Times New Roman" w:cs="Times New Roman"/>
          <w:sz w:val="25"/>
          <w:szCs w:val="25"/>
          <w:lang w:eastAsia="uk-UA"/>
        </w:rPr>
        <w:t xml:space="preserve"> бути допущеним</w:t>
      </w:r>
      <w:r w:rsidRPr="001A4242">
        <w:rPr>
          <w:rFonts w:ascii="Times New Roman" w:eastAsia="Times New Roman" w:hAnsi="Times New Roman" w:cs="Times New Roman"/>
          <w:sz w:val="25"/>
          <w:szCs w:val="25"/>
          <w:lang w:eastAsia="uk-UA"/>
        </w:rPr>
        <w:t xml:space="preserve"> до наступного етапу кваліфікаційного оцінювання. </w:t>
      </w:r>
    </w:p>
    <w:p w:rsidR="00CB57E6" w:rsidRPr="001A4242" w:rsidRDefault="001A713A" w:rsidP="00A26BAB">
      <w:pPr>
        <w:autoSpaceDE w:val="0"/>
        <w:autoSpaceDN w:val="0"/>
        <w:adjustRightInd w:val="0"/>
        <w:spacing w:after="0" w:line="240" w:lineRule="auto"/>
        <w:ind w:firstLine="709"/>
        <w:contextualSpacing/>
        <w:jc w:val="both"/>
        <w:rPr>
          <w:rFonts w:ascii="Times New Roman" w:hAnsi="Times New Roman" w:cs="Times New Roman"/>
          <w:sz w:val="25"/>
          <w:szCs w:val="25"/>
        </w:rPr>
      </w:pPr>
      <w:r w:rsidRPr="001A4242">
        <w:rPr>
          <w:rFonts w:ascii="Times New Roman" w:hAnsi="Times New Roman" w:cs="Times New Roman"/>
          <w:sz w:val="25"/>
          <w:szCs w:val="25"/>
          <w:shd w:val="clear" w:color="auto" w:fill="FFFFFF"/>
        </w:rPr>
        <w:t>Ураховуючи викладене</w:t>
      </w:r>
      <w:r w:rsidR="00BA20DD" w:rsidRPr="001A4242">
        <w:rPr>
          <w:rFonts w:ascii="Times New Roman" w:eastAsia="Times New Roman" w:hAnsi="Times New Roman" w:cs="Times New Roman"/>
          <w:sz w:val="25"/>
          <w:szCs w:val="25"/>
          <w:lang w:eastAsia="uk-UA"/>
        </w:rPr>
        <w:t xml:space="preserve">, </w:t>
      </w:r>
      <w:r w:rsidR="00CB57E6" w:rsidRPr="001A4242">
        <w:rPr>
          <w:rFonts w:ascii="Times New Roman" w:hAnsi="Times New Roman" w:cs="Times New Roman"/>
          <w:sz w:val="25"/>
          <w:szCs w:val="25"/>
          <w:shd w:val="clear" w:color="auto" w:fill="FFFFFF"/>
        </w:rPr>
        <w:t>Комісія вважає за можливе допустити</w:t>
      </w:r>
      <w:r w:rsidRPr="001A4242">
        <w:rPr>
          <w:rFonts w:ascii="Times New Roman" w:hAnsi="Times New Roman" w:cs="Times New Roman"/>
          <w:sz w:val="25"/>
          <w:szCs w:val="25"/>
          <w:shd w:val="clear" w:color="auto" w:fill="FFFFFF"/>
        </w:rPr>
        <w:t xml:space="preserve"> Кобзаря Ю.Ю.</w:t>
      </w:r>
      <w:r w:rsidR="00CB57E6" w:rsidRPr="001A4242">
        <w:rPr>
          <w:rFonts w:ascii="Times New Roman" w:hAnsi="Times New Roman" w:cs="Times New Roman"/>
          <w:sz w:val="25"/>
          <w:szCs w:val="25"/>
          <w:shd w:val="clear" w:color="auto" w:fill="FFFFFF"/>
        </w:rPr>
        <w:t xml:space="preserve">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CB57E6" w:rsidRPr="001A4242" w:rsidRDefault="00CB57E6" w:rsidP="00A26BAB">
      <w:pPr>
        <w:shd w:val="clear" w:color="auto" w:fill="FFFFFF"/>
        <w:spacing w:after="0" w:line="240" w:lineRule="auto"/>
        <w:ind w:firstLine="709"/>
        <w:contextualSpacing/>
        <w:jc w:val="both"/>
        <w:rPr>
          <w:rFonts w:ascii="Times New Roman" w:eastAsia="Times New Roman" w:hAnsi="Times New Roman" w:cs="Times New Roman"/>
          <w:sz w:val="25"/>
          <w:szCs w:val="25"/>
          <w:lang w:eastAsia="ru-RU"/>
        </w:rPr>
      </w:pPr>
      <w:r w:rsidRPr="001A4242">
        <w:rPr>
          <w:rFonts w:ascii="Times New Roman" w:eastAsia="Times New Roman" w:hAnsi="Times New Roman" w:cs="Times New Roman"/>
          <w:sz w:val="25"/>
          <w:szCs w:val="25"/>
          <w:lang w:eastAsia="ru-RU"/>
        </w:rPr>
        <w:t>З підстав зазначеного Вища кваліфікаційна комісія суддів України одноголосно</w:t>
      </w:r>
    </w:p>
    <w:p w:rsidR="007D34EF" w:rsidRPr="001A4242" w:rsidRDefault="007D34EF" w:rsidP="00A26BAB">
      <w:pPr>
        <w:shd w:val="clear" w:color="auto" w:fill="FFFFFF"/>
        <w:tabs>
          <w:tab w:val="left" w:pos="709"/>
        </w:tabs>
        <w:suppressAutoHyphens/>
        <w:spacing w:after="0" w:line="240" w:lineRule="auto"/>
        <w:contextualSpacing/>
        <w:jc w:val="both"/>
        <w:rPr>
          <w:rFonts w:ascii="Times New Roman" w:eastAsia="Times New Roman" w:hAnsi="Times New Roman" w:cs="Times New Roman"/>
          <w:spacing w:val="-6"/>
          <w:sz w:val="25"/>
          <w:szCs w:val="25"/>
          <w:lang w:eastAsia="ru-RU"/>
        </w:rPr>
      </w:pPr>
    </w:p>
    <w:p w:rsidR="001418AB" w:rsidRPr="001A4242" w:rsidRDefault="001418AB" w:rsidP="00A26BAB">
      <w:pPr>
        <w:shd w:val="clear" w:color="auto" w:fill="FFFFFF"/>
        <w:tabs>
          <w:tab w:val="left" w:pos="0"/>
        </w:tabs>
        <w:suppressAutoHyphens/>
        <w:spacing w:after="0" w:line="240" w:lineRule="auto"/>
        <w:contextualSpacing/>
        <w:jc w:val="center"/>
        <w:rPr>
          <w:rFonts w:ascii="Times New Roman" w:eastAsia="Times New Roman" w:hAnsi="Times New Roman" w:cs="Times New Roman"/>
          <w:spacing w:val="-6"/>
          <w:sz w:val="25"/>
          <w:szCs w:val="25"/>
          <w:lang w:eastAsia="ru-RU"/>
        </w:rPr>
      </w:pPr>
      <w:r w:rsidRPr="001A4242">
        <w:rPr>
          <w:rFonts w:ascii="Times New Roman" w:eastAsia="Times New Roman" w:hAnsi="Times New Roman" w:cs="Times New Roman"/>
          <w:spacing w:val="-6"/>
          <w:sz w:val="25"/>
          <w:szCs w:val="25"/>
          <w:lang w:eastAsia="ru-RU"/>
        </w:rPr>
        <w:t>вирішила:</w:t>
      </w:r>
    </w:p>
    <w:p w:rsidR="001418AB" w:rsidRPr="001A4242" w:rsidRDefault="001418AB" w:rsidP="00A26BAB">
      <w:pPr>
        <w:tabs>
          <w:tab w:val="left" w:pos="0"/>
        </w:tabs>
        <w:spacing w:after="0" w:line="240" w:lineRule="auto"/>
        <w:contextualSpacing/>
        <w:jc w:val="both"/>
        <w:rPr>
          <w:rFonts w:ascii="Times New Roman" w:eastAsia="Calibri" w:hAnsi="Times New Roman" w:cs="Times New Roman"/>
          <w:spacing w:val="-6"/>
          <w:sz w:val="25"/>
          <w:szCs w:val="25"/>
        </w:rPr>
      </w:pPr>
    </w:p>
    <w:p w:rsidR="001418AB" w:rsidRPr="001A4242" w:rsidRDefault="001418AB" w:rsidP="00A26BAB">
      <w:pPr>
        <w:tabs>
          <w:tab w:val="left" w:pos="0"/>
        </w:tabs>
        <w:spacing w:after="0" w:line="240" w:lineRule="auto"/>
        <w:contextualSpacing/>
        <w:jc w:val="both"/>
        <w:rPr>
          <w:rFonts w:ascii="Times New Roman" w:eastAsia="Calibri" w:hAnsi="Times New Roman" w:cs="Times New Roman"/>
          <w:spacing w:val="-6"/>
          <w:sz w:val="25"/>
          <w:szCs w:val="25"/>
        </w:rPr>
      </w:pPr>
      <w:r w:rsidRPr="001A4242">
        <w:rPr>
          <w:rFonts w:ascii="Times New Roman" w:eastAsia="Calibri" w:hAnsi="Times New Roman" w:cs="Times New Roman"/>
          <w:sz w:val="25"/>
          <w:szCs w:val="25"/>
          <w:shd w:val="clear" w:color="auto" w:fill="FFFFFF"/>
        </w:rPr>
        <w:t xml:space="preserve">допусти </w:t>
      </w:r>
      <w:r w:rsidR="000B3F31" w:rsidRPr="001A4242">
        <w:rPr>
          <w:rFonts w:ascii="Times New Roman" w:eastAsia="Calibri" w:hAnsi="Times New Roman" w:cs="Times New Roman"/>
          <w:sz w:val="25"/>
          <w:szCs w:val="25"/>
          <w:shd w:val="clear" w:color="auto" w:fill="FFFFFF"/>
        </w:rPr>
        <w:t xml:space="preserve">суддю Рубіжанського міського суду Луганської області Кобзаря Юрія Юрійовича </w:t>
      </w:r>
      <w:r w:rsidRPr="001A4242">
        <w:rPr>
          <w:rFonts w:ascii="Times New Roman" w:eastAsia="Calibri" w:hAnsi="Times New Roman" w:cs="Times New Roman"/>
          <w:sz w:val="25"/>
          <w:szCs w:val="25"/>
          <w:shd w:val="clear" w:color="auto" w:fill="FFFFFF"/>
        </w:rPr>
        <w:t>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bookmarkStart w:id="0" w:name="_GoBack"/>
      <w:bookmarkEnd w:id="0"/>
    </w:p>
    <w:p w:rsidR="001418AB" w:rsidRPr="001A4242" w:rsidRDefault="001418AB" w:rsidP="00A26BAB">
      <w:pPr>
        <w:spacing w:after="0" w:line="240" w:lineRule="auto"/>
        <w:contextualSpacing/>
        <w:jc w:val="both"/>
        <w:rPr>
          <w:rFonts w:ascii="Times New Roman" w:eastAsia="Calibri" w:hAnsi="Times New Roman" w:cs="Times New Roman"/>
          <w:sz w:val="25"/>
          <w:szCs w:val="25"/>
        </w:rPr>
      </w:pPr>
    </w:p>
    <w:p w:rsidR="00231C43" w:rsidRPr="001A4242" w:rsidRDefault="00231C43" w:rsidP="00A26BAB">
      <w:pPr>
        <w:spacing w:after="0" w:line="240" w:lineRule="auto"/>
        <w:contextualSpacing/>
        <w:jc w:val="both"/>
        <w:rPr>
          <w:rFonts w:ascii="Times New Roman" w:eastAsia="Calibri" w:hAnsi="Times New Roman" w:cs="Times New Roman"/>
          <w:sz w:val="25"/>
          <w:szCs w:val="25"/>
        </w:rPr>
      </w:pPr>
    </w:p>
    <w:p w:rsidR="001418AB" w:rsidRPr="001A4242" w:rsidRDefault="00231C43" w:rsidP="00231C43">
      <w:pPr>
        <w:spacing w:after="0" w:line="240" w:lineRule="auto"/>
        <w:contextualSpacing/>
        <w:jc w:val="both"/>
        <w:rPr>
          <w:rFonts w:ascii="Times New Roman" w:hAnsi="Times New Roman" w:cs="Times New Roman"/>
          <w:sz w:val="25"/>
          <w:szCs w:val="25"/>
          <w:lang w:eastAsia="uk-UA"/>
        </w:rPr>
      </w:pPr>
      <w:r w:rsidRPr="001A4242">
        <w:rPr>
          <w:rFonts w:ascii="Times New Roman" w:eastAsia="Calibri" w:hAnsi="Times New Roman" w:cs="Times New Roman"/>
          <w:sz w:val="25"/>
          <w:szCs w:val="25"/>
        </w:rPr>
        <w:t>Головуючий</w:t>
      </w:r>
      <w:r w:rsidRPr="001A4242">
        <w:rPr>
          <w:rFonts w:ascii="Times New Roman" w:eastAsia="Calibri" w:hAnsi="Times New Roman" w:cs="Times New Roman"/>
          <w:sz w:val="25"/>
          <w:szCs w:val="25"/>
        </w:rPr>
        <w:tab/>
      </w:r>
      <w:r w:rsidRPr="001A4242">
        <w:rPr>
          <w:rFonts w:ascii="Times New Roman" w:eastAsia="Calibri" w:hAnsi="Times New Roman" w:cs="Times New Roman"/>
          <w:sz w:val="25"/>
          <w:szCs w:val="25"/>
        </w:rPr>
        <w:tab/>
      </w:r>
      <w:r w:rsidRPr="001A4242">
        <w:rPr>
          <w:rFonts w:ascii="Times New Roman" w:eastAsia="Calibri" w:hAnsi="Times New Roman" w:cs="Times New Roman"/>
          <w:sz w:val="25"/>
          <w:szCs w:val="25"/>
        </w:rPr>
        <w:tab/>
      </w:r>
      <w:r w:rsidRPr="001A4242">
        <w:rPr>
          <w:rFonts w:ascii="Times New Roman" w:eastAsia="Calibri" w:hAnsi="Times New Roman" w:cs="Times New Roman"/>
          <w:sz w:val="25"/>
          <w:szCs w:val="25"/>
        </w:rPr>
        <w:tab/>
      </w:r>
      <w:r w:rsidRPr="001A4242">
        <w:rPr>
          <w:rFonts w:ascii="Times New Roman" w:eastAsia="Calibri" w:hAnsi="Times New Roman" w:cs="Times New Roman"/>
          <w:sz w:val="25"/>
          <w:szCs w:val="25"/>
        </w:rPr>
        <w:tab/>
      </w:r>
      <w:r w:rsidRPr="001A4242">
        <w:rPr>
          <w:rFonts w:ascii="Times New Roman" w:eastAsia="Calibri" w:hAnsi="Times New Roman" w:cs="Times New Roman"/>
          <w:sz w:val="25"/>
          <w:szCs w:val="25"/>
        </w:rPr>
        <w:tab/>
      </w:r>
      <w:r w:rsidRPr="001A4242">
        <w:rPr>
          <w:rFonts w:ascii="Times New Roman" w:eastAsia="Calibri" w:hAnsi="Times New Roman" w:cs="Times New Roman"/>
          <w:sz w:val="25"/>
          <w:szCs w:val="25"/>
        </w:rPr>
        <w:tab/>
      </w:r>
      <w:r w:rsidRPr="001A4242">
        <w:rPr>
          <w:rFonts w:ascii="Times New Roman" w:eastAsia="Calibri" w:hAnsi="Times New Roman" w:cs="Times New Roman"/>
          <w:sz w:val="25"/>
          <w:szCs w:val="25"/>
        </w:rPr>
        <w:tab/>
        <w:t xml:space="preserve">  </w:t>
      </w:r>
      <w:r w:rsidR="00073494" w:rsidRPr="001A4242">
        <w:rPr>
          <w:rFonts w:ascii="Times New Roman" w:eastAsia="Calibri" w:hAnsi="Times New Roman" w:cs="Times New Roman"/>
          <w:sz w:val="25"/>
          <w:szCs w:val="25"/>
        </w:rPr>
        <w:t xml:space="preserve">  </w:t>
      </w:r>
      <w:r w:rsidR="001418AB" w:rsidRPr="001A4242">
        <w:rPr>
          <w:rFonts w:ascii="Times New Roman" w:hAnsi="Times New Roman" w:cs="Times New Roman"/>
          <w:sz w:val="25"/>
          <w:szCs w:val="25"/>
          <w:lang w:eastAsia="uk-UA"/>
        </w:rPr>
        <w:t>Олексій ОМЕЛЬЯН</w:t>
      </w:r>
    </w:p>
    <w:p w:rsidR="00231C43" w:rsidRPr="001A4242" w:rsidRDefault="00231C43" w:rsidP="00231C43">
      <w:pPr>
        <w:spacing w:after="0" w:line="240" w:lineRule="auto"/>
        <w:contextualSpacing/>
        <w:jc w:val="both"/>
        <w:rPr>
          <w:rFonts w:ascii="Times New Roman" w:hAnsi="Times New Roman" w:cs="Times New Roman"/>
          <w:sz w:val="25"/>
          <w:szCs w:val="25"/>
          <w:lang w:eastAsia="uk-UA"/>
        </w:rPr>
      </w:pPr>
    </w:p>
    <w:p w:rsidR="001418AB" w:rsidRPr="001A4242" w:rsidRDefault="00231C43" w:rsidP="00231C43">
      <w:pPr>
        <w:spacing w:after="0" w:line="240" w:lineRule="auto"/>
        <w:contextualSpacing/>
        <w:jc w:val="both"/>
        <w:rPr>
          <w:rFonts w:ascii="Times New Roman" w:hAnsi="Times New Roman" w:cs="Times New Roman"/>
          <w:sz w:val="25"/>
          <w:szCs w:val="25"/>
          <w:lang w:eastAsia="uk-UA"/>
        </w:rPr>
      </w:pPr>
      <w:r w:rsidRPr="001A4242">
        <w:rPr>
          <w:rFonts w:ascii="Times New Roman" w:hAnsi="Times New Roman" w:cs="Times New Roman"/>
          <w:sz w:val="25"/>
          <w:szCs w:val="25"/>
          <w:lang w:eastAsia="uk-UA"/>
        </w:rPr>
        <w:t>Члени Комісії:</w:t>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t xml:space="preserve"> </w:t>
      </w:r>
      <w:r w:rsidR="00073494" w:rsidRPr="001A4242">
        <w:rPr>
          <w:rFonts w:ascii="Times New Roman" w:hAnsi="Times New Roman" w:cs="Times New Roman"/>
          <w:sz w:val="25"/>
          <w:szCs w:val="25"/>
          <w:lang w:eastAsia="uk-UA"/>
        </w:rPr>
        <w:t xml:space="preserve">  </w:t>
      </w:r>
      <w:r w:rsidRPr="001A4242">
        <w:rPr>
          <w:rFonts w:ascii="Times New Roman" w:hAnsi="Times New Roman" w:cs="Times New Roman"/>
          <w:sz w:val="25"/>
          <w:szCs w:val="25"/>
          <w:lang w:eastAsia="uk-UA"/>
        </w:rPr>
        <w:t xml:space="preserve"> </w:t>
      </w:r>
      <w:r w:rsidR="001418AB" w:rsidRPr="001A4242">
        <w:rPr>
          <w:rFonts w:ascii="Times New Roman" w:hAnsi="Times New Roman" w:cs="Times New Roman"/>
          <w:sz w:val="25"/>
          <w:szCs w:val="25"/>
          <w:lang w:eastAsia="uk-UA"/>
        </w:rPr>
        <w:t>Михайло БОГОНІС</w:t>
      </w:r>
    </w:p>
    <w:p w:rsidR="00231C43" w:rsidRPr="001A4242" w:rsidRDefault="00231C43" w:rsidP="00231C43">
      <w:pPr>
        <w:spacing w:after="0" w:line="240" w:lineRule="auto"/>
        <w:contextualSpacing/>
        <w:jc w:val="both"/>
        <w:rPr>
          <w:rFonts w:ascii="Times New Roman" w:hAnsi="Times New Roman" w:cs="Times New Roman"/>
          <w:sz w:val="25"/>
          <w:szCs w:val="25"/>
          <w:lang w:eastAsia="uk-UA"/>
        </w:rPr>
      </w:pPr>
    </w:p>
    <w:p w:rsidR="001418AB" w:rsidRPr="001A4242" w:rsidRDefault="00231C43" w:rsidP="00231C43">
      <w:pPr>
        <w:spacing w:after="0" w:line="240" w:lineRule="auto"/>
        <w:contextualSpacing/>
        <w:jc w:val="both"/>
        <w:rPr>
          <w:rFonts w:ascii="Times New Roman" w:hAnsi="Times New Roman" w:cs="Times New Roman"/>
          <w:sz w:val="25"/>
          <w:szCs w:val="25"/>
          <w:lang w:eastAsia="uk-UA"/>
        </w:rPr>
      </w:pP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t xml:space="preserve"> </w:t>
      </w:r>
      <w:r w:rsidR="00073494" w:rsidRPr="001A4242">
        <w:rPr>
          <w:rFonts w:ascii="Times New Roman" w:hAnsi="Times New Roman" w:cs="Times New Roman"/>
          <w:sz w:val="25"/>
          <w:szCs w:val="25"/>
          <w:lang w:eastAsia="uk-UA"/>
        </w:rPr>
        <w:t xml:space="preserve">  </w:t>
      </w:r>
      <w:r w:rsidRPr="001A4242">
        <w:rPr>
          <w:rFonts w:ascii="Times New Roman" w:hAnsi="Times New Roman" w:cs="Times New Roman"/>
          <w:sz w:val="25"/>
          <w:szCs w:val="25"/>
          <w:lang w:eastAsia="uk-UA"/>
        </w:rPr>
        <w:t xml:space="preserve"> </w:t>
      </w:r>
      <w:r w:rsidR="001418AB" w:rsidRPr="001A4242">
        <w:rPr>
          <w:rFonts w:ascii="Times New Roman" w:hAnsi="Times New Roman" w:cs="Times New Roman"/>
          <w:sz w:val="25"/>
          <w:szCs w:val="25"/>
          <w:lang w:eastAsia="uk-UA"/>
        </w:rPr>
        <w:t>Віталій ГАЦЕЛЮК</w:t>
      </w:r>
    </w:p>
    <w:p w:rsidR="00231C43" w:rsidRPr="001A4242" w:rsidRDefault="00231C43" w:rsidP="00231C43">
      <w:pPr>
        <w:spacing w:after="0" w:line="240" w:lineRule="auto"/>
        <w:contextualSpacing/>
        <w:jc w:val="both"/>
        <w:rPr>
          <w:rFonts w:ascii="Times New Roman" w:hAnsi="Times New Roman" w:cs="Times New Roman"/>
          <w:sz w:val="25"/>
          <w:szCs w:val="25"/>
          <w:lang w:eastAsia="uk-UA"/>
        </w:rPr>
      </w:pPr>
    </w:p>
    <w:p w:rsidR="001418AB" w:rsidRPr="001A4242" w:rsidRDefault="00231C43" w:rsidP="00231C43">
      <w:pPr>
        <w:spacing w:after="0" w:line="240" w:lineRule="auto"/>
        <w:contextualSpacing/>
        <w:jc w:val="both"/>
        <w:rPr>
          <w:rFonts w:ascii="Times New Roman" w:hAnsi="Times New Roman" w:cs="Times New Roman"/>
          <w:sz w:val="25"/>
          <w:szCs w:val="25"/>
          <w:lang w:eastAsia="uk-UA"/>
        </w:rPr>
      </w:pP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t xml:space="preserve"> </w:t>
      </w:r>
      <w:r w:rsidR="00073494" w:rsidRPr="001A4242">
        <w:rPr>
          <w:rFonts w:ascii="Times New Roman" w:hAnsi="Times New Roman" w:cs="Times New Roman"/>
          <w:sz w:val="25"/>
          <w:szCs w:val="25"/>
          <w:lang w:eastAsia="uk-UA"/>
        </w:rPr>
        <w:t xml:space="preserve">  </w:t>
      </w:r>
      <w:r w:rsidRPr="001A4242">
        <w:rPr>
          <w:rFonts w:ascii="Times New Roman" w:hAnsi="Times New Roman" w:cs="Times New Roman"/>
          <w:sz w:val="25"/>
          <w:szCs w:val="25"/>
          <w:lang w:eastAsia="uk-UA"/>
        </w:rPr>
        <w:t xml:space="preserve"> </w:t>
      </w:r>
      <w:r w:rsidR="001418AB" w:rsidRPr="001A4242">
        <w:rPr>
          <w:rFonts w:ascii="Times New Roman" w:hAnsi="Times New Roman" w:cs="Times New Roman"/>
          <w:sz w:val="25"/>
          <w:szCs w:val="25"/>
          <w:lang w:eastAsia="uk-UA"/>
        </w:rPr>
        <w:t>Ярослав ДУХ</w:t>
      </w:r>
    </w:p>
    <w:p w:rsidR="00231C43" w:rsidRPr="001A4242" w:rsidRDefault="00231C43" w:rsidP="00231C43">
      <w:pPr>
        <w:spacing w:after="0" w:line="240" w:lineRule="auto"/>
        <w:contextualSpacing/>
        <w:jc w:val="both"/>
        <w:rPr>
          <w:rFonts w:ascii="Times New Roman" w:hAnsi="Times New Roman" w:cs="Times New Roman"/>
          <w:sz w:val="25"/>
          <w:szCs w:val="25"/>
          <w:lang w:eastAsia="uk-UA"/>
        </w:rPr>
      </w:pPr>
    </w:p>
    <w:p w:rsidR="001418AB" w:rsidRPr="001A4242" w:rsidRDefault="00231C43" w:rsidP="00231C43">
      <w:pPr>
        <w:spacing w:after="0" w:line="240" w:lineRule="auto"/>
        <w:contextualSpacing/>
        <w:jc w:val="both"/>
        <w:rPr>
          <w:rFonts w:ascii="Times New Roman" w:hAnsi="Times New Roman" w:cs="Times New Roman"/>
          <w:sz w:val="25"/>
          <w:szCs w:val="25"/>
          <w:lang w:eastAsia="uk-UA"/>
        </w:rPr>
      </w:pP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t xml:space="preserve"> </w:t>
      </w:r>
      <w:r w:rsidR="00073494" w:rsidRPr="001A4242">
        <w:rPr>
          <w:rFonts w:ascii="Times New Roman" w:hAnsi="Times New Roman" w:cs="Times New Roman"/>
          <w:sz w:val="25"/>
          <w:szCs w:val="25"/>
          <w:lang w:eastAsia="uk-UA"/>
        </w:rPr>
        <w:t xml:space="preserve">  </w:t>
      </w:r>
      <w:r w:rsidRPr="001A4242">
        <w:rPr>
          <w:rFonts w:ascii="Times New Roman" w:hAnsi="Times New Roman" w:cs="Times New Roman"/>
          <w:sz w:val="25"/>
          <w:szCs w:val="25"/>
          <w:lang w:eastAsia="uk-UA"/>
        </w:rPr>
        <w:t xml:space="preserve"> </w:t>
      </w:r>
      <w:r w:rsidR="001418AB" w:rsidRPr="001A4242">
        <w:rPr>
          <w:rFonts w:ascii="Times New Roman" w:hAnsi="Times New Roman" w:cs="Times New Roman"/>
          <w:sz w:val="25"/>
          <w:szCs w:val="25"/>
          <w:lang w:eastAsia="uk-UA"/>
        </w:rPr>
        <w:t>Роман КИДИСЮК</w:t>
      </w:r>
    </w:p>
    <w:p w:rsidR="00073494" w:rsidRPr="001A4242" w:rsidRDefault="00073494" w:rsidP="00231C43">
      <w:pPr>
        <w:spacing w:after="0" w:line="240" w:lineRule="auto"/>
        <w:contextualSpacing/>
        <w:jc w:val="both"/>
        <w:rPr>
          <w:rFonts w:ascii="Times New Roman" w:hAnsi="Times New Roman" w:cs="Times New Roman"/>
          <w:sz w:val="25"/>
          <w:szCs w:val="25"/>
          <w:lang w:eastAsia="uk-UA"/>
        </w:rPr>
      </w:pPr>
    </w:p>
    <w:p w:rsidR="001418AB" w:rsidRPr="001A4242" w:rsidRDefault="00073494" w:rsidP="00073494">
      <w:pPr>
        <w:spacing w:after="0" w:line="240" w:lineRule="auto"/>
        <w:contextualSpacing/>
        <w:jc w:val="both"/>
        <w:rPr>
          <w:rFonts w:ascii="Times New Roman" w:hAnsi="Times New Roman" w:cs="Times New Roman"/>
          <w:sz w:val="25"/>
          <w:szCs w:val="25"/>
          <w:lang w:eastAsia="uk-UA"/>
        </w:rPr>
      </w:pP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t xml:space="preserve">    </w:t>
      </w:r>
      <w:r w:rsidR="001418AB" w:rsidRPr="001A4242">
        <w:rPr>
          <w:rFonts w:ascii="Times New Roman" w:hAnsi="Times New Roman" w:cs="Times New Roman"/>
          <w:sz w:val="25"/>
          <w:szCs w:val="25"/>
          <w:lang w:eastAsia="uk-UA"/>
        </w:rPr>
        <w:t>Надія КОБЕЦЬКА</w:t>
      </w:r>
    </w:p>
    <w:p w:rsidR="00073494" w:rsidRPr="001A4242" w:rsidRDefault="00073494" w:rsidP="00073494">
      <w:pPr>
        <w:spacing w:after="0" w:line="240" w:lineRule="auto"/>
        <w:contextualSpacing/>
        <w:jc w:val="both"/>
        <w:rPr>
          <w:rFonts w:ascii="Times New Roman" w:hAnsi="Times New Roman" w:cs="Times New Roman"/>
          <w:sz w:val="25"/>
          <w:szCs w:val="25"/>
          <w:lang w:eastAsia="uk-UA"/>
        </w:rPr>
      </w:pPr>
    </w:p>
    <w:p w:rsidR="001418AB" w:rsidRPr="001A4242" w:rsidRDefault="00073494" w:rsidP="00073494">
      <w:pPr>
        <w:spacing w:after="0" w:line="240" w:lineRule="auto"/>
        <w:contextualSpacing/>
        <w:jc w:val="both"/>
        <w:rPr>
          <w:rFonts w:ascii="Times New Roman" w:hAnsi="Times New Roman" w:cs="Times New Roman"/>
          <w:sz w:val="25"/>
          <w:szCs w:val="25"/>
          <w:lang w:eastAsia="uk-UA"/>
        </w:rPr>
      </w:pP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t xml:space="preserve">    </w:t>
      </w:r>
      <w:r w:rsidR="001418AB" w:rsidRPr="001A4242">
        <w:rPr>
          <w:rFonts w:ascii="Times New Roman" w:hAnsi="Times New Roman" w:cs="Times New Roman"/>
          <w:sz w:val="25"/>
          <w:szCs w:val="25"/>
          <w:lang w:eastAsia="uk-UA"/>
        </w:rPr>
        <w:t>Олег КОЛІУШ</w:t>
      </w:r>
    </w:p>
    <w:p w:rsidR="00073494" w:rsidRPr="001A4242" w:rsidRDefault="00073494" w:rsidP="00073494">
      <w:pPr>
        <w:spacing w:after="0" w:line="240" w:lineRule="auto"/>
        <w:contextualSpacing/>
        <w:jc w:val="both"/>
        <w:rPr>
          <w:rFonts w:ascii="Times New Roman" w:hAnsi="Times New Roman" w:cs="Times New Roman"/>
          <w:sz w:val="25"/>
          <w:szCs w:val="25"/>
          <w:lang w:eastAsia="uk-UA"/>
        </w:rPr>
      </w:pPr>
    </w:p>
    <w:p w:rsidR="001418AB" w:rsidRPr="001A4242" w:rsidRDefault="00073494" w:rsidP="00073494">
      <w:pPr>
        <w:spacing w:after="0" w:line="240" w:lineRule="auto"/>
        <w:contextualSpacing/>
        <w:jc w:val="both"/>
        <w:rPr>
          <w:rFonts w:ascii="Times New Roman" w:hAnsi="Times New Roman" w:cs="Times New Roman"/>
          <w:sz w:val="25"/>
          <w:szCs w:val="25"/>
          <w:lang w:eastAsia="uk-UA"/>
        </w:rPr>
      </w:pP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t xml:space="preserve">    </w:t>
      </w:r>
      <w:r w:rsidR="001418AB" w:rsidRPr="001A4242">
        <w:rPr>
          <w:rFonts w:ascii="Times New Roman" w:hAnsi="Times New Roman" w:cs="Times New Roman"/>
          <w:sz w:val="25"/>
          <w:szCs w:val="25"/>
          <w:lang w:eastAsia="uk-UA"/>
        </w:rPr>
        <w:t>Володимир ЛУГАНСЬКИЙ</w:t>
      </w:r>
    </w:p>
    <w:p w:rsidR="00073494" w:rsidRPr="001A4242" w:rsidRDefault="00073494" w:rsidP="00073494">
      <w:pPr>
        <w:spacing w:after="0" w:line="240" w:lineRule="auto"/>
        <w:contextualSpacing/>
        <w:jc w:val="both"/>
        <w:rPr>
          <w:rFonts w:ascii="Times New Roman" w:hAnsi="Times New Roman" w:cs="Times New Roman"/>
          <w:sz w:val="25"/>
          <w:szCs w:val="25"/>
          <w:lang w:eastAsia="uk-UA"/>
        </w:rPr>
      </w:pPr>
    </w:p>
    <w:p w:rsidR="001418AB" w:rsidRPr="001A4242" w:rsidRDefault="00073494" w:rsidP="00073494">
      <w:pPr>
        <w:spacing w:after="0" w:line="240" w:lineRule="auto"/>
        <w:contextualSpacing/>
        <w:jc w:val="both"/>
        <w:rPr>
          <w:rFonts w:ascii="Times New Roman" w:hAnsi="Times New Roman" w:cs="Times New Roman"/>
          <w:sz w:val="25"/>
          <w:szCs w:val="25"/>
          <w:lang w:eastAsia="uk-UA"/>
        </w:rPr>
      </w:pP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t xml:space="preserve">    </w:t>
      </w:r>
      <w:r w:rsidR="001418AB" w:rsidRPr="001A4242">
        <w:rPr>
          <w:rFonts w:ascii="Times New Roman" w:hAnsi="Times New Roman" w:cs="Times New Roman"/>
          <w:sz w:val="25"/>
          <w:szCs w:val="25"/>
          <w:lang w:eastAsia="uk-UA"/>
        </w:rPr>
        <w:t>Руслан МЕЛЬНИК</w:t>
      </w:r>
    </w:p>
    <w:p w:rsidR="00073494" w:rsidRPr="001A4242" w:rsidRDefault="00073494" w:rsidP="00073494">
      <w:pPr>
        <w:spacing w:after="0" w:line="240" w:lineRule="auto"/>
        <w:contextualSpacing/>
        <w:jc w:val="both"/>
        <w:rPr>
          <w:rFonts w:ascii="Times New Roman" w:hAnsi="Times New Roman" w:cs="Times New Roman"/>
          <w:sz w:val="25"/>
          <w:szCs w:val="25"/>
          <w:lang w:eastAsia="uk-UA"/>
        </w:rPr>
      </w:pPr>
    </w:p>
    <w:p w:rsidR="001418AB" w:rsidRPr="001A4242" w:rsidRDefault="00073494" w:rsidP="00073494">
      <w:pPr>
        <w:spacing w:after="0" w:line="240" w:lineRule="auto"/>
        <w:contextualSpacing/>
        <w:jc w:val="both"/>
        <w:rPr>
          <w:rFonts w:ascii="Times New Roman" w:hAnsi="Times New Roman" w:cs="Times New Roman"/>
          <w:sz w:val="25"/>
          <w:szCs w:val="25"/>
          <w:lang w:eastAsia="uk-UA"/>
        </w:rPr>
      </w:pP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t xml:space="preserve">    </w:t>
      </w:r>
      <w:r w:rsidR="001418AB" w:rsidRPr="001A4242">
        <w:rPr>
          <w:rFonts w:ascii="Times New Roman" w:hAnsi="Times New Roman" w:cs="Times New Roman"/>
          <w:sz w:val="25"/>
          <w:szCs w:val="25"/>
          <w:lang w:eastAsia="uk-UA"/>
        </w:rPr>
        <w:t>Роман САБОДАШ</w:t>
      </w:r>
    </w:p>
    <w:p w:rsidR="00073494" w:rsidRPr="001A4242" w:rsidRDefault="00073494" w:rsidP="00073494">
      <w:pPr>
        <w:spacing w:after="0" w:line="240" w:lineRule="auto"/>
        <w:contextualSpacing/>
        <w:jc w:val="both"/>
        <w:rPr>
          <w:rFonts w:ascii="Times New Roman" w:hAnsi="Times New Roman" w:cs="Times New Roman"/>
          <w:sz w:val="25"/>
          <w:szCs w:val="25"/>
          <w:lang w:eastAsia="uk-UA"/>
        </w:rPr>
      </w:pPr>
    </w:p>
    <w:p w:rsidR="001418AB" w:rsidRPr="001A4242" w:rsidRDefault="00073494" w:rsidP="00073494">
      <w:pPr>
        <w:spacing w:after="0" w:line="240" w:lineRule="auto"/>
        <w:contextualSpacing/>
        <w:jc w:val="both"/>
        <w:rPr>
          <w:rFonts w:ascii="Times New Roman" w:hAnsi="Times New Roman" w:cs="Times New Roman"/>
          <w:sz w:val="25"/>
          <w:szCs w:val="25"/>
          <w:lang w:eastAsia="uk-UA"/>
        </w:rPr>
      </w:pP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t xml:space="preserve">    </w:t>
      </w:r>
      <w:r w:rsidR="001418AB" w:rsidRPr="001A4242">
        <w:rPr>
          <w:rFonts w:ascii="Times New Roman" w:hAnsi="Times New Roman" w:cs="Times New Roman"/>
          <w:sz w:val="25"/>
          <w:szCs w:val="25"/>
          <w:lang w:eastAsia="uk-UA"/>
        </w:rPr>
        <w:t>Руслан СИДОРОВИЧ</w:t>
      </w:r>
    </w:p>
    <w:p w:rsidR="00073494" w:rsidRPr="001A4242" w:rsidRDefault="00073494" w:rsidP="00073494">
      <w:pPr>
        <w:spacing w:after="0" w:line="240" w:lineRule="auto"/>
        <w:contextualSpacing/>
        <w:jc w:val="both"/>
        <w:rPr>
          <w:rFonts w:ascii="Times New Roman" w:hAnsi="Times New Roman" w:cs="Times New Roman"/>
          <w:sz w:val="25"/>
          <w:szCs w:val="25"/>
          <w:lang w:eastAsia="uk-UA"/>
        </w:rPr>
      </w:pPr>
    </w:p>
    <w:p w:rsidR="001418AB" w:rsidRPr="001A4242" w:rsidRDefault="00073494" w:rsidP="00073494">
      <w:pPr>
        <w:spacing w:after="0" w:line="240" w:lineRule="auto"/>
        <w:contextualSpacing/>
        <w:jc w:val="both"/>
        <w:rPr>
          <w:rFonts w:ascii="Times New Roman" w:hAnsi="Times New Roman" w:cs="Times New Roman"/>
          <w:sz w:val="25"/>
          <w:szCs w:val="25"/>
          <w:lang w:eastAsia="uk-UA"/>
        </w:rPr>
      </w:pP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t xml:space="preserve">    </w:t>
      </w:r>
      <w:r w:rsidR="001418AB" w:rsidRPr="001A4242">
        <w:rPr>
          <w:rFonts w:ascii="Times New Roman" w:hAnsi="Times New Roman" w:cs="Times New Roman"/>
          <w:sz w:val="25"/>
          <w:szCs w:val="25"/>
          <w:lang w:eastAsia="uk-UA"/>
        </w:rPr>
        <w:t>Сергій ЧУМАК</w:t>
      </w:r>
    </w:p>
    <w:p w:rsidR="00073494" w:rsidRPr="001A4242" w:rsidRDefault="00073494" w:rsidP="00073494">
      <w:pPr>
        <w:spacing w:after="0" w:line="240" w:lineRule="auto"/>
        <w:contextualSpacing/>
        <w:jc w:val="both"/>
        <w:rPr>
          <w:rFonts w:ascii="Times New Roman" w:hAnsi="Times New Roman" w:cs="Times New Roman"/>
          <w:sz w:val="25"/>
          <w:szCs w:val="25"/>
          <w:lang w:eastAsia="uk-UA"/>
        </w:rPr>
      </w:pPr>
    </w:p>
    <w:p w:rsidR="001418AB" w:rsidRPr="001A4242" w:rsidRDefault="00073494" w:rsidP="00073494">
      <w:pPr>
        <w:spacing w:after="0" w:line="240" w:lineRule="auto"/>
        <w:contextualSpacing/>
        <w:jc w:val="both"/>
        <w:rPr>
          <w:rFonts w:ascii="Times New Roman" w:hAnsi="Times New Roman" w:cs="Times New Roman"/>
          <w:sz w:val="25"/>
          <w:szCs w:val="25"/>
          <w:lang w:eastAsia="uk-UA"/>
        </w:rPr>
      </w:pP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r>
      <w:r w:rsidRPr="001A4242">
        <w:rPr>
          <w:rFonts w:ascii="Times New Roman" w:hAnsi="Times New Roman" w:cs="Times New Roman"/>
          <w:sz w:val="25"/>
          <w:szCs w:val="25"/>
          <w:lang w:eastAsia="uk-UA"/>
        </w:rPr>
        <w:tab/>
        <w:t xml:space="preserve">    </w:t>
      </w:r>
      <w:r w:rsidR="001418AB" w:rsidRPr="001A4242">
        <w:rPr>
          <w:rFonts w:ascii="Times New Roman" w:hAnsi="Times New Roman" w:cs="Times New Roman"/>
          <w:sz w:val="25"/>
          <w:szCs w:val="25"/>
          <w:lang w:eastAsia="uk-UA"/>
        </w:rPr>
        <w:t>Галина ШЕВЧУК</w:t>
      </w:r>
    </w:p>
    <w:sectPr w:rsidR="001418AB" w:rsidRPr="001A4242" w:rsidSect="001249E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103" w:rsidRDefault="00EE5103">
      <w:pPr>
        <w:spacing w:after="0" w:line="240" w:lineRule="auto"/>
      </w:pPr>
      <w:r>
        <w:separator/>
      </w:r>
    </w:p>
  </w:endnote>
  <w:endnote w:type="continuationSeparator" w:id="0">
    <w:p w:rsidR="00EE5103" w:rsidRDefault="00EE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103" w:rsidRDefault="00EE5103">
      <w:pPr>
        <w:spacing w:after="0" w:line="240" w:lineRule="auto"/>
      </w:pPr>
      <w:r>
        <w:separator/>
      </w:r>
    </w:p>
  </w:footnote>
  <w:footnote w:type="continuationSeparator" w:id="0">
    <w:p w:rsidR="00EE5103" w:rsidRDefault="00EE5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205794"/>
      <w:docPartObj>
        <w:docPartGallery w:val="Page Numbers (Top of Page)"/>
        <w:docPartUnique/>
      </w:docPartObj>
    </w:sdtPr>
    <w:sdtEndPr>
      <w:rPr>
        <w:rFonts w:ascii="Times New Roman" w:hAnsi="Times New Roman"/>
        <w:sz w:val="24"/>
        <w:szCs w:val="24"/>
      </w:rPr>
    </w:sdtEndPr>
    <w:sdtContent>
      <w:p w:rsidR="00C6729F" w:rsidRPr="00B9334D" w:rsidRDefault="004F1CF9">
        <w:pPr>
          <w:pStyle w:val="a3"/>
          <w:jc w:val="center"/>
          <w:rPr>
            <w:rFonts w:ascii="Times New Roman" w:hAnsi="Times New Roman"/>
            <w:sz w:val="24"/>
            <w:szCs w:val="24"/>
          </w:rPr>
        </w:pPr>
        <w:r w:rsidRPr="00B9334D">
          <w:rPr>
            <w:rFonts w:ascii="Times New Roman" w:hAnsi="Times New Roman"/>
            <w:sz w:val="24"/>
            <w:szCs w:val="24"/>
          </w:rPr>
          <w:fldChar w:fldCharType="begin"/>
        </w:r>
        <w:r w:rsidRPr="00B9334D">
          <w:rPr>
            <w:rFonts w:ascii="Times New Roman" w:hAnsi="Times New Roman"/>
            <w:sz w:val="24"/>
            <w:szCs w:val="24"/>
          </w:rPr>
          <w:instrText>PAGE   \* MERGEFORMAT</w:instrText>
        </w:r>
        <w:r w:rsidRPr="00B9334D">
          <w:rPr>
            <w:rFonts w:ascii="Times New Roman" w:hAnsi="Times New Roman"/>
            <w:sz w:val="24"/>
            <w:szCs w:val="24"/>
          </w:rPr>
          <w:fldChar w:fldCharType="separate"/>
        </w:r>
        <w:r w:rsidR="00BB16C6" w:rsidRPr="00BB16C6">
          <w:rPr>
            <w:rFonts w:ascii="Times New Roman" w:hAnsi="Times New Roman"/>
            <w:noProof/>
            <w:sz w:val="24"/>
            <w:szCs w:val="24"/>
            <w:lang w:val="uk-UA"/>
          </w:rPr>
          <w:t>4</w:t>
        </w:r>
        <w:r w:rsidRPr="00B9334D">
          <w:rPr>
            <w:rFonts w:ascii="Times New Roman" w:hAnsi="Times New Roman"/>
            <w:sz w:val="24"/>
            <w:szCs w:val="24"/>
          </w:rPr>
          <w:fldChar w:fldCharType="end"/>
        </w:r>
      </w:p>
    </w:sdtContent>
  </w:sdt>
  <w:p w:rsidR="00C6729F" w:rsidRDefault="00EE510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C22"/>
    <w:rsid w:val="0000055D"/>
    <w:rsid w:val="00017F1B"/>
    <w:rsid w:val="00034A48"/>
    <w:rsid w:val="00073494"/>
    <w:rsid w:val="000B3F31"/>
    <w:rsid w:val="000D1399"/>
    <w:rsid w:val="001249EE"/>
    <w:rsid w:val="001418AB"/>
    <w:rsid w:val="001442A6"/>
    <w:rsid w:val="00165BBA"/>
    <w:rsid w:val="001A4242"/>
    <w:rsid w:val="001A713A"/>
    <w:rsid w:val="001C6F2F"/>
    <w:rsid w:val="001C76C4"/>
    <w:rsid w:val="00231C43"/>
    <w:rsid w:val="00323A8E"/>
    <w:rsid w:val="003C1DC5"/>
    <w:rsid w:val="00410A3A"/>
    <w:rsid w:val="004C1389"/>
    <w:rsid w:val="004D11CA"/>
    <w:rsid w:val="004F1CF9"/>
    <w:rsid w:val="005B655D"/>
    <w:rsid w:val="005E5807"/>
    <w:rsid w:val="00603AB7"/>
    <w:rsid w:val="0060794B"/>
    <w:rsid w:val="00616F7F"/>
    <w:rsid w:val="006B5A01"/>
    <w:rsid w:val="007D34EF"/>
    <w:rsid w:val="00872231"/>
    <w:rsid w:val="008929C1"/>
    <w:rsid w:val="008C6EF4"/>
    <w:rsid w:val="00995DF7"/>
    <w:rsid w:val="00A26BAB"/>
    <w:rsid w:val="00B22C22"/>
    <w:rsid w:val="00B845B3"/>
    <w:rsid w:val="00B9334D"/>
    <w:rsid w:val="00BA20DD"/>
    <w:rsid w:val="00BA2D40"/>
    <w:rsid w:val="00BB16C6"/>
    <w:rsid w:val="00C41B1E"/>
    <w:rsid w:val="00CB57E6"/>
    <w:rsid w:val="00CB6B05"/>
    <w:rsid w:val="00CC2B52"/>
    <w:rsid w:val="00CE2132"/>
    <w:rsid w:val="00D635D8"/>
    <w:rsid w:val="00DF6D96"/>
    <w:rsid w:val="00E34EAB"/>
    <w:rsid w:val="00E50C06"/>
    <w:rsid w:val="00EB6F3E"/>
    <w:rsid w:val="00EE5103"/>
    <w:rsid w:val="00F52F20"/>
    <w:rsid w:val="00F61E62"/>
    <w:rsid w:val="00F873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AA5117-1357-4371-941B-1ED2B37B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8AB"/>
    <w:pPr>
      <w:tabs>
        <w:tab w:val="center" w:pos="4819"/>
        <w:tab w:val="right" w:pos="9639"/>
      </w:tabs>
      <w:spacing w:after="0" w:line="240" w:lineRule="auto"/>
    </w:pPr>
    <w:rPr>
      <w:rFonts w:ascii="Calibri" w:eastAsia="Calibri" w:hAnsi="Calibri" w:cs="Times New Roman"/>
      <w:lang w:val="ru-RU"/>
    </w:rPr>
  </w:style>
  <w:style w:type="character" w:customStyle="1" w:styleId="a4">
    <w:name w:val="Верхній колонтитул Знак"/>
    <w:basedOn w:val="a0"/>
    <w:link w:val="a3"/>
    <w:uiPriority w:val="99"/>
    <w:rsid w:val="001418AB"/>
    <w:rPr>
      <w:rFonts w:ascii="Calibri" w:eastAsia="Calibri" w:hAnsi="Calibri" w:cs="Times New Roman"/>
      <w:lang w:val="ru-RU"/>
    </w:rPr>
  </w:style>
  <w:style w:type="paragraph" w:styleId="a5">
    <w:name w:val="No Spacing"/>
    <w:uiPriority w:val="1"/>
    <w:qFormat/>
    <w:rsid w:val="007D34EF"/>
    <w:pPr>
      <w:spacing w:after="0" w:line="240" w:lineRule="auto"/>
    </w:pPr>
  </w:style>
  <w:style w:type="character" w:styleId="a6">
    <w:name w:val="Strong"/>
    <w:basedOn w:val="a0"/>
    <w:uiPriority w:val="22"/>
    <w:qFormat/>
    <w:rsid w:val="007D34EF"/>
    <w:rPr>
      <w:b/>
      <w:bCs/>
    </w:rPr>
  </w:style>
  <w:style w:type="paragraph" w:customStyle="1" w:styleId="rtejustify">
    <w:name w:val="rtejustify"/>
    <w:basedOn w:val="a"/>
    <w:rsid w:val="00CB57E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footer"/>
    <w:basedOn w:val="a"/>
    <w:link w:val="a8"/>
    <w:uiPriority w:val="99"/>
    <w:unhideWhenUsed/>
    <w:rsid w:val="00B9334D"/>
    <w:pPr>
      <w:tabs>
        <w:tab w:val="center" w:pos="4819"/>
        <w:tab w:val="right" w:pos="9639"/>
      </w:tabs>
      <w:spacing w:after="0" w:line="240" w:lineRule="auto"/>
    </w:pPr>
  </w:style>
  <w:style w:type="character" w:customStyle="1" w:styleId="a8">
    <w:name w:val="Нижній колонтитул Знак"/>
    <w:basedOn w:val="a0"/>
    <w:link w:val="a7"/>
    <w:uiPriority w:val="99"/>
    <w:rsid w:val="00B9334D"/>
  </w:style>
  <w:style w:type="paragraph" w:styleId="a9">
    <w:name w:val="Balloon Text"/>
    <w:basedOn w:val="a"/>
    <w:link w:val="aa"/>
    <w:uiPriority w:val="99"/>
    <w:semiHidden/>
    <w:unhideWhenUsed/>
    <w:rsid w:val="008C6EF4"/>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C6E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FF5A4-A49E-4C43-B7A1-180FF3C4D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7096</Words>
  <Characters>4046</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Василенко Наталія Іванівна</cp:lastModifiedBy>
  <cp:revision>3</cp:revision>
  <cp:lastPrinted>2025-03-10T07:39:00Z</cp:lastPrinted>
  <dcterms:created xsi:type="dcterms:W3CDTF">2025-03-17T09:32:00Z</dcterms:created>
  <dcterms:modified xsi:type="dcterms:W3CDTF">2025-03-17T09:40:00Z</dcterms:modified>
</cp:coreProperties>
</file>