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64" w:rsidRPr="006F0C4F" w:rsidRDefault="00DC2510" w:rsidP="006F0C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sz w:val="25"/>
          <w:szCs w:val="25"/>
          <w:lang w:val="uk-UA"/>
        </w:rPr>
      </w:pPr>
      <w:r w:rsidRPr="006F0C4F">
        <w:rPr>
          <w:noProof/>
          <w:sz w:val="25"/>
          <w:szCs w:val="25"/>
          <w:lang w:val="uk-UA" w:eastAsia="uk-UA"/>
        </w:rPr>
        <w:drawing>
          <wp:inline distT="0" distB="0" distL="114300" distR="114300" wp14:anchorId="7AAB5BDF" wp14:editId="1AF067B6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6864" w:rsidRPr="006F0C4F" w:rsidRDefault="00CB6864" w:rsidP="006F0C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sz w:val="25"/>
          <w:szCs w:val="25"/>
          <w:lang w:val="uk-UA"/>
        </w:rPr>
      </w:pPr>
    </w:p>
    <w:p w:rsidR="00CB6864" w:rsidRPr="006F0C4F" w:rsidRDefault="00DC2510" w:rsidP="006F0C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hanging="4"/>
        <w:rPr>
          <w:sz w:val="36"/>
          <w:szCs w:val="36"/>
          <w:lang w:val="uk-UA"/>
        </w:rPr>
      </w:pPr>
      <w:r w:rsidRPr="006F0C4F">
        <w:rPr>
          <w:sz w:val="36"/>
          <w:szCs w:val="36"/>
          <w:lang w:val="uk-UA"/>
        </w:rPr>
        <w:t>ВИЩА КВАЛІФІКАЦІЙНА КОМІСІЯ СУДДІВ УКРАЇНИ</w:t>
      </w:r>
    </w:p>
    <w:p w:rsidR="00CB6864" w:rsidRPr="006F0C4F" w:rsidRDefault="00CB6864" w:rsidP="006F0C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sz w:val="25"/>
          <w:szCs w:val="25"/>
          <w:lang w:val="uk-UA"/>
        </w:rPr>
      </w:pPr>
    </w:p>
    <w:p w:rsidR="00CB6864" w:rsidRPr="006F0C4F" w:rsidRDefault="00DC2510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12 лютого 202</w:t>
      </w:r>
      <w:r w:rsidR="009C422D">
        <w:rPr>
          <w:sz w:val="25"/>
          <w:szCs w:val="25"/>
          <w:lang w:val="uk-UA"/>
        </w:rPr>
        <w:t xml:space="preserve">4 </w:t>
      </w:r>
      <w:r w:rsidRPr="006F0C4F">
        <w:rPr>
          <w:sz w:val="25"/>
          <w:szCs w:val="25"/>
          <w:lang w:val="uk-UA"/>
        </w:rPr>
        <w:t>року</w:t>
      </w:r>
      <w:r w:rsidRPr="006F0C4F">
        <w:rPr>
          <w:sz w:val="25"/>
          <w:szCs w:val="25"/>
          <w:lang w:val="uk-UA"/>
        </w:rPr>
        <w:tab/>
      </w:r>
      <w:r w:rsidRPr="006F0C4F">
        <w:rPr>
          <w:sz w:val="25"/>
          <w:szCs w:val="25"/>
          <w:lang w:val="uk-UA"/>
        </w:rPr>
        <w:tab/>
      </w:r>
      <w:r w:rsidRPr="006F0C4F">
        <w:rPr>
          <w:sz w:val="25"/>
          <w:szCs w:val="25"/>
          <w:lang w:val="uk-UA"/>
        </w:rPr>
        <w:tab/>
      </w:r>
      <w:r w:rsidRPr="006F0C4F">
        <w:rPr>
          <w:sz w:val="25"/>
          <w:szCs w:val="25"/>
          <w:lang w:val="uk-UA"/>
        </w:rPr>
        <w:tab/>
      </w:r>
      <w:r w:rsidRPr="006F0C4F">
        <w:rPr>
          <w:sz w:val="25"/>
          <w:szCs w:val="25"/>
          <w:lang w:val="uk-UA"/>
        </w:rPr>
        <w:tab/>
      </w:r>
      <w:r w:rsidRPr="006F0C4F">
        <w:rPr>
          <w:sz w:val="25"/>
          <w:szCs w:val="25"/>
          <w:lang w:val="uk-UA"/>
        </w:rPr>
        <w:tab/>
      </w:r>
      <w:r w:rsidRPr="006F0C4F">
        <w:rPr>
          <w:sz w:val="25"/>
          <w:szCs w:val="25"/>
          <w:lang w:val="uk-UA"/>
        </w:rPr>
        <w:tab/>
      </w:r>
      <w:r w:rsidRPr="006F0C4F">
        <w:rPr>
          <w:sz w:val="25"/>
          <w:szCs w:val="25"/>
          <w:lang w:val="uk-UA"/>
        </w:rPr>
        <w:tab/>
      </w:r>
      <w:r w:rsidRPr="006F0C4F">
        <w:rPr>
          <w:sz w:val="25"/>
          <w:szCs w:val="25"/>
          <w:lang w:val="uk-UA"/>
        </w:rPr>
        <w:tab/>
        <w:t xml:space="preserve"> м. Київ</w:t>
      </w:r>
    </w:p>
    <w:p w:rsidR="00CB6864" w:rsidRPr="006F0C4F" w:rsidRDefault="00CB6864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sz w:val="25"/>
          <w:szCs w:val="25"/>
          <w:lang w:val="uk-UA"/>
        </w:rPr>
      </w:pPr>
    </w:p>
    <w:p w:rsidR="00CB6864" w:rsidRPr="006F0C4F" w:rsidRDefault="00DC2510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center"/>
        <w:rPr>
          <w:sz w:val="25"/>
          <w:szCs w:val="25"/>
          <w:u w:val="single"/>
          <w:lang w:val="uk-UA"/>
        </w:rPr>
      </w:pPr>
      <w:r w:rsidRPr="006F0C4F">
        <w:rPr>
          <w:sz w:val="25"/>
          <w:szCs w:val="25"/>
          <w:lang w:val="uk-UA"/>
        </w:rPr>
        <w:t xml:space="preserve">Р І Ш Е Н </w:t>
      </w:r>
      <w:proofErr w:type="spellStart"/>
      <w:r w:rsidRPr="006F0C4F">
        <w:rPr>
          <w:sz w:val="25"/>
          <w:szCs w:val="25"/>
          <w:lang w:val="uk-UA"/>
        </w:rPr>
        <w:t>Н</w:t>
      </w:r>
      <w:proofErr w:type="spellEnd"/>
      <w:r w:rsidRPr="006F0C4F">
        <w:rPr>
          <w:sz w:val="25"/>
          <w:szCs w:val="25"/>
          <w:lang w:val="uk-UA"/>
        </w:rPr>
        <w:t xml:space="preserve"> Я № </w:t>
      </w:r>
      <w:r w:rsidR="006F0C4F">
        <w:rPr>
          <w:sz w:val="25"/>
          <w:szCs w:val="25"/>
          <w:u w:val="single"/>
          <w:lang w:val="uk-UA"/>
        </w:rPr>
        <w:t>45/зп-24</w:t>
      </w:r>
    </w:p>
    <w:p w:rsidR="00CB6864" w:rsidRPr="006F0C4F" w:rsidRDefault="00CB6864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76" w:lineRule="auto"/>
        <w:ind w:left="1" w:hanging="3"/>
        <w:jc w:val="both"/>
        <w:rPr>
          <w:sz w:val="25"/>
          <w:szCs w:val="25"/>
          <w:lang w:val="uk-UA"/>
        </w:rPr>
      </w:pPr>
    </w:p>
    <w:p w:rsidR="00CB6864" w:rsidRPr="006F0C4F" w:rsidRDefault="00DC2510">
      <w:pPr>
        <w:shd w:val="clear" w:color="auto" w:fill="FFFFFF"/>
        <w:spacing w:line="276" w:lineRule="auto"/>
        <w:ind w:left="1" w:hanging="3"/>
        <w:jc w:val="both"/>
        <w:rPr>
          <w:color w:val="1D1D1B"/>
          <w:sz w:val="25"/>
          <w:szCs w:val="25"/>
          <w:lang w:val="uk-UA"/>
        </w:rPr>
      </w:pPr>
      <w:r w:rsidRPr="006F0C4F">
        <w:rPr>
          <w:color w:val="1D1D1B"/>
          <w:sz w:val="25"/>
          <w:szCs w:val="25"/>
          <w:lang w:val="uk-UA"/>
        </w:rPr>
        <w:t>Вища кваліфікаційна комісія суддів України у пленарному складі:</w:t>
      </w:r>
    </w:p>
    <w:p w:rsidR="00CB6864" w:rsidRPr="006F0C4F" w:rsidRDefault="00CB6864">
      <w:pPr>
        <w:shd w:val="clear" w:color="auto" w:fill="FFFFFF"/>
        <w:spacing w:line="276" w:lineRule="auto"/>
        <w:ind w:left="1" w:hanging="3"/>
        <w:jc w:val="both"/>
        <w:rPr>
          <w:color w:val="1D1D1B"/>
          <w:sz w:val="25"/>
          <w:szCs w:val="25"/>
          <w:lang w:val="uk-UA"/>
        </w:rPr>
      </w:pPr>
    </w:p>
    <w:p w:rsidR="00CB6864" w:rsidRPr="006F0C4F" w:rsidRDefault="00DC2510">
      <w:pPr>
        <w:shd w:val="clear" w:color="auto" w:fill="FFFFFF"/>
        <w:spacing w:line="276" w:lineRule="auto"/>
        <w:ind w:left="1" w:hanging="3"/>
        <w:jc w:val="both"/>
        <w:rPr>
          <w:color w:val="1D1D1B"/>
          <w:sz w:val="25"/>
          <w:szCs w:val="25"/>
          <w:lang w:val="uk-UA"/>
        </w:rPr>
      </w:pPr>
      <w:r w:rsidRPr="006F0C4F">
        <w:rPr>
          <w:color w:val="1D1D1B"/>
          <w:sz w:val="25"/>
          <w:szCs w:val="25"/>
          <w:lang w:val="uk-UA"/>
        </w:rPr>
        <w:t xml:space="preserve">головуючого – Сидоровича Р.М., </w:t>
      </w:r>
    </w:p>
    <w:p w:rsidR="00CB6864" w:rsidRPr="006F0C4F" w:rsidRDefault="00CB6864">
      <w:pPr>
        <w:shd w:val="clear" w:color="auto" w:fill="FFFFFF"/>
        <w:spacing w:line="276" w:lineRule="auto"/>
        <w:ind w:left="1" w:hanging="3"/>
        <w:jc w:val="both"/>
        <w:rPr>
          <w:color w:val="1D1D1B"/>
          <w:sz w:val="25"/>
          <w:szCs w:val="25"/>
          <w:lang w:val="uk-UA"/>
        </w:rPr>
      </w:pPr>
    </w:p>
    <w:p w:rsidR="00CB6864" w:rsidRPr="006F0C4F" w:rsidRDefault="00DC2510">
      <w:pPr>
        <w:shd w:val="clear" w:color="auto" w:fill="FFFFFF"/>
        <w:spacing w:line="276" w:lineRule="auto"/>
        <w:ind w:left="1" w:hanging="3"/>
        <w:jc w:val="both"/>
        <w:rPr>
          <w:color w:val="1D1D1B"/>
          <w:sz w:val="25"/>
          <w:szCs w:val="25"/>
          <w:lang w:val="uk-UA"/>
        </w:rPr>
      </w:pPr>
      <w:r w:rsidRPr="006F0C4F">
        <w:rPr>
          <w:color w:val="1D1D1B"/>
          <w:sz w:val="25"/>
          <w:szCs w:val="25"/>
          <w:lang w:val="uk-UA"/>
        </w:rPr>
        <w:t xml:space="preserve">членів Комісії: </w:t>
      </w:r>
      <w:proofErr w:type="spellStart"/>
      <w:r w:rsidRPr="006F0C4F">
        <w:rPr>
          <w:color w:val="1D1D1B"/>
          <w:sz w:val="25"/>
          <w:szCs w:val="25"/>
          <w:lang w:val="uk-UA"/>
        </w:rPr>
        <w:t>Богоноса</w:t>
      </w:r>
      <w:proofErr w:type="spellEnd"/>
      <w:r w:rsidR="006F0C4F">
        <w:rPr>
          <w:color w:val="1D1D1B"/>
          <w:sz w:val="25"/>
          <w:szCs w:val="25"/>
          <w:lang w:val="uk-UA"/>
        </w:rPr>
        <w:t xml:space="preserve"> </w:t>
      </w:r>
      <w:r w:rsidRPr="006F0C4F">
        <w:rPr>
          <w:color w:val="1D1D1B"/>
          <w:sz w:val="25"/>
          <w:szCs w:val="25"/>
          <w:lang w:val="uk-UA"/>
        </w:rPr>
        <w:t>М.Б.,</w:t>
      </w:r>
      <w:r w:rsidR="006F0C4F">
        <w:rPr>
          <w:color w:val="1D1D1B"/>
          <w:sz w:val="25"/>
          <w:szCs w:val="25"/>
          <w:lang w:val="uk-UA"/>
        </w:rPr>
        <w:t xml:space="preserve"> </w:t>
      </w:r>
      <w:r w:rsidRPr="006F0C4F">
        <w:rPr>
          <w:color w:val="1D1D1B"/>
          <w:sz w:val="25"/>
          <w:szCs w:val="25"/>
          <w:lang w:val="uk-UA"/>
        </w:rPr>
        <w:t>Волкової</w:t>
      </w:r>
      <w:r w:rsidR="006F0C4F">
        <w:rPr>
          <w:color w:val="1D1D1B"/>
          <w:sz w:val="25"/>
          <w:szCs w:val="25"/>
          <w:lang w:val="uk-UA"/>
        </w:rPr>
        <w:t xml:space="preserve"> </w:t>
      </w:r>
      <w:r w:rsidRPr="006F0C4F">
        <w:rPr>
          <w:color w:val="1D1D1B"/>
          <w:sz w:val="25"/>
          <w:szCs w:val="25"/>
          <w:lang w:val="uk-UA"/>
        </w:rPr>
        <w:t>Л.М., Духа</w:t>
      </w:r>
      <w:r w:rsidR="006F0C4F">
        <w:rPr>
          <w:color w:val="1D1D1B"/>
          <w:sz w:val="25"/>
          <w:szCs w:val="25"/>
          <w:lang w:val="uk-UA"/>
        </w:rPr>
        <w:t xml:space="preserve"> </w:t>
      </w:r>
      <w:r w:rsidRPr="006F0C4F">
        <w:rPr>
          <w:color w:val="1D1D1B"/>
          <w:sz w:val="25"/>
          <w:szCs w:val="25"/>
          <w:lang w:val="uk-UA"/>
        </w:rPr>
        <w:t xml:space="preserve">Я.М., </w:t>
      </w:r>
      <w:proofErr w:type="spellStart"/>
      <w:r w:rsidRPr="006F0C4F">
        <w:rPr>
          <w:color w:val="1D1D1B"/>
          <w:sz w:val="25"/>
          <w:szCs w:val="25"/>
          <w:lang w:val="uk-UA"/>
        </w:rPr>
        <w:t>Кидисюка</w:t>
      </w:r>
      <w:proofErr w:type="spellEnd"/>
      <w:r w:rsidR="006F0C4F">
        <w:rPr>
          <w:color w:val="1D1D1B"/>
          <w:sz w:val="25"/>
          <w:szCs w:val="25"/>
          <w:lang w:val="uk-UA"/>
        </w:rPr>
        <w:t xml:space="preserve"> </w:t>
      </w:r>
      <w:r w:rsidRPr="006F0C4F">
        <w:rPr>
          <w:color w:val="1D1D1B"/>
          <w:sz w:val="25"/>
          <w:szCs w:val="25"/>
          <w:lang w:val="uk-UA"/>
        </w:rPr>
        <w:t xml:space="preserve">Р.А., </w:t>
      </w:r>
      <w:proofErr w:type="spellStart"/>
      <w:r w:rsidRPr="006F0C4F">
        <w:rPr>
          <w:color w:val="1D1D1B"/>
          <w:sz w:val="25"/>
          <w:szCs w:val="25"/>
          <w:lang w:val="uk-UA"/>
        </w:rPr>
        <w:t>Кобецької</w:t>
      </w:r>
      <w:proofErr w:type="spellEnd"/>
      <w:r w:rsidR="006F0C4F">
        <w:rPr>
          <w:color w:val="1D1D1B"/>
          <w:sz w:val="25"/>
          <w:szCs w:val="25"/>
          <w:lang w:val="uk-UA"/>
        </w:rPr>
        <w:t xml:space="preserve"> </w:t>
      </w:r>
      <w:r w:rsidRPr="006F0C4F">
        <w:rPr>
          <w:color w:val="1D1D1B"/>
          <w:sz w:val="25"/>
          <w:szCs w:val="25"/>
          <w:lang w:val="uk-UA"/>
        </w:rPr>
        <w:t xml:space="preserve">Н.Р., </w:t>
      </w:r>
      <w:proofErr w:type="spellStart"/>
      <w:r w:rsidRPr="006F0C4F">
        <w:rPr>
          <w:color w:val="1D1D1B"/>
          <w:sz w:val="25"/>
          <w:szCs w:val="25"/>
          <w:lang w:val="uk-UA"/>
        </w:rPr>
        <w:t>Коліуша</w:t>
      </w:r>
      <w:proofErr w:type="spellEnd"/>
      <w:r w:rsidR="006F0C4F">
        <w:rPr>
          <w:color w:val="1D1D1B"/>
          <w:sz w:val="25"/>
          <w:szCs w:val="25"/>
          <w:lang w:val="uk-UA"/>
        </w:rPr>
        <w:t xml:space="preserve"> </w:t>
      </w:r>
      <w:r w:rsidRPr="006F0C4F">
        <w:rPr>
          <w:color w:val="1D1D1B"/>
          <w:sz w:val="25"/>
          <w:szCs w:val="25"/>
          <w:lang w:val="uk-UA"/>
        </w:rPr>
        <w:t>О.Л., Мельника</w:t>
      </w:r>
      <w:r w:rsidR="006F0C4F">
        <w:rPr>
          <w:color w:val="1D1D1B"/>
          <w:sz w:val="25"/>
          <w:szCs w:val="25"/>
          <w:lang w:val="uk-UA"/>
        </w:rPr>
        <w:t xml:space="preserve"> </w:t>
      </w:r>
      <w:r w:rsidRPr="006F0C4F">
        <w:rPr>
          <w:color w:val="1D1D1B"/>
          <w:sz w:val="25"/>
          <w:szCs w:val="25"/>
          <w:lang w:val="uk-UA"/>
        </w:rPr>
        <w:t xml:space="preserve">Р.І., </w:t>
      </w:r>
      <w:proofErr w:type="spellStart"/>
      <w:r w:rsidRPr="006F0C4F">
        <w:rPr>
          <w:color w:val="1D1D1B"/>
          <w:sz w:val="25"/>
          <w:szCs w:val="25"/>
          <w:lang w:val="uk-UA"/>
        </w:rPr>
        <w:t>Омельяна</w:t>
      </w:r>
      <w:proofErr w:type="spellEnd"/>
      <w:r w:rsidR="006F0C4F">
        <w:rPr>
          <w:color w:val="1D1D1B"/>
          <w:sz w:val="25"/>
          <w:szCs w:val="25"/>
          <w:lang w:val="uk-UA"/>
        </w:rPr>
        <w:t xml:space="preserve"> </w:t>
      </w:r>
      <w:r w:rsidRPr="006F0C4F">
        <w:rPr>
          <w:color w:val="1D1D1B"/>
          <w:sz w:val="25"/>
          <w:szCs w:val="25"/>
          <w:lang w:val="uk-UA"/>
        </w:rPr>
        <w:t>О.С., Пасічника</w:t>
      </w:r>
      <w:r w:rsidR="006F0C4F">
        <w:rPr>
          <w:color w:val="1D1D1B"/>
          <w:sz w:val="25"/>
          <w:szCs w:val="25"/>
          <w:lang w:val="uk-UA"/>
        </w:rPr>
        <w:t xml:space="preserve"> </w:t>
      </w:r>
      <w:r w:rsidRPr="006F0C4F">
        <w:rPr>
          <w:color w:val="1D1D1B"/>
          <w:sz w:val="25"/>
          <w:szCs w:val="25"/>
          <w:lang w:val="uk-UA"/>
        </w:rPr>
        <w:t xml:space="preserve">А.В. (доповідач), </w:t>
      </w:r>
      <w:proofErr w:type="spellStart"/>
      <w:r w:rsidRPr="006F0C4F">
        <w:rPr>
          <w:color w:val="1D1D1B"/>
          <w:sz w:val="25"/>
          <w:szCs w:val="25"/>
          <w:lang w:val="uk-UA"/>
        </w:rPr>
        <w:t>Сабодаша</w:t>
      </w:r>
      <w:proofErr w:type="spellEnd"/>
      <w:r w:rsidRPr="006F0C4F">
        <w:rPr>
          <w:color w:val="1D1D1B"/>
          <w:sz w:val="25"/>
          <w:szCs w:val="25"/>
          <w:lang w:val="uk-UA"/>
        </w:rPr>
        <w:t xml:space="preserve"> Р.Б., Чумака</w:t>
      </w:r>
      <w:r w:rsidR="006F0C4F">
        <w:rPr>
          <w:color w:val="1D1D1B"/>
          <w:sz w:val="25"/>
          <w:szCs w:val="25"/>
          <w:lang w:val="uk-UA"/>
        </w:rPr>
        <w:t xml:space="preserve"> </w:t>
      </w:r>
      <w:r w:rsidRPr="006F0C4F">
        <w:rPr>
          <w:color w:val="1D1D1B"/>
          <w:sz w:val="25"/>
          <w:szCs w:val="25"/>
          <w:lang w:val="uk-UA"/>
        </w:rPr>
        <w:t>С.Ю., Шевчук</w:t>
      </w:r>
      <w:r w:rsidR="006F0C4F">
        <w:rPr>
          <w:color w:val="1D1D1B"/>
          <w:sz w:val="25"/>
          <w:szCs w:val="25"/>
          <w:lang w:val="uk-UA"/>
        </w:rPr>
        <w:t xml:space="preserve"> </w:t>
      </w:r>
      <w:r w:rsidRPr="006F0C4F">
        <w:rPr>
          <w:color w:val="1D1D1B"/>
          <w:sz w:val="25"/>
          <w:szCs w:val="25"/>
          <w:lang w:val="uk-UA"/>
        </w:rPr>
        <w:t>Г.М.,</w:t>
      </w:r>
    </w:p>
    <w:p w:rsidR="00CB6864" w:rsidRPr="006F0C4F" w:rsidRDefault="00CB6864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sz w:val="25"/>
          <w:szCs w:val="25"/>
          <w:lang w:val="uk-UA"/>
        </w:rPr>
      </w:pPr>
    </w:p>
    <w:p w:rsidR="00CB6864" w:rsidRPr="006F0C4F" w:rsidRDefault="00DC2510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 xml:space="preserve">розглянувши питання про відвід члену Комісії </w:t>
      </w:r>
      <w:proofErr w:type="spellStart"/>
      <w:r w:rsidRPr="006F0C4F">
        <w:rPr>
          <w:sz w:val="25"/>
          <w:szCs w:val="25"/>
          <w:lang w:val="uk-UA"/>
        </w:rPr>
        <w:t>Гацелюку</w:t>
      </w:r>
      <w:proofErr w:type="spellEnd"/>
      <w:r w:rsidRPr="006F0C4F">
        <w:rPr>
          <w:sz w:val="25"/>
          <w:szCs w:val="25"/>
          <w:lang w:val="uk-UA"/>
        </w:rPr>
        <w:t xml:space="preserve"> Віталію Олександровичу,</w:t>
      </w:r>
    </w:p>
    <w:p w:rsidR="00CB6864" w:rsidRPr="006F0C4F" w:rsidRDefault="00CB6864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rPr>
          <w:sz w:val="25"/>
          <w:szCs w:val="25"/>
          <w:lang w:val="uk-UA"/>
        </w:rPr>
      </w:pPr>
    </w:p>
    <w:p w:rsidR="00CB6864" w:rsidRPr="006F0C4F" w:rsidRDefault="00DC2510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center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встановила:</w:t>
      </w:r>
    </w:p>
    <w:p w:rsidR="00CB6864" w:rsidRPr="006F0C4F" w:rsidRDefault="00CB6864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center"/>
        <w:rPr>
          <w:sz w:val="25"/>
          <w:szCs w:val="25"/>
          <w:lang w:val="uk-UA"/>
        </w:rPr>
      </w:pPr>
    </w:p>
    <w:p w:rsidR="00CB6864" w:rsidRPr="006F0C4F" w:rsidRDefault="00DC2510" w:rsidP="005301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225" w:firstLine="565"/>
        <w:jc w:val="both"/>
        <w:rPr>
          <w:sz w:val="25"/>
          <w:szCs w:val="25"/>
          <w:lang w:val="uk-UA"/>
        </w:rPr>
      </w:pPr>
      <w:r w:rsidRPr="006F0C4F">
        <w:rPr>
          <w:b/>
          <w:sz w:val="25"/>
          <w:szCs w:val="25"/>
          <w:lang w:val="uk-UA"/>
        </w:rPr>
        <w:t>1.</w:t>
      </w:r>
      <w:r w:rsidRPr="006F0C4F">
        <w:rPr>
          <w:sz w:val="25"/>
          <w:szCs w:val="25"/>
          <w:lang w:val="uk-UA"/>
        </w:rPr>
        <w:t xml:space="preserve"> Комісією</w:t>
      </w:r>
      <w:r w:rsidRPr="005301C9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08</w:t>
      </w:r>
      <w:r w:rsidRPr="005301C9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лютого</w:t>
      </w:r>
      <w:r w:rsidRPr="005301C9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2017</w:t>
      </w:r>
      <w:r w:rsidRPr="005301C9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року</w:t>
      </w:r>
      <w:r w:rsidRPr="005301C9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прийнято</w:t>
      </w:r>
      <w:r w:rsidRPr="005301C9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рішення</w:t>
      </w:r>
      <w:r w:rsidRPr="005301C9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№</w:t>
      </w:r>
      <w:r w:rsidR="006F0C4F" w:rsidRPr="005301C9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17/вс-17,</w:t>
      </w:r>
      <w:r w:rsidRPr="005301C9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зокрема</w:t>
      </w:r>
      <w:r w:rsidRPr="005301C9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про</w:t>
      </w:r>
      <w:r w:rsidRPr="005301C9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 xml:space="preserve">допуск судді Вовка Павла </w:t>
      </w:r>
      <w:proofErr w:type="spellStart"/>
      <w:r w:rsidRPr="006F0C4F">
        <w:rPr>
          <w:sz w:val="25"/>
          <w:szCs w:val="25"/>
          <w:lang w:val="uk-UA"/>
        </w:rPr>
        <w:t>Вячеславовича</w:t>
      </w:r>
      <w:proofErr w:type="spellEnd"/>
      <w:r w:rsidRPr="006F0C4F">
        <w:rPr>
          <w:sz w:val="25"/>
          <w:szCs w:val="25"/>
          <w:lang w:val="uk-UA"/>
        </w:rPr>
        <w:t xml:space="preserve"> до проходження кваліфікаційного оцінювання для участі у конкурсі на посаду судді Касаційного адміністративного суду у складі Верховного Суду.</w:t>
      </w:r>
    </w:p>
    <w:p w:rsidR="00CB6864" w:rsidRPr="006F0C4F" w:rsidRDefault="00DC2510" w:rsidP="005301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У рамках проведення вказаного кваліфікаційного оцінювання до переліку питань засідання</w:t>
      </w:r>
      <w:r w:rsidRPr="005301C9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Комісії</w:t>
      </w:r>
      <w:r w:rsidRPr="005301C9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у</w:t>
      </w:r>
      <w:r w:rsidRPr="005301C9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пленарному</w:t>
      </w:r>
      <w:r w:rsidRPr="005301C9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складі,</w:t>
      </w:r>
      <w:r w:rsidRPr="005301C9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що</w:t>
      </w:r>
      <w:r w:rsidRPr="005301C9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відбулось</w:t>
      </w:r>
      <w:r w:rsidRPr="005301C9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12</w:t>
      </w:r>
      <w:r w:rsidRPr="005301C9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лютого</w:t>
      </w:r>
      <w:r w:rsidRPr="005301C9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2024</w:t>
      </w:r>
      <w:r w:rsidR="006F0C4F">
        <w:rPr>
          <w:sz w:val="25"/>
          <w:szCs w:val="25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року,</w:t>
      </w:r>
      <w:r w:rsidRPr="005301C9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було</w:t>
      </w:r>
      <w:r w:rsidRPr="005301C9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 xml:space="preserve">включене питання «Про розгляд питання щодо підтвердження або </w:t>
      </w:r>
      <w:proofErr w:type="spellStart"/>
      <w:r w:rsidRPr="006F0C4F">
        <w:rPr>
          <w:sz w:val="25"/>
          <w:szCs w:val="25"/>
          <w:lang w:val="uk-UA"/>
        </w:rPr>
        <w:t>непідтвердження</w:t>
      </w:r>
      <w:proofErr w:type="spellEnd"/>
      <w:r w:rsidRPr="006F0C4F">
        <w:rPr>
          <w:sz w:val="25"/>
          <w:szCs w:val="25"/>
          <w:lang w:val="uk-UA"/>
        </w:rPr>
        <w:t xml:space="preserve"> здатності кандидата на посаду судді Касаційного адміністративного суду у складі Верховного Суду Вовка Павла </w:t>
      </w:r>
      <w:proofErr w:type="spellStart"/>
      <w:r w:rsidRPr="006F0C4F">
        <w:rPr>
          <w:sz w:val="25"/>
          <w:szCs w:val="25"/>
          <w:lang w:val="uk-UA"/>
        </w:rPr>
        <w:t>Вячеславовича</w:t>
      </w:r>
      <w:proofErr w:type="spellEnd"/>
      <w:r w:rsidRPr="006F0C4F">
        <w:rPr>
          <w:sz w:val="25"/>
          <w:szCs w:val="25"/>
          <w:lang w:val="uk-UA"/>
        </w:rPr>
        <w:t xml:space="preserve"> здійснювати правосуддя у відповідному суді».</w:t>
      </w:r>
    </w:p>
    <w:p w:rsidR="00CB6864" w:rsidRPr="006F0C4F" w:rsidRDefault="00DC2510" w:rsidP="005301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225" w:firstLine="565"/>
        <w:jc w:val="both"/>
        <w:rPr>
          <w:sz w:val="25"/>
          <w:szCs w:val="25"/>
          <w:lang w:val="uk-UA"/>
        </w:rPr>
      </w:pPr>
      <w:r w:rsidRPr="006F0C4F">
        <w:rPr>
          <w:b/>
          <w:sz w:val="25"/>
          <w:szCs w:val="25"/>
          <w:lang w:val="uk-UA"/>
        </w:rPr>
        <w:t>2.</w:t>
      </w:r>
      <w:r w:rsidRPr="006F0C4F">
        <w:rPr>
          <w:sz w:val="25"/>
          <w:szCs w:val="25"/>
          <w:lang w:val="uk-UA"/>
        </w:rPr>
        <w:t xml:space="preserve"> 07</w:t>
      </w:r>
      <w:r w:rsidR="006F0C4F">
        <w:rPr>
          <w:sz w:val="25"/>
          <w:szCs w:val="25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лютого</w:t>
      </w:r>
      <w:r w:rsidR="006F0C4F">
        <w:rPr>
          <w:sz w:val="25"/>
          <w:szCs w:val="25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 xml:space="preserve">2024 року до Комісії надійшла заява Вовка П.В. про відвід членам Комісії Мельнику Р.І., </w:t>
      </w:r>
      <w:proofErr w:type="spellStart"/>
      <w:r w:rsidRPr="006F0C4F">
        <w:rPr>
          <w:sz w:val="25"/>
          <w:szCs w:val="25"/>
          <w:lang w:val="uk-UA"/>
        </w:rPr>
        <w:t>Богоносу</w:t>
      </w:r>
      <w:proofErr w:type="spellEnd"/>
      <w:r w:rsidRPr="006F0C4F">
        <w:rPr>
          <w:sz w:val="25"/>
          <w:szCs w:val="25"/>
          <w:lang w:val="uk-UA"/>
        </w:rPr>
        <w:t xml:space="preserve"> М.Б., </w:t>
      </w:r>
      <w:proofErr w:type="spellStart"/>
      <w:r w:rsidRPr="006F0C4F">
        <w:rPr>
          <w:sz w:val="25"/>
          <w:szCs w:val="25"/>
          <w:lang w:val="uk-UA"/>
        </w:rPr>
        <w:t>Гацелюку</w:t>
      </w:r>
      <w:proofErr w:type="spellEnd"/>
      <w:r w:rsidRPr="006F0C4F">
        <w:rPr>
          <w:sz w:val="25"/>
          <w:szCs w:val="25"/>
          <w:lang w:val="uk-UA"/>
        </w:rPr>
        <w:t xml:space="preserve"> В.О., </w:t>
      </w:r>
      <w:proofErr w:type="spellStart"/>
      <w:r w:rsidRPr="006F0C4F">
        <w:rPr>
          <w:sz w:val="25"/>
          <w:szCs w:val="25"/>
          <w:lang w:val="uk-UA"/>
        </w:rPr>
        <w:t>Кобецькій</w:t>
      </w:r>
      <w:proofErr w:type="spellEnd"/>
      <w:r w:rsidRPr="006F0C4F">
        <w:rPr>
          <w:sz w:val="25"/>
          <w:szCs w:val="25"/>
          <w:lang w:val="uk-UA"/>
        </w:rPr>
        <w:t xml:space="preserve"> Н.Р., Пасічнику</w:t>
      </w:r>
      <w:r w:rsidR="006F0C4F">
        <w:rPr>
          <w:sz w:val="25"/>
          <w:szCs w:val="25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А.В., Шевчук</w:t>
      </w:r>
      <w:r w:rsidRPr="005301C9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Г.М.,</w:t>
      </w:r>
      <w:r w:rsidRPr="005301C9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Сидоровичу</w:t>
      </w:r>
      <w:r w:rsidR="005301C9" w:rsidRPr="005301C9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Р.М.,</w:t>
      </w:r>
      <w:r w:rsidRPr="005301C9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Чумаку</w:t>
      </w:r>
      <w:r w:rsidRPr="005301C9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С.Ю.,</w:t>
      </w:r>
      <w:r w:rsidRPr="005301C9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Волковій</w:t>
      </w:r>
      <w:r w:rsidRPr="005301C9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Л.М.,</w:t>
      </w:r>
      <w:r w:rsidRPr="005301C9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Духу</w:t>
      </w:r>
      <w:r w:rsidRPr="005301C9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Я.М.,</w:t>
      </w:r>
      <w:r w:rsidRPr="005301C9">
        <w:rPr>
          <w:lang w:val="uk-UA"/>
        </w:rPr>
        <w:t xml:space="preserve"> </w:t>
      </w:r>
      <w:proofErr w:type="spellStart"/>
      <w:r w:rsidRPr="006F0C4F">
        <w:rPr>
          <w:sz w:val="25"/>
          <w:szCs w:val="25"/>
          <w:lang w:val="uk-UA"/>
        </w:rPr>
        <w:t>Кидисюку</w:t>
      </w:r>
      <w:proofErr w:type="spellEnd"/>
      <w:r w:rsidRPr="005301C9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 xml:space="preserve">Р.А., </w:t>
      </w:r>
      <w:proofErr w:type="spellStart"/>
      <w:r w:rsidRPr="006F0C4F">
        <w:rPr>
          <w:sz w:val="25"/>
          <w:szCs w:val="25"/>
          <w:lang w:val="uk-UA"/>
        </w:rPr>
        <w:t>Коліушу</w:t>
      </w:r>
      <w:proofErr w:type="spellEnd"/>
      <w:r w:rsidRPr="006F0C4F">
        <w:rPr>
          <w:sz w:val="25"/>
          <w:szCs w:val="25"/>
          <w:lang w:val="uk-UA"/>
        </w:rPr>
        <w:t xml:space="preserve"> О.Л., </w:t>
      </w:r>
      <w:proofErr w:type="spellStart"/>
      <w:r w:rsidRPr="006F0C4F">
        <w:rPr>
          <w:sz w:val="25"/>
          <w:szCs w:val="25"/>
          <w:lang w:val="uk-UA"/>
        </w:rPr>
        <w:t>Омельяну</w:t>
      </w:r>
      <w:proofErr w:type="spellEnd"/>
      <w:r w:rsidRPr="006F0C4F">
        <w:rPr>
          <w:sz w:val="25"/>
          <w:szCs w:val="25"/>
          <w:lang w:val="uk-UA"/>
        </w:rPr>
        <w:t xml:space="preserve"> О.С., </w:t>
      </w:r>
      <w:proofErr w:type="spellStart"/>
      <w:r w:rsidRPr="006F0C4F">
        <w:rPr>
          <w:sz w:val="25"/>
          <w:szCs w:val="25"/>
          <w:lang w:val="uk-UA"/>
        </w:rPr>
        <w:t>Сабодашу</w:t>
      </w:r>
      <w:proofErr w:type="spellEnd"/>
      <w:r w:rsidRPr="006F0C4F">
        <w:rPr>
          <w:sz w:val="25"/>
          <w:szCs w:val="25"/>
          <w:lang w:val="uk-UA"/>
        </w:rPr>
        <w:t xml:space="preserve"> Р.Б.</w:t>
      </w:r>
    </w:p>
    <w:p w:rsidR="00CB6864" w:rsidRPr="006F0C4F" w:rsidRDefault="00DC2510" w:rsidP="006F0C4F">
      <w:pPr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 xml:space="preserve">В обґрунтування заяви суддя зазначає, що 16 січня 2024 року Комісією було одноголосно підтримано, зокрема, такі рішення: 1) щодо затвердження порядку денного засідання Комісії у пленарному складі 16 січня 2024 року, до якого включено питання щодо підтвердження або </w:t>
      </w:r>
      <w:proofErr w:type="spellStart"/>
      <w:r w:rsidRPr="006F0C4F">
        <w:rPr>
          <w:sz w:val="25"/>
          <w:szCs w:val="25"/>
          <w:lang w:val="uk-UA"/>
        </w:rPr>
        <w:t>непідтвердження</w:t>
      </w:r>
      <w:proofErr w:type="spellEnd"/>
      <w:r w:rsidRPr="006F0C4F">
        <w:rPr>
          <w:sz w:val="25"/>
          <w:szCs w:val="25"/>
          <w:lang w:val="uk-UA"/>
        </w:rPr>
        <w:t xml:space="preserve"> здатності кандидата на посаду судді Касаційного адміністративного суду у складі Верховного Суду Вовка Павла </w:t>
      </w:r>
      <w:proofErr w:type="spellStart"/>
      <w:r w:rsidRPr="006F0C4F">
        <w:rPr>
          <w:sz w:val="25"/>
          <w:szCs w:val="25"/>
          <w:lang w:val="uk-UA"/>
        </w:rPr>
        <w:t>Вячеславовича</w:t>
      </w:r>
      <w:proofErr w:type="spellEnd"/>
      <w:r w:rsidRPr="006F0C4F">
        <w:rPr>
          <w:sz w:val="25"/>
          <w:szCs w:val="25"/>
          <w:lang w:val="uk-UA"/>
        </w:rPr>
        <w:t xml:space="preserve"> здійснювати правосуддя у відповідному суді; 2) про відкладення проведення засідання з розгляду вказаного питання на 12 лютого 2024 року.</w:t>
      </w:r>
    </w:p>
    <w:p w:rsidR="00CB6864" w:rsidRPr="006F0C4F" w:rsidRDefault="00DC2510" w:rsidP="006F0C4F">
      <w:pPr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lastRenderedPageBreak/>
        <w:t>На переконання Вовка П.В., указаними діями члени Комісії допустили порушення вимог Конституції України, Закону України «Про судоустрій і статус суддів» та рішення Верховного Суду від 28 жовтня 2021 року у справі №</w:t>
      </w:r>
      <w:r w:rsidR="005301C9">
        <w:rPr>
          <w:sz w:val="25"/>
          <w:szCs w:val="25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 xml:space="preserve">9901/611/19. </w:t>
      </w:r>
    </w:p>
    <w:p w:rsidR="00CB6864" w:rsidRPr="006F0C4F" w:rsidRDefault="00DC2510" w:rsidP="006F0C4F">
      <w:pPr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 xml:space="preserve">Зокрема, суддя вказує, що зазначеним вище рішенням Верховного Суду бездіяльність органу щодо </w:t>
      </w:r>
      <w:proofErr w:type="spellStart"/>
      <w:r w:rsidRPr="006F0C4F">
        <w:rPr>
          <w:sz w:val="25"/>
          <w:szCs w:val="25"/>
          <w:lang w:val="uk-UA"/>
        </w:rPr>
        <w:t>невідновлення</w:t>
      </w:r>
      <w:proofErr w:type="spellEnd"/>
      <w:r w:rsidRPr="006F0C4F">
        <w:rPr>
          <w:sz w:val="25"/>
          <w:szCs w:val="25"/>
          <w:lang w:val="uk-UA"/>
        </w:rPr>
        <w:t xml:space="preserve"> кваліфікаційного оцінювання було визнано протиправною і зобов’язано Комісію його відновити.</w:t>
      </w:r>
    </w:p>
    <w:p w:rsidR="00CB6864" w:rsidRPr="006F0C4F" w:rsidRDefault="00DC2510" w:rsidP="006F0C4F">
      <w:pPr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Однак</w:t>
      </w:r>
      <w:r w:rsidRPr="005301C9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вимоги,</w:t>
      </w:r>
      <w:r w:rsidRPr="005301C9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викладені</w:t>
      </w:r>
      <w:r w:rsidRPr="005301C9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у</w:t>
      </w:r>
      <w:r w:rsidRPr="005301C9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цьому</w:t>
      </w:r>
      <w:r w:rsidRPr="005301C9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рішенні</w:t>
      </w:r>
      <w:r w:rsidRPr="005301C9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суду</w:t>
      </w:r>
      <w:r w:rsidRPr="005301C9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Комісією</w:t>
      </w:r>
      <w:r w:rsidRPr="005301C9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не</w:t>
      </w:r>
      <w:r w:rsidRPr="005301C9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були</w:t>
      </w:r>
      <w:r w:rsidRPr="005301C9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виконані,</w:t>
      </w:r>
      <w:r w:rsidRPr="005301C9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оскільки окремого рішення про поновлення кваліфікаційного оцінювання судді не було прийнято. Отже, на переконання Вовка П.В., Комісія вчиняє дії щодо здійснення його кваліфікаційного оцінювання всупереч тому, що воно перебуває у статусі зупиненого.</w:t>
      </w:r>
    </w:p>
    <w:p w:rsidR="00CB6864" w:rsidRPr="006F0C4F" w:rsidRDefault="00DC2510" w:rsidP="006F0C4F">
      <w:pPr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Додатково суддя вказує, що наведені вище обставини зумовили одночасне проведення щодо нього двох процедур кваліфікаційного оцінювання (для участі у конкурсі на посаду судді Касаційного адміністративного суду у складі Верховного Суду та на відповідність займаній посаді), наслідком чого є стан правової невизначеності.</w:t>
      </w:r>
    </w:p>
    <w:p w:rsidR="00CB6864" w:rsidRPr="006F0C4F" w:rsidRDefault="00DC2510" w:rsidP="006F0C4F">
      <w:pPr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З огляду на наведені аргументи, суддя висновує, що всі члени Комісії, які голосували 16 січня 2024 року за рішення у межах його кваліфікаційного оцінювання, діяли непослідовно та вибірково. Це дає підстави вважати їх негативно упередженими.</w:t>
      </w:r>
    </w:p>
    <w:p w:rsidR="00CB6864" w:rsidRPr="006F0C4F" w:rsidRDefault="00DC2510" w:rsidP="006F0C4F">
      <w:pPr>
        <w:spacing w:line="276" w:lineRule="auto"/>
        <w:ind w:leftChars="0" w:left="1" w:firstLineChars="225" w:firstLine="565"/>
        <w:jc w:val="both"/>
        <w:rPr>
          <w:sz w:val="25"/>
          <w:szCs w:val="25"/>
          <w:lang w:val="uk-UA"/>
        </w:rPr>
      </w:pPr>
      <w:r w:rsidRPr="006F0C4F">
        <w:rPr>
          <w:b/>
          <w:sz w:val="25"/>
          <w:szCs w:val="25"/>
          <w:lang w:val="uk-UA"/>
        </w:rPr>
        <w:t>3.</w:t>
      </w:r>
      <w:r w:rsidRPr="006F0C4F">
        <w:rPr>
          <w:sz w:val="25"/>
          <w:szCs w:val="25"/>
          <w:lang w:val="uk-UA"/>
        </w:rPr>
        <w:t xml:space="preserve"> 07 лютого 2024 року до Комісії надійшла заява Вовка</w:t>
      </w:r>
      <w:r w:rsidR="005301C9">
        <w:rPr>
          <w:sz w:val="25"/>
          <w:szCs w:val="25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 xml:space="preserve">П.В. про відвід члену Комісії </w:t>
      </w:r>
      <w:proofErr w:type="spellStart"/>
      <w:r w:rsidRPr="006F0C4F">
        <w:rPr>
          <w:sz w:val="25"/>
          <w:szCs w:val="25"/>
          <w:lang w:val="uk-UA"/>
        </w:rPr>
        <w:t>Гацелюку</w:t>
      </w:r>
      <w:proofErr w:type="spellEnd"/>
      <w:r w:rsidRPr="006F0C4F">
        <w:rPr>
          <w:sz w:val="25"/>
          <w:szCs w:val="25"/>
          <w:lang w:val="uk-UA"/>
        </w:rPr>
        <w:t xml:space="preserve"> В.О. з інших (додаткових) підстав.</w:t>
      </w:r>
    </w:p>
    <w:p w:rsidR="00CB6864" w:rsidRPr="006F0C4F" w:rsidRDefault="00DC2510" w:rsidP="006F0C4F">
      <w:pPr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 xml:space="preserve">В обґрунтування заяви суддя зазначає, що народний депутат України Юрчишин Я.Р., надав письмову рекомендацію </w:t>
      </w:r>
      <w:proofErr w:type="spellStart"/>
      <w:r w:rsidRPr="006F0C4F">
        <w:rPr>
          <w:sz w:val="25"/>
          <w:szCs w:val="25"/>
          <w:lang w:val="uk-UA"/>
        </w:rPr>
        <w:t>Гацелюку</w:t>
      </w:r>
      <w:proofErr w:type="spellEnd"/>
      <w:r w:rsidR="005301C9">
        <w:rPr>
          <w:sz w:val="25"/>
          <w:szCs w:val="25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В.О. у межах здійснення конкурсного добору на посаду члена Комісії.</w:t>
      </w:r>
    </w:p>
    <w:p w:rsidR="00CB6864" w:rsidRPr="006F0C4F" w:rsidRDefault="00DC2510" w:rsidP="006F0C4F">
      <w:pPr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Вовк</w:t>
      </w:r>
      <w:r w:rsidRPr="005301C9">
        <w:rPr>
          <w:sz w:val="36"/>
          <w:szCs w:val="36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П.В.</w:t>
      </w:r>
      <w:r w:rsidRPr="005301C9">
        <w:rPr>
          <w:sz w:val="36"/>
          <w:szCs w:val="36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зазначив,</w:t>
      </w:r>
      <w:r w:rsidRPr="005301C9">
        <w:rPr>
          <w:sz w:val="36"/>
          <w:szCs w:val="36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що</w:t>
      </w:r>
      <w:r w:rsidRPr="005301C9">
        <w:rPr>
          <w:sz w:val="36"/>
          <w:szCs w:val="36"/>
          <w:lang w:val="uk-UA"/>
        </w:rPr>
        <w:t xml:space="preserve"> </w:t>
      </w:r>
      <w:proofErr w:type="spellStart"/>
      <w:r w:rsidRPr="006F0C4F">
        <w:rPr>
          <w:sz w:val="25"/>
          <w:szCs w:val="25"/>
          <w:lang w:val="uk-UA"/>
        </w:rPr>
        <w:t>Юрчишин</w:t>
      </w:r>
      <w:proofErr w:type="spellEnd"/>
      <w:r w:rsidR="005301C9" w:rsidRPr="005301C9">
        <w:rPr>
          <w:sz w:val="36"/>
          <w:szCs w:val="36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Я.Р.</w:t>
      </w:r>
      <w:r w:rsidRPr="005301C9">
        <w:rPr>
          <w:sz w:val="36"/>
          <w:szCs w:val="36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публікував</w:t>
      </w:r>
      <w:r w:rsidRPr="005301C9">
        <w:rPr>
          <w:sz w:val="36"/>
          <w:szCs w:val="36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дописи</w:t>
      </w:r>
      <w:r w:rsidRPr="005301C9">
        <w:rPr>
          <w:sz w:val="36"/>
          <w:szCs w:val="36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щодо</w:t>
      </w:r>
      <w:r w:rsidRPr="005301C9">
        <w:rPr>
          <w:sz w:val="36"/>
          <w:szCs w:val="36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Вовка</w:t>
      </w:r>
      <w:r w:rsidRPr="005301C9">
        <w:rPr>
          <w:sz w:val="36"/>
          <w:szCs w:val="36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П.В.</w:t>
      </w:r>
      <w:r w:rsidRPr="005301C9">
        <w:rPr>
          <w:sz w:val="36"/>
          <w:szCs w:val="36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 xml:space="preserve">Також </w:t>
      </w:r>
      <w:proofErr w:type="spellStart"/>
      <w:r w:rsidRPr="006F0C4F">
        <w:rPr>
          <w:sz w:val="25"/>
          <w:szCs w:val="25"/>
          <w:lang w:val="uk-UA"/>
        </w:rPr>
        <w:t>Юрчишиним</w:t>
      </w:r>
      <w:proofErr w:type="spellEnd"/>
      <w:r w:rsidR="005301C9">
        <w:rPr>
          <w:sz w:val="25"/>
          <w:szCs w:val="25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 xml:space="preserve">Я.Р. було ініційовано звернення Верховної Ради України до Президента України Володимира </w:t>
      </w:r>
      <w:proofErr w:type="spellStart"/>
      <w:r w:rsidRPr="006F0C4F">
        <w:rPr>
          <w:sz w:val="25"/>
          <w:szCs w:val="25"/>
          <w:lang w:val="uk-UA"/>
        </w:rPr>
        <w:t>Зеленського</w:t>
      </w:r>
      <w:proofErr w:type="spellEnd"/>
      <w:r w:rsidRPr="006F0C4F">
        <w:rPr>
          <w:sz w:val="25"/>
          <w:szCs w:val="25"/>
          <w:lang w:val="uk-UA"/>
        </w:rPr>
        <w:t xml:space="preserve"> з проханням внести на розгляд парламенту </w:t>
      </w:r>
      <w:proofErr w:type="spellStart"/>
      <w:r w:rsidRPr="006F0C4F">
        <w:rPr>
          <w:sz w:val="25"/>
          <w:szCs w:val="25"/>
          <w:lang w:val="uk-UA"/>
        </w:rPr>
        <w:t>законопроєкт</w:t>
      </w:r>
      <w:proofErr w:type="spellEnd"/>
      <w:r w:rsidRPr="006F0C4F">
        <w:rPr>
          <w:sz w:val="25"/>
          <w:szCs w:val="25"/>
          <w:lang w:val="uk-UA"/>
        </w:rPr>
        <w:t xml:space="preserve"> про ліквідацію Окружного адміністративного суду міста Києва.</w:t>
      </w:r>
    </w:p>
    <w:p w:rsidR="00CB6864" w:rsidRPr="006F0C4F" w:rsidRDefault="00DC2510" w:rsidP="006F0C4F">
      <w:pPr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 xml:space="preserve">Також Вовк П.В. зазначив, що </w:t>
      </w:r>
      <w:proofErr w:type="spellStart"/>
      <w:r w:rsidRPr="006F0C4F">
        <w:rPr>
          <w:sz w:val="25"/>
          <w:szCs w:val="25"/>
          <w:lang w:val="uk-UA"/>
        </w:rPr>
        <w:t>Гацелюк</w:t>
      </w:r>
      <w:proofErr w:type="spellEnd"/>
      <w:r w:rsidRPr="006F0C4F">
        <w:rPr>
          <w:sz w:val="25"/>
          <w:szCs w:val="25"/>
          <w:lang w:val="uk-UA"/>
        </w:rPr>
        <w:t xml:space="preserve"> В.О. бере участь у конкурсі з відбору на посаду Голови Національного агентства з питань запобігання корупції (далі – Національне агентство). Одним із трьох членів Конкурсної комісії з відбору на посаду Голови Національного агентства, що визначені Кабінетом Міністрів України на підставі пропозицій донорів, є Козлов А.Г. На думку Вовка П.В., </w:t>
      </w:r>
      <w:proofErr w:type="spellStart"/>
      <w:r w:rsidRPr="006F0C4F">
        <w:rPr>
          <w:sz w:val="25"/>
          <w:szCs w:val="25"/>
          <w:lang w:val="uk-UA"/>
        </w:rPr>
        <w:t>Гацелюк</w:t>
      </w:r>
      <w:proofErr w:type="spellEnd"/>
      <w:r w:rsidRPr="006F0C4F">
        <w:rPr>
          <w:sz w:val="25"/>
          <w:szCs w:val="25"/>
          <w:lang w:val="uk-UA"/>
        </w:rPr>
        <w:t xml:space="preserve"> В.О. є залежним від Козлова А.Г., оскільки його голос є вирішальним у процедурі відбору Голови Національного агентства.</w:t>
      </w:r>
    </w:p>
    <w:p w:rsidR="00CB6864" w:rsidRPr="006F0C4F" w:rsidRDefault="00DC2510" w:rsidP="006F0C4F">
      <w:pPr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 xml:space="preserve">Вовк П.В. зазначив, що </w:t>
      </w:r>
      <w:r w:rsidR="009355C3">
        <w:rPr>
          <w:sz w:val="25"/>
          <w:szCs w:val="25"/>
          <w:lang w:val="uk-UA"/>
        </w:rPr>
        <w:t>ОСОБА_1</w:t>
      </w:r>
      <w:r w:rsidRPr="006F0C4F">
        <w:rPr>
          <w:sz w:val="25"/>
          <w:szCs w:val="25"/>
          <w:lang w:val="uk-UA"/>
        </w:rPr>
        <w:t xml:space="preserve"> визнаний потерпілим у кримінальному провадженні,</w:t>
      </w:r>
      <w:r w:rsidRPr="009D5CB3">
        <w:rPr>
          <w:sz w:val="21"/>
          <w:szCs w:val="21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яке</w:t>
      </w:r>
      <w:r w:rsidRPr="009D5CB3">
        <w:rPr>
          <w:sz w:val="21"/>
          <w:szCs w:val="21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перебуває</w:t>
      </w:r>
      <w:r w:rsidRPr="009D5CB3">
        <w:rPr>
          <w:sz w:val="21"/>
          <w:szCs w:val="21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на</w:t>
      </w:r>
      <w:r w:rsidRPr="009D5CB3">
        <w:rPr>
          <w:sz w:val="21"/>
          <w:szCs w:val="21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розгляді</w:t>
      </w:r>
      <w:r w:rsidRPr="009D5CB3">
        <w:rPr>
          <w:sz w:val="21"/>
          <w:szCs w:val="21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у</w:t>
      </w:r>
      <w:r w:rsidRPr="009D5CB3">
        <w:rPr>
          <w:sz w:val="21"/>
          <w:szCs w:val="21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Вищому</w:t>
      </w:r>
      <w:r w:rsidRPr="009D5CB3">
        <w:rPr>
          <w:sz w:val="21"/>
          <w:szCs w:val="21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антикорупційному</w:t>
      </w:r>
      <w:r w:rsidRPr="009D5CB3">
        <w:rPr>
          <w:sz w:val="21"/>
          <w:szCs w:val="21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суді,</w:t>
      </w:r>
      <w:r w:rsidRPr="009D5CB3">
        <w:rPr>
          <w:sz w:val="21"/>
          <w:szCs w:val="21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 xml:space="preserve">обвинуваченим в межах якого є, у тому числі, </w:t>
      </w:r>
      <w:r w:rsidR="009355C3">
        <w:rPr>
          <w:sz w:val="25"/>
          <w:szCs w:val="25"/>
          <w:lang w:val="uk-UA"/>
        </w:rPr>
        <w:t>ОСОБА_2.</w:t>
      </w:r>
    </w:p>
    <w:p w:rsidR="00CB6864" w:rsidRPr="006F0C4F" w:rsidRDefault="00DC2510" w:rsidP="006F0C4F">
      <w:pPr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На</w:t>
      </w:r>
      <w:r w:rsidRPr="009D5CB3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підставі</w:t>
      </w:r>
      <w:r w:rsidRPr="009D5CB3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вказаних</w:t>
      </w:r>
      <w:r w:rsidRPr="009D5CB3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обставин</w:t>
      </w:r>
      <w:r w:rsidRPr="009D5CB3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Вовк</w:t>
      </w:r>
      <w:r w:rsidRPr="009D5CB3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П.В.</w:t>
      </w:r>
      <w:r w:rsidRPr="009D5CB3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робить</w:t>
      </w:r>
      <w:r w:rsidRPr="009D5CB3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висновок,</w:t>
      </w:r>
      <w:r w:rsidRPr="009D5CB3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що</w:t>
      </w:r>
      <w:r w:rsidRPr="009D5CB3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член</w:t>
      </w:r>
      <w:r w:rsidRPr="009D5CB3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Комісії</w:t>
      </w:r>
      <w:r w:rsidRPr="009D5CB3">
        <w:rPr>
          <w:sz w:val="28"/>
          <w:szCs w:val="28"/>
          <w:lang w:val="uk-UA"/>
        </w:rPr>
        <w:t xml:space="preserve"> </w:t>
      </w:r>
      <w:proofErr w:type="spellStart"/>
      <w:r w:rsidRPr="006F0C4F">
        <w:rPr>
          <w:sz w:val="25"/>
          <w:szCs w:val="25"/>
          <w:lang w:val="uk-UA"/>
        </w:rPr>
        <w:t>Гацелюк</w:t>
      </w:r>
      <w:proofErr w:type="spellEnd"/>
      <w:r w:rsidRPr="006F0C4F">
        <w:rPr>
          <w:sz w:val="25"/>
          <w:szCs w:val="25"/>
          <w:lang w:val="uk-UA"/>
        </w:rPr>
        <w:t xml:space="preserve"> В.О. не може вважатись безстороннім у питанні здійснення кваліфікаційного оцінювання через його завідомо негативну упередженість у цьому питанні.</w:t>
      </w:r>
    </w:p>
    <w:p w:rsidR="00CB6864" w:rsidRPr="006F0C4F" w:rsidRDefault="00DC2510" w:rsidP="006F0C4F">
      <w:pPr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 xml:space="preserve">Окремо підставою для </w:t>
      </w:r>
      <w:proofErr w:type="spellStart"/>
      <w:r w:rsidRPr="006F0C4F">
        <w:rPr>
          <w:sz w:val="25"/>
          <w:szCs w:val="25"/>
          <w:lang w:val="uk-UA"/>
        </w:rPr>
        <w:t>заявлення</w:t>
      </w:r>
      <w:proofErr w:type="spellEnd"/>
      <w:r w:rsidRPr="006F0C4F">
        <w:rPr>
          <w:sz w:val="25"/>
          <w:szCs w:val="25"/>
          <w:lang w:val="uk-UA"/>
        </w:rPr>
        <w:t xml:space="preserve"> відводу </w:t>
      </w:r>
      <w:proofErr w:type="spellStart"/>
      <w:r w:rsidRPr="006F0C4F">
        <w:rPr>
          <w:sz w:val="25"/>
          <w:szCs w:val="25"/>
          <w:lang w:val="uk-UA"/>
        </w:rPr>
        <w:t>Гацелюку</w:t>
      </w:r>
      <w:proofErr w:type="spellEnd"/>
      <w:r w:rsidRPr="006F0C4F">
        <w:rPr>
          <w:sz w:val="25"/>
          <w:szCs w:val="25"/>
          <w:lang w:val="uk-UA"/>
        </w:rPr>
        <w:t xml:space="preserve"> В.О. слугували аргументи, аналогічні зазначеним у заяві Вовка П.В. від 07 лютого 2024 року про відвід членам Комісії Мельнику Р.І., </w:t>
      </w:r>
      <w:proofErr w:type="spellStart"/>
      <w:r w:rsidRPr="006F0C4F">
        <w:rPr>
          <w:sz w:val="25"/>
          <w:szCs w:val="25"/>
          <w:lang w:val="uk-UA"/>
        </w:rPr>
        <w:t>Богоносу</w:t>
      </w:r>
      <w:proofErr w:type="spellEnd"/>
      <w:r w:rsidRPr="006F0C4F">
        <w:rPr>
          <w:sz w:val="25"/>
          <w:szCs w:val="25"/>
          <w:lang w:val="uk-UA"/>
        </w:rPr>
        <w:t xml:space="preserve"> М.Б., </w:t>
      </w:r>
      <w:proofErr w:type="spellStart"/>
      <w:r w:rsidRPr="006F0C4F">
        <w:rPr>
          <w:sz w:val="25"/>
          <w:szCs w:val="25"/>
          <w:lang w:val="uk-UA"/>
        </w:rPr>
        <w:t>Гацелюку</w:t>
      </w:r>
      <w:proofErr w:type="spellEnd"/>
      <w:r w:rsidRPr="006F0C4F">
        <w:rPr>
          <w:sz w:val="25"/>
          <w:szCs w:val="25"/>
          <w:lang w:val="uk-UA"/>
        </w:rPr>
        <w:t xml:space="preserve"> В.О., </w:t>
      </w:r>
      <w:proofErr w:type="spellStart"/>
      <w:r w:rsidRPr="006F0C4F">
        <w:rPr>
          <w:sz w:val="25"/>
          <w:szCs w:val="25"/>
          <w:lang w:val="uk-UA"/>
        </w:rPr>
        <w:t>Кобецькій</w:t>
      </w:r>
      <w:proofErr w:type="spellEnd"/>
      <w:r w:rsidRPr="006F0C4F">
        <w:rPr>
          <w:sz w:val="25"/>
          <w:szCs w:val="25"/>
          <w:lang w:val="uk-UA"/>
        </w:rPr>
        <w:t xml:space="preserve"> Н.Р., Пасічнику</w:t>
      </w:r>
      <w:r w:rsidR="009D5CB3">
        <w:rPr>
          <w:sz w:val="25"/>
          <w:szCs w:val="25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 xml:space="preserve">А.В., </w:t>
      </w:r>
      <w:r w:rsidRPr="006F0C4F">
        <w:rPr>
          <w:sz w:val="25"/>
          <w:szCs w:val="25"/>
          <w:lang w:val="uk-UA"/>
        </w:rPr>
        <w:lastRenderedPageBreak/>
        <w:t>Шевчук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Г.М.,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Сидоровичу</w:t>
      </w:r>
      <w:r w:rsidR="009D5CB3"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Р.М.,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Чумаку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С.Ю.,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Волковій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Л.М.,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Духу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Я.М.,</w:t>
      </w:r>
      <w:r w:rsidRPr="00A53C45">
        <w:rPr>
          <w:lang w:val="uk-UA"/>
        </w:rPr>
        <w:t xml:space="preserve"> </w:t>
      </w:r>
      <w:proofErr w:type="spellStart"/>
      <w:r w:rsidRPr="006F0C4F">
        <w:rPr>
          <w:sz w:val="25"/>
          <w:szCs w:val="25"/>
          <w:lang w:val="uk-UA"/>
        </w:rPr>
        <w:t>Кидисюку</w:t>
      </w:r>
      <w:proofErr w:type="spellEnd"/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 xml:space="preserve">Р.А., </w:t>
      </w:r>
      <w:proofErr w:type="spellStart"/>
      <w:r w:rsidRPr="006F0C4F">
        <w:rPr>
          <w:sz w:val="25"/>
          <w:szCs w:val="25"/>
          <w:lang w:val="uk-UA"/>
        </w:rPr>
        <w:t>Коліушу</w:t>
      </w:r>
      <w:proofErr w:type="spellEnd"/>
      <w:r w:rsidRPr="006F0C4F">
        <w:rPr>
          <w:sz w:val="25"/>
          <w:szCs w:val="25"/>
          <w:lang w:val="uk-UA"/>
        </w:rPr>
        <w:t xml:space="preserve"> О.Л., </w:t>
      </w:r>
      <w:proofErr w:type="spellStart"/>
      <w:r w:rsidRPr="006F0C4F">
        <w:rPr>
          <w:sz w:val="25"/>
          <w:szCs w:val="25"/>
          <w:lang w:val="uk-UA"/>
        </w:rPr>
        <w:t>Омельяну</w:t>
      </w:r>
      <w:proofErr w:type="spellEnd"/>
      <w:r w:rsidRPr="006F0C4F">
        <w:rPr>
          <w:sz w:val="25"/>
          <w:szCs w:val="25"/>
          <w:lang w:val="uk-UA"/>
        </w:rPr>
        <w:t xml:space="preserve"> О.С., </w:t>
      </w:r>
      <w:proofErr w:type="spellStart"/>
      <w:r w:rsidRPr="006F0C4F">
        <w:rPr>
          <w:sz w:val="25"/>
          <w:szCs w:val="25"/>
          <w:lang w:val="uk-UA"/>
        </w:rPr>
        <w:t>Сабодашу</w:t>
      </w:r>
      <w:proofErr w:type="spellEnd"/>
      <w:r w:rsidRPr="006F0C4F">
        <w:rPr>
          <w:sz w:val="25"/>
          <w:szCs w:val="25"/>
          <w:lang w:val="uk-UA"/>
        </w:rPr>
        <w:t xml:space="preserve"> Р.Б.</w:t>
      </w:r>
    </w:p>
    <w:p w:rsidR="00CB6864" w:rsidRPr="006F0C4F" w:rsidRDefault="00DC2510" w:rsidP="006F0C4F">
      <w:pPr>
        <w:spacing w:line="276" w:lineRule="auto"/>
        <w:ind w:leftChars="0" w:left="1" w:firstLineChars="225" w:firstLine="565"/>
        <w:jc w:val="both"/>
        <w:rPr>
          <w:sz w:val="25"/>
          <w:szCs w:val="25"/>
          <w:lang w:val="uk-UA"/>
        </w:rPr>
      </w:pPr>
      <w:r w:rsidRPr="006F0C4F">
        <w:rPr>
          <w:b/>
          <w:sz w:val="25"/>
          <w:szCs w:val="25"/>
          <w:lang w:val="uk-UA"/>
        </w:rPr>
        <w:t xml:space="preserve">4. </w:t>
      </w:r>
      <w:r w:rsidRPr="006F0C4F">
        <w:rPr>
          <w:sz w:val="25"/>
          <w:szCs w:val="25"/>
          <w:lang w:val="uk-UA"/>
        </w:rPr>
        <w:t>Відповідно</w:t>
      </w:r>
      <w:r w:rsidRPr="009D5CB3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до</w:t>
      </w:r>
      <w:r w:rsidRPr="009D5CB3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частини</w:t>
      </w:r>
      <w:r w:rsidRPr="009D5CB3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першої</w:t>
      </w:r>
      <w:r w:rsidRPr="009D5CB3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статті</w:t>
      </w:r>
      <w:r w:rsidRPr="009D5CB3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100</w:t>
      </w:r>
      <w:r w:rsidRPr="009D5CB3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Закону</w:t>
      </w:r>
      <w:r w:rsidRPr="009D5CB3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України</w:t>
      </w:r>
      <w:r w:rsidRPr="009D5CB3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«Про</w:t>
      </w:r>
      <w:r w:rsidRPr="009D5CB3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судоустрій</w:t>
      </w:r>
      <w:r w:rsidRPr="009D5CB3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і</w:t>
      </w:r>
      <w:r w:rsidRPr="009D5CB3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 xml:space="preserve">статус суддів» (далі – Закон)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 За наявності таких обставин член Вищої кваліфікаційної комісії суддів України повинен заявити самовідвід. </w:t>
      </w:r>
    </w:p>
    <w:p w:rsidR="00CB6864" w:rsidRPr="006F0C4F" w:rsidRDefault="00DC2510" w:rsidP="006F0C4F">
      <w:pPr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 xml:space="preserve">Таким чином, з метою з’ясування наявності чи відсутності підстав для задоволення заяв про відвід члену Комісії </w:t>
      </w:r>
      <w:proofErr w:type="spellStart"/>
      <w:r w:rsidRPr="006F0C4F">
        <w:rPr>
          <w:sz w:val="25"/>
          <w:szCs w:val="25"/>
          <w:lang w:val="uk-UA"/>
        </w:rPr>
        <w:t>Гацелюку</w:t>
      </w:r>
      <w:proofErr w:type="spellEnd"/>
      <w:r w:rsidRPr="006F0C4F">
        <w:rPr>
          <w:sz w:val="25"/>
          <w:szCs w:val="25"/>
          <w:lang w:val="uk-UA"/>
        </w:rPr>
        <w:t xml:space="preserve"> В.О. Комісія має з’ясувати:</w:t>
      </w:r>
    </w:p>
    <w:p w:rsidR="00CB6864" w:rsidRPr="006F0C4F" w:rsidRDefault="009D5CB3" w:rsidP="00A53C45">
      <w:pPr>
        <w:numPr>
          <w:ilvl w:val="0"/>
          <w:numId w:val="1"/>
        </w:numPr>
        <w:spacing w:line="276" w:lineRule="auto"/>
        <w:ind w:leftChars="0" w:left="1" w:firstLineChars="225" w:firstLine="990"/>
        <w:jc w:val="both"/>
        <w:rPr>
          <w:sz w:val="25"/>
          <w:szCs w:val="25"/>
          <w:lang w:val="uk-UA"/>
        </w:rPr>
      </w:pPr>
      <w:r w:rsidRPr="00A53C45">
        <w:rPr>
          <w:sz w:val="44"/>
          <w:szCs w:val="44"/>
          <w:lang w:val="uk-UA"/>
        </w:rPr>
        <w:t xml:space="preserve"> </w:t>
      </w:r>
      <w:r w:rsidR="00DC2510" w:rsidRPr="006F0C4F">
        <w:rPr>
          <w:sz w:val="25"/>
          <w:szCs w:val="25"/>
          <w:lang w:val="uk-UA"/>
        </w:rPr>
        <w:t>чи</w:t>
      </w:r>
      <w:r w:rsidR="00DC2510" w:rsidRPr="00A53C45">
        <w:rPr>
          <w:sz w:val="44"/>
          <w:szCs w:val="44"/>
          <w:lang w:val="uk-UA"/>
        </w:rPr>
        <w:t xml:space="preserve"> </w:t>
      </w:r>
      <w:r w:rsidR="00DC2510" w:rsidRPr="006F0C4F">
        <w:rPr>
          <w:sz w:val="25"/>
          <w:szCs w:val="25"/>
          <w:lang w:val="uk-UA"/>
        </w:rPr>
        <w:t>існує</w:t>
      </w:r>
      <w:r w:rsidR="00DC2510" w:rsidRPr="00A53C45">
        <w:rPr>
          <w:sz w:val="44"/>
          <w:szCs w:val="44"/>
          <w:lang w:val="uk-UA"/>
        </w:rPr>
        <w:t xml:space="preserve"> </w:t>
      </w:r>
      <w:r w:rsidR="00DC2510" w:rsidRPr="006F0C4F">
        <w:rPr>
          <w:sz w:val="25"/>
          <w:szCs w:val="25"/>
          <w:lang w:val="uk-UA"/>
        </w:rPr>
        <w:t>потенційний</w:t>
      </w:r>
      <w:r w:rsidR="00DC2510" w:rsidRPr="00A53C45">
        <w:rPr>
          <w:sz w:val="44"/>
          <w:szCs w:val="44"/>
          <w:lang w:val="uk-UA"/>
        </w:rPr>
        <w:t xml:space="preserve"> </w:t>
      </w:r>
      <w:r w:rsidR="00DC2510" w:rsidRPr="006F0C4F">
        <w:rPr>
          <w:sz w:val="25"/>
          <w:szCs w:val="25"/>
          <w:lang w:val="uk-UA"/>
        </w:rPr>
        <w:t>або</w:t>
      </w:r>
      <w:r w:rsidR="00DC2510" w:rsidRPr="00A53C45">
        <w:rPr>
          <w:sz w:val="44"/>
          <w:szCs w:val="44"/>
          <w:lang w:val="uk-UA"/>
        </w:rPr>
        <w:t xml:space="preserve"> </w:t>
      </w:r>
      <w:r w:rsidR="00DC2510" w:rsidRPr="006F0C4F">
        <w:rPr>
          <w:sz w:val="25"/>
          <w:szCs w:val="25"/>
          <w:lang w:val="uk-UA"/>
        </w:rPr>
        <w:t>реальний</w:t>
      </w:r>
      <w:r w:rsidR="00DC2510" w:rsidRPr="00A53C45">
        <w:rPr>
          <w:sz w:val="44"/>
          <w:szCs w:val="44"/>
          <w:lang w:val="uk-UA"/>
        </w:rPr>
        <w:t xml:space="preserve"> </w:t>
      </w:r>
      <w:r w:rsidR="00DC2510" w:rsidRPr="006F0C4F">
        <w:rPr>
          <w:sz w:val="25"/>
          <w:szCs w:val="25"/>
          <w:lang w:val="uk-UA"/>
        </w:rPr>
        <w:t>конфлікт</w:t>
      </w:r>
      <w:r w:rsidR="00DC2510" w:rsidRPr="00A53C45">
        <w:rPr>
          <w:sz w:val="44"/>
          <w:szCs w:val="44"/>
          <w:lang w:val="uk-UA"/>
        </w:rPr>
        <w:t xml:space="preserve"> </w:t>
      </w:r>
      <w:r w:rsidR="00DC2510" w:rsidRPr="006F0C4F">
        <w:rPr>
          <w:sz w:val="25"/>
          <w:szCs w:val="25"/>
          <w:lang w:val="uk-UA"/>
        </w:rPr>
        <w:t>інтересів;</w:t>
      </w:r>
    </w:p>
    <w:p w:rsidR="00CB6864" w:rsidRPr="006F0C4F" w:rsidRDefault="009D5CB3" w:rsidP="00A53C45">
      <w:pPr>
        <w:numPr>
          <w:ilvl w:val="0"/>
          <w:numId w:val="1"/>
        </w:numPr>
        <w:spacing w:line="276" w:lineRule="auto"/>
        <w:ind w:leftChars="0" w:left="1" w:firstLineChars="225" w:firstLine="990"/>
        <w:jc w:val="both"/>
        <w:rPr>
          <w:sz w:val="25"/>
          <w:szCs w:val="25"/>
          <w:lang w:val="uk-UA"/>
        </w:rPr>
      </w:pPr>
      <w:r w:rsidRPr="00A53C45">
        <w:rPr>
          <w:sz w:val="44"/>
          <w:szCs w:val="44"/>
          <w:lang w:val="uk-UA"/>
        </w:rPr>
        <w:t xml:space="preserve"> </w:t>
      </w:r>
      <w:r w:rsidR="00DC2510" w:rsidRPr="006F0C4F">
        <w:rPr>
          <w:sz w:val="25"/>
          <w:szCs w:val="25"/>
          <w:lang w:val="uk-UA"/>
        </w:rPr>
        <w:t>чи</w:t>
      </w:r>
      <w:r w:rsidR="00DC2510" w:rsidRPr="00A53C45">
        <w:rPr>
          <w:sz w:val="44"/>
          <w:szCs w:val="44"/>
          <w:lang w:val="uk-UA"/>
        </w:rPr>
        <w:t xml:space="preserve"> </w:t>
      </w:r>
      <w:r w:rsidR="00DC2510" w:rsidRPr="006F0C4F">
        <w:rPr>
          <w:sz w:val="25"/>
          <w:szCs w:val="25"/>
          <w:lang w:val="uk-UA"/>
        </w:rPr>
        <w:t>існують</w:t>
      </w:r>
      <w:r w:rsidR="00DC2510" w:rsidRPr="00A53C45">
        <w:rPr>
          <w:sz w:val="44"/>
          <w:szCs w:val="44"/>
          <w:lang w:val="uk-UA"/>
        </w:rPr>
        <w:t xml:space="preserve"> </w:t>
      </w:r>
      <w:r w:rsidR="00DC2510" w:rsidRPr="006F0C4F">
        <w:rPr>
          <w:sz w:val="25"/>
          <w:szCs w:val="25"/>
          <w:lang w:val="uk-UA"/>
        </w:rPr>
        <w:t>обставини,</w:t>
      </w:r>
      <w:r w:rsidR="00DC2510" w:rsidRPr="00A53C45">
        <w:rPr>
          <w:sz w:val="44"/>
          <w:szCs w:val="44"/>
          <w:lang w:val="uk-UA"/>
        </w:rPr>
        <w:t xml:space="preserve"> </w:t>
      </w:r>
      <w:r w:rsidR="00DC2510" w:rsidRPr="006F0C4F">
        <w:rPr>
          <w:sz w:val="25"/>
          <w:szCs w:val="25"/>
          <w:lang w:val="uk-UA"/>
        </w:rPr>
        <w:t>що</w:t>
      </w:r>
      <w:r w:rsidR="00DC2510" w:rsidRPr="00A53C45">
        <w:rPr>
          <w:sz w:val="44"/>
          <w:szCs w:val="44"/>
          <w:lang w:val="uk-UA"/>
        </w:rPr>
        <w:t xml:space="preserve"> </w:t>
      </w:r>
      <w:r w:rsidR="00DC2510" w:rsidRPr="006F0C4F">
        <w:rPr>
          <w:sz w:val="25"/>
          <w:szCs w:val="25"/>
          <w:lang w:val="uk-UA"/>
        </w:rPr>
        <w:t>викликають</w:t>
      </w:r>
      <w:r w:rsidR="00DC2510" w:rsidRPr="00A53C45">
        <w:rPr>
          <w:sz w:val="44"/>
          <w:szCs w:val="44"/>
          <w:lang w:val="uk-UA"/>
        </w:rPr>
        <w:t xml:space="preserve"> </w:t>
      </w:r>
      <w:r w:rsidR="00DC2510" w:rsidRPr="006F0C4F">
        <w:rPr>
          <w:sz w:val="25"/>
          <w:szCs w:val="25"/>
          <w:lang w:val="uk-UA"/>
        </w:rPr>
        <w:t>сумнів</w:t>
      </w:r>
      <w:r w:rsidR="00DC2510" w:rsidRPr="00A53C45">
        <w:rPr>
          <w:sz w:val="44"/>
          <w:szCs w:val="44"/>
          <w:lang w:val="uk-UA"/>
        </w:rPr>
        <w:t xml:space="preserve"> </w:t>
      </w:r>
      <w:r w:rsidR="00DC2510" w:rsidRPr="006F0C4F">
        <w:rPr>
          <w:sz w:val="25"/>
          <w:szCs w:val="25"/>
          <w:lang w:val="uk-UA"/>
        </w:rPr>
        <w:t>у</w:t>
      </w:r>
      <w:r w:rsidR="00DC2510" w:rsidRPr="00A53C45">
        <w:rPr>
          <w:sz w:val="44"/>
          <w:szCs w:val="44"/>
          <w:lang w:val="uk-UA"/>
        </w:rPr>
        <w:t xml:space="preserve"> </w:t>
      </w:r>
      <w:r w:rsidR="00DC2510" w:rsidRPr="006F0C4F">
        <w:rPr>
          <w:sz w:val="25"/>
          <w:szCs w:val="25"/>
          <w:lang w:val="uk-UA"/>
        </w:rPr>
        <w:t>безсторонності</w:t>
      </w:r>
      <w:r w:rsidR="00DC2510" w:rsidRPr="00A53C45">
        <w:rPr>
          <w:sz w:val="44"/>
          <w:szCs w:val="44"/>
          <w:lang w:val="uk-UA"/>
        </w:rPr>
        <w:t xml:space="preserve"> </w:t>
      </w:r>
      <w:r w:rsidR="00DC2510" w:rsidRPr="006F0C4F">
        <w:rPr>
          <w:sz w:val="25"/>
          <w:szCs w:val="25"/>
          <w:lang w:val="uk-UA"/>
        </w:rPr>
        <w:t>члена</w:t>
      </w:r>
      <w:r w:rsidR="00DC2510" w:rsidRPr="00A53C45">
        <w:rPr>
          <w:sz w:val="44"/>
          <w:szCs w:val="44"/>
          <w:lang w:val="uk-UA"/>
        </w:rPr>
        <w:t xml:space="preserve"> </w:t>
      </w:r>
      <w:r w:rsidR="00DC2510" w:rsidRPr="006F0C4F">
        <w:rPr>
          <w:sz w:val="25"/>
          <w:szCs w:val="25"/>
          <w:lang w:val="uk-UA"/>
        </w:rPr>
        <w:t>Комісії.</w:t>
      </w:r>
    </w:p>
    <w:p w:rsidR="00CB6864" w:rsidRPr="006F0C4F" w:rsidRDefault="00DC2510" w:rsidP="006F0C4F">
      <w:pPr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Відповідно до наведених у статті 1 Закону України «Про запобігання корупції» визначень:</w:t>
      </w:r>
    </w:p>
    <w:p w:rsidR="00CB6864" w:rsidRPr="006F0C4F" w:rsidRDefault="00DC2510" w:rsidP="006F0C4F">
      <w:pPr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 xml:space="preserve">потенційний конфлікт інтересів – наявність у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виконання зазначених повноважень; </w:t>
      </w:r>
    </w:p>
    <w:p w:rsidR="00CB6864" w:rsidRPr="006F0C4F" w:rsidRDefault="00DC2510" w:rsidP="006F0C4F">
      <w:pPr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приватний</w:t>
      </w:r>
      <w:r w:rsidRPr="00A53C45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інтерес</w:t>
      </w:r>
      <w:r w:rsidRPr="00A53C45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–</w:t>
      </w:r>
      <w:r w:rsidRPr="00A53C45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будь-який</w:t>
      </w:r>
      <w:r w:rsidRPr="00A53C45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майновий</w:t>
      </w:r>
      <w:r w:rsidRPr="00A53C45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чи</w:t>
      </w:r>
      <w:r w:rsidRPr="00A53C45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немайновий</w:t>
      </w:r>
      <w:r w:rsidRPr="00A53C45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інтерес</w:t>
      </w:r>
      <w:r w:rsidRPr="00A53C45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особи,</w:t>
      </w:r>
      <w:r w:rsidRPr="00A53C45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у</w:t>
      </w:r>
      <w:r w:rsidRPr="00A53C45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тому</w:t>
      </w:r>
      <w:r w:rsidRPr="00A53C45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числі зумовлений особистими, сімейними, дружніми чи іншими позаслужбовими стосунками з фізичними чи юридичними особами, у тому числі ті, що виникають у зв’язку з членством або діяльністю в громадських, політич</w:t>
      </w:r>
      <w:bookmarkStart w:id="0" w:name="_GoBack"/>
      <w:bookmarkEnd w:id="0"/>
      <w:r w:rsidRPr="006F0C4F">
        <w:rPr>
          <w:sz w:val="25"/>
          <w:szCs w:val="25"/>
          <w:lang w:val="uk-UA"/>
        </w:rPr>
        <w:t>них, релігійних чи інших організаціях;</w:t>
      </w:r>
    </w:p>
    <w:p w:rsidR="00CB6864" w:rsidRPr="006F0C4F" w:rsidRDefault="00DC2510" w:rsidP="006F0C4F">
      <w:pPr>
        <w:shd w:val="clear" w:color="auto" w:fill="FFFFFF"/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реальний конфлікт інтересів – суперечність між приватним інтересом особи та її службовими чи представницькими повноваженнями, що впливає на об’єктивність або неупередженість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прийняття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рішень,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або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на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вчинення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чи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невчинення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дій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під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час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виконання зазначених повноважень.</w:t>
      </w:r>
    </w:p>
    <w:p w:rsidR="00CB6864" w:rsidRPr="006F0C4F" w:rsidRDefault="00DC2510" w:rsidP="006F0C4F">
      <w:pPr>
        <w:shd w:val="clear" w:color="auto" w:fill="FFFFFF"/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 xml:space="preserve">Питання встановлення безсторонності члена Комісії врегульовано законодавством недостатньо детально. Втім, особливості застосування такої підстави для відводу судді унормовані процесуальним законодавством, а також детально окреслені у судовій практиці. </w:t>
      </w:r>
    </w:p>
    <w:p w:rsidR="00CB6864" w:rsidRPr="006F0C4F" w:rsidRDefault="00DC2510" w:rsidP="006F0C4F">
      <w:pPr>
        <w:shd w:val="clear" w:color="auto" w:fill="FFFFFF"/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Так, Комісія звертає увагу на норму частини четвертої статті 36 Кодексу адміністративного судочинства України, яка встановлює, що незгода сторони з процесуальними рішеннями судді, рішення або окрема думка судді в інших справах, висловлена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публічно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думка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судді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щодо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того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чи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іншого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юридичного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питання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не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може</w:t>
      </w:r>
      <w:r w:rsidRPr="00A53C45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бути підставою для відводу. Аналогічна норма міститься і в інших процесуальних кодексах.</w:t>
      </w:r>
    </w:p>
    <w:p w:rsidR="00CB6864" w:rsidRPr="006F0C4F" w:rsidRDefault="00DC2510" w:rsidP="006F0C4F">
      <w:pPr>
        <w:shd w:val="clear" w:color="auto" w:fill="FFFFFF"/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 xml:space="preserve">Також Комісія ураховує практику Європейського суду з прав людини. Зокрема, у рішенні від 01 жовтня 1982 року у справі </w:t>
      </w:r>
      <w:proofErr w:type="spellStart"/>
      <w:r w:rsidRPr="006F0C4F">
        <w:rPr>
          <w:sz w:val="25"/>
          <w:szCs w:val="25"/>
          <w:lang w:val="uk-UA"/>
        </w:rPr>
        <w:t>П’єрсак</w:t>
      </w:r>
      <w:proofErr w:type="spellEnd"/>
      <w:r w:rsidRPr="006F0C4F">
        <w:rPr>
          <w:sz w:val="25"/>
          <w:szCs w:val="25"/>
          <w:lang w:val="uk-UA"/>
        </w:rPr>
        <w:t xml:space="preserve"> проти Бельгії (</w:t>
      </w:r>
      <w:proofErr w:type="spellStart"/>
      <w:r w:rsidRPr="006F0C4F">
        <w:rPr>
          <w:sz w:val="25"/>
          <w:szCs w:val="25"/>
          <w:lang w:val="uk-UA"/>
        </w:rPr>
        <w:t>Piersack</w:t>
      </w:r>
      <w:proofErr w:type="spellEnd"/>
      <w:r w:rsidRPr="006F0C4F">
        <w:rPr>
          <w:sz w:val="25"/>
          <w:szCs w:val="25"/>
          <w:lang w:val="uk-UA"/>
        </w:rPr>
        <w:t xml:space="preserve"> v. </w:t>
      </w:r>
      <w:proofErr w:type="spellStart"/>
      <w:r w:rsidRPr="006F0C4F">
        <w:rPr>
          <w:sz w:val="25"/>
          <w:szCs w:val="25"/>
          <w:lang w:val="uk-UA"/>
        </w:rPr>
        <w:t>Belgium</w:t>
      </w:r>
      <w:proofErr w:type="spellEnd"/>
      <w:r w:rsidRPr="006F0C4F">
        <w:rPr>
          <w:sz w:val="25"/>
          <w:szCs w:val="25"/>
          <w:lang w:val="uk-UA"/>
        </w:rPr>
        <w:t xml:space="preserve">) суд визначив критерії неупередженості (безсторонності): суб’єктивний – беруться до уваги особисті переконання та поведінка окремого судді, тобто чи виявляв суддя упередженість або безсторонність у даній справі; об’єктивний – визначається, серед інших аспектів, чи забезпечував суд як такий та його склад відсутність будь-яких сумнівів у його </w:t>
      </w:r>
      <w:r w:rsidRPr="006F0C4F">
        <w:rPr>
          <w:sz w:val="25"/>
          <w:szCs w:val="25"/>
          <w:lang w:val="uk-UA"/>
        </w:rPr>
        <w:lastRenderedPageBreak/>
        <w:t xml:space="preserve">безсторонності. Суд зазначає, що незважаючи на те, що безсторонність зазвичай означає відсутність упередження чи схильності, її відсутність чи, навпаки, наявність може бути перевірена різними способами відповідно до пункту 1 статті 6 Конвенції. У даному контексті можна провести розмежування між суб’єктивним підходом, що відображає особисті переконання конкретного судді з конкретної справи, і об’єктивним підходом, який визначає, чи були достатні гарантії, щоб виключити будь-який сумнів з цього приводу. </w:t>
      </w:r>
    </w:p>
    <w:p w:rsidR="00CB6864" w:rsidRPr="006F0C4F" w:rsidRDefault="00DC2510" w:rsidP="006F0C4F">
      <w:pPr>
        <w:shd w:val="clear" w:color="auto" w:fill="FFFFFF"/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 xml:space="preserve">Наведені положення набули статусу засадничих і знайшли свій розвиток в інших рішеннях ЄСПЛ. </w:t>
      </w:r>
    </w:p>
    <w:p w:rsidR="00CB6864" w:rsidRPr="006F0C4F" w:rsidRDefault="00DC2510" w:rsidP="006F0C4F">
      <w:pPr>
        <w:shd w:val="clear" w:color="auto" w:fill="FFFFFF"/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Зокрема,</w:t>
      </w:r>
      <w:r w:rsidRPr="00A53C45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у</w:t>
      </w:r>
      <w:r w:rsidRPr="00A53C45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рішенні</w:t>
      </w:r>
      <w:r w:rsidRPr="00A53C45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у</w:t>
      </w:r>
      <w:r w:rsidRPr="00A53C45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справі</w:t>
      </w:r>
      <w:r w:rsidRPr="00A53C45">
        <w:rPr>
          <w:sz w:val="28"/>
          <w:szCs w:val="28"/>
          <w:lang w:val="uk-UA"/>
        </w:rPr>
        <w:t xml:space="preserve"> </w:t>
      </w:r>
      <w:proofErr w:type="spellStart"/>
      <w:r w:rsidRPr="006F0C4F">
        <w:rPr>
          <w:sz w:val="25"/>
          <w:szCs w:val="25"/>
          <w:lang w:val="uk-UA"/>
        </w:rPr>
        <w:t>Ветштайн</w:t>
      </w:r>
      <w:proofErr w:type="spellEnd"/>
      <w:r w:rsidRPr="00A53C45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проти</w:t>
      </w:r>
      <w:r w:rsidRPr="00A53C45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Швейцарії</w:t>
      </w:r>
      <w:r w:rsidRPr="00A53C45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(</w:t>
      </w:r>
      <w:proofErr w:type="spellStart"/>
      <w:r w:rsidRPr="006F0C4F">
        <w:rPr>
          <w:sz w:val="25"/>
          <w:szCs w:val="25"/>
          <w:lang w:val="uk-UA"/>
        </w:rPr>
        <w:t>Wettstein</w:t>
      </w:r>
      <w:proofErr w:type="spellEnd"/>
      <w:r w:rsidRPr="006F0C4F">
        <w:rPr>
          <w:sz w:val="25"/>
          <w:szCs w:val="25"/>
          <w:lang w:val="uk-UA"/>
        </w:rPr>
        <w:t xml:space="preserve"> v. </w:t>
      </w:r>
      <w:proofErr w:type="spellStart"/>
      <w:r w:rsidRPr="006F0C4F">
        <w:rPr>
          <w:sz w:val="25"/>
          <w:szCs w:val="25"/>
          <w:lang w:val="uk-UA"/>
        </w:rPr>
        <w:t>Switzerland</w:t>
      </w:r>
      <w:proofErr w:type="spellEnd"/>
      <w:r w:rsidRPr="006F0C4F">
        <w:rPr>
          <w:sz w:val="25"/>
          <w:szCs w:val="25"/>
          <w:lang w:val="uk-UA"/>
        </w:rPr>
        <w:t>)</w:t>
      </w:r>
      <w:r w:rsidRPr="00A53C45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 xml:space="preserve">від 07 серпня 1996 року суд вказує, що при вирішенні того, чи є у цій справі обґрунтовані причини побоюватися, що певний суддя був небезстороннім, позиція заінтересованої особи є важливою, але не вирішальною. Вирішальним же є те, чи можна вважати такі побоювання об’єктивно обґрунтованими. У цьому ж рішенні суд вказує, що у контексті суб’єктивного критерію особиста безсторонність судді </w:t>
      </w:r>
      <w:proofErr w:type="spellStart"/>
      <w:r w:rsidRPr="006F0C4F">
        <w:rPr>
          <w:sz w:val="25"/>
          <w:szCs w:val="25"/>
          <w:lang w:val="uk-UA"/>
        </w:rPr>
        <w:t>презюмується</w:t>
      </w:r>
      <w:proofErr w:type="spellEnd"/>
      <w:r w:rsidRPr="006F0C4F">
        <w:rPr>
          <w:sz w:val="25"/>
          <w:szCs w:val="25"/>
          <w:lang w:val="uk-UA"/>
        </w:rPr>
        <w:t>, поки не доведено протилежного.</w:t>
      </w:r>
    </w:p>
    <w:p w:rsidR="00CB6864" w:rsidRPr="006F0C4F" w:rsidRDefault="00DC2510" w:rsidP="006F0C4F">
      <w:pPr>
        <w:shd w:val="clear" w:color="auto" w:fill="FFFFFF"/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Комісія вважає допустимим врахувати передбачені процесуальним законодавством підходи до процедури визначення безсторонності як певної ознаки уповноваженої особи, а також окремі положення судової практики з цього питання, оскільки йдеться про тотожні правові відносини.</w:t>
      </w:r>
    </w:p>
    <w:p w:rsidR="00CB6864" w:rsidRPr="006F0C4F" w:rsidRDefault="00DC2510" w:rsidP="006F0C4F">
      <w:pPr>
        <w:shd w:val="clear" w:color="auto" w:fill="FFFFFF"/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Водночас Комісія звертає увагу, що не всі аспекти судової практики з означеного питання застосовні у діяльності органу, оскільки він має відмінний від суду статус, функції і процедури реалізації повноважень.</w:t>
      </w:r>
    </w:p>
    <w:p w:rsidR="00CB6864" w:rsidRPr="006F0C4F" w:rsidRDefault="00DC2510" w:rsidP="006F0C4F">
      <w:pPr>
        <w:shd w:val="clear" w:color="auto" w:fill="FFFFFF"/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Важливе значення у процедурі розгляду заяви Вовка П.В. має і передбачене пунктом 92 Регламенту Вищої кваліфікаційної комісії суддів України положення, згідно з яким рішення про відвід (самовідвід) кількох членів Комісії ухвалюється щодо кожного з них окремо.</w:t>
      </w:r>
    </w:p>
    <w:p w:rsidR="00CB6864" w:rsidRPr="006F0C4F" w:rsidRDefault="00DC2510" w:rsidP="006F0C4F">
      <w:pPr>
        <w:shd w:val="clear" w:color="auto" w:fill="FFFFFF"/>
        <w:spacing w:line="276" w:lineRule="auto"/>
        <w:ind w:leftChars="0" w:left="1" w:firstLineChars="225" w:firstLine="565"/>
        <w:jc w:val="both"/>
        <w:rPr>
          <w:sz w:val="25"/>
          <w:szCs w:val="25"/>
          <w:lang w:val="uk-UA"/>
        </w:rPr>
      </w:pPr>
      <w:r w:rsidRPr="006F0C4F">
        <w:rPr>
          <w:b/>
          <w:sz w:val="25"/>
          <w:szCs w:val="25"/>
          <w:lang w:val="uk-UA"/>
        </w:rPr>
        <w:t>5.</w:t>
      </w:r>
      <w:r w:rsidRPr="006F0C4F">
        <w:rPr>
          <w:sz w:val="25"/>
          <w:szCs w:val="25"/>
          <w:lang w:val="uk-UA"/>
        </w:rPr>
        <w:t xml:space="preserve"> Вовк П.В. подав дві заяви про відвід члену Комісії Гацелюку В.О. (від 07 лютого 2024 року про відвід членам Комісії Мельнику Р.І., </w:t>
      </w:r>
      <w:proofErr w:type="spellStart"/>
      <w:r w:rsidRPr="006F0C4F">
        <w:rPr>
          <w:sz w:val="25"/>
          <w:szCs w:val="25"/>
          <w:lang w:val="uk-UA"/>
        </w:rPr>
        <w:t>Богоносу</w:t>
      </w:r>
      <w:proofErr w:type="spellEnd"/>
      <w:r w:rsidRPr="006F0C4F">
        <w:rPr>
          <w:sz w:val="25"/>
          <w:szCs w:val="25"/>
          <w:lang w:val="uk-UA"/>
        </w:rPr>
        <w:t xml:space="preserve"> М.Б., </w:t>
      </w:r>
      <w:proofErr w:type="spellStart"/>
      <w:r w:rsidRPr="006F0C4F">
        <w:rPr>
          <w:sz w:val="25"/>
          <w:szCs w:val="25"/>
          <w:lang w:val="uk-UA"/>
        </w:rPr>
        <w:t>Гацелюку</w:t>
      </w:r>
      <w:proofErr w:type="spellEnd"/>
      <w:r w:rsidRPr="006F0C4F">
        <w:rPr>
          <w:sz w:val="25"/>
          <w:szCs w:val="25"/>
          <w:lang w:val="uk-UA"/>
        </w:rPr>
        <w:t xml:space="preserve"> В.О., </w:t>
      </w:r>
      <w:proofErr w:type="spellStart"/>
      <w:r w:rsidRPr="006F0C4F">
        <w:rPr>
          <w:sz w:val="25"/>
          <w:szCs w:val="25"/>
          <w:lang w:val="uk-UA"/>
        </w:rPr>
        <w:t>Кобецькій</w:t>
      </w:r>
      <w:proofErr w:type="spellEnd"/>
      <w:r w:rsidRPr="006F0C4F">
        <w:rPr>
          <w:sz w:val="25"/>
          <w:szCs w:val="25"/>
          <w:lang w:val="uk-UA"/>
        </w:rPr>
        <w:t xml:space="preserve"> Н.Р., Пасічнику А.В., Шевчук Г.М., Сидоровичу Р.М., Чумаку С.Ю., Волковій Л.М., Духу Я.М., </w:t>
      </w:r>
      <w:proofErr w:type="spellStart"/>
      <w:r w:rsidRPr="006F0C4F">
        <w:rPr>
          <w:sz w:val="25"/>
          <w:szCs w:val="25"/>
          <w:lang w:val="uk-UA"/>
        </w:rPr>
        <w:t>Кидисюку</w:t>
      </w:r>
      <w:proofErr w:type="spellEnd"/>
      <w:r w:rsidRPr="006F0C4F">
        <w:rPr>
          <w:sz w:val="25"/>
          <w:szCs w:val="25"/>
          <w:lang w:val="uk-UA"/>
        </w:rPr>
        <w:t xml:space="preserve"> Р.А., </w:t>
      </w:r>
      <w:proofErr w:type="spellStart"/>
      <w:r w:rsidRPr="006F0C4F">
        <w:rPr>
          <w:sz w:val="25"/>
          <w:szCs w:val="25"/>
          <w:lang w:val="uk-UA"/>
        </w:rPr>
        <w:t>Коліушу</w:t>
      </w:r>
      <w:proofErr w:type="spellEnd"/>
      <w:r w:rsidRPr="006F0C4F">
        <w:rPr>
          <w:sz w:val="25"/>
          <w:szCs w:val="25"/>
          <w:lang w:val="uk-UA"/>
        </w:rPr>
        <w:t xml:space="preserve"> О.Л., </w:t>
      </w:r>
      <w:proofErr w:type="spellStart"/>
      <w:r w:rsidRPr="006F0C4F">
        <w:rPr>
          <w:sz w:val="25"/>
          <w:szCs w:val="25"/>
          <w:lang w:val="uk-UA"/>
        </w:rPr>
        <w:t>Омельяну</w:t>
      </w:r>
      <w:proofErr w:type="spellEnd"/>
      <w:r w:rsidRPr="006F0C4F">
        <w:rPr>
          <w:sz w:val="25"/>
          <w:szCs w:val="25"/>
          <w:lang w:val="uk-UA"/>
        </w:rPr>
        <w:t xml:space="preserve"> О.С., </w:t>
      </w:r>
      <w:proofErr w:type="spellStart"/>
      <w:r w:rsidRPr="006F0C4F">
        <w:rPr>
          <w:sz w:val="25"/>
          <w:szCs w:val="25"/>
          <w:lang w:val="uk-UA"/>
        </w:rPr>
        <w:t>Сабодашу</w:t>
      </w:r>
      <w:proofErr w:type="spellEnd"/>
      <w:r w:rsidRPr="006F0C4F">
        <w:rPr>
          <w:sz w:val="25"/>
          <w:szCs w:val="25"/>
          <w:lang w:val="uk-UA"/>
        </w:rPr>
        <w:t xml:space="preserve"> Р.Б. та від 07 лютого 2024 року про відвід члену Комісії </w:t>
      </w:r>
      <w:proofErr w:type="spellStart"/>
      <w:r w:rsidRPr="006F0C4F">
        <w:rPr>
          <w:sz w:val="25"/>
          <w:szCs w:val="25"/>
          <w:lang w:val="uk-UA"/>
        </w:rPr>
        <w:t>Гацелюку</w:t>
      </w:r>
      <w:proofErr w:type="spellEnd"/>
      <w:r w:rsidRPr="006F0C4F">
        <w:rPr>
          <w:sz w:val="25"/>
          <w:szCs w:val="25"/>
          <w:lang w:val="uk-UA"/>
        </w:rPr>
        <w:t xml:space="preserve"> В.О.). У них він навів як аналогічні, так і відмінні підстави для відводу.</w:t>
      </w:r>
    </w:p>
    <w:p w:rsidR="00CB6864" w:rsidRPr="006F0C4F" w:rsidRDefault="00DC2510" w:rsidP="006F0C4F">
      <w:pPr>
        <w:shd w:val="clear" w:color="auto" w:fill="FFFFFF"/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 xml:space="preserve">Комісія вважає, що наведене вище законодавство однозначно пов’язує вирішення питання щодо конфлікту інтересів безпосередньо з особою, щодо якої заявлено відвід, а не з формою </w:t>
      </w:r>
      <w:proofErr w:type="spellStart"/>
      <w:r w:rsidRPr="006F0C4F">
        <w:rPr>
          <w:sz w:val="25"/>
          <w:szCs w:val="25"/>
          <w:lang w:val="uk-UA"/>
        </w:rPr>
        <w:t>заявлення</w:t>
      </w:r>
      <w:proofErr w:type="spellEnd"/>
      <w:r w:rsidRPr="006F0C4F">
        <w:rPr>
          <w:sz w:val="25"/>
          <w:szCs w:val="25"/>
          <w:lang w:val="uk-UA"/>
        </w:rPr>
        <w:t xml:space="preserve"> такого відводу. Тим більше, вказані заяви надійшли одночасно, в рамках однієї процедури кваліфікаційного оцінювання і стосовно участі члена Комісії у розгляді одного і того ж питання, винесеного на розгляд Комісії у пленарному складі. </w:t>
      </w:r>
    </w:p>
    <w:p w:rsidR="00CB6864" w:rsidRPr="006F0C4F" w:rsidRDefault="00DC2510" w:rsidP="006F0C4F">
      <w:pPr>
        <w:shd w:val="clear" w:color="auto" w:fill="FFFFFF"/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Тому Комісія одночасно розглядає всі обставини і вимоги судді, викладені у двох вказаних вище заявах, та приймає щодо них єдине рішення.</w:t>
      </w:r>
    </w:p>
    <w:p w:rsidR="00CB6864" w:rsidRPr="006F0C4F" w:rsidRDefault="00DC2510" w:rsidP="006F0C4F">
      <w:pPr>
        <w:shd w:val="clear" w:color="auto" w:fill="FFFFFF"/>
        <w:spacing w:line="276" w:lineRule="auto"/>
        <w:ind w:leftChars="0" w:left="1" w:firstLineChars="225" w:firstLine="565"/>
        <w:jc w:val="both"/>
        <w:rPr>
          <w:sz w:val="25"/>
          <w:szCs w:val="25"/>
          <w:lang w:val="uk-UA"/>
        </w:rPr>
      </w:pPr>
      <w:r w:rsidRPr="006F0C4F">
        <w:rPr>
          <w:b/>
          <w:sz w:val="25"/>
          <w:szCs w:val="25"/>
          <w:lang w:val="uk-UA"/>
        </w:rPr>
        <w:t xml:space="preserve">6.  </w:t>
      </w:r>
      <w:r w:rsidRPr="006F0C4F">
        <w:rPr>
          <w:sz w:val="25"/>
          <w:szCs w:val="25"/>
          <w:lang w:val="uk-UA"/>
        </w:rPr>
        <w:t>У заяві</w:t>
      </w:r>
      <w:r w:rsidRPr="006F0C4F">
        <w:rPr>
          <w:b/>
          <w:sz w:val="25"/>
          <w:szCs w:val="25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 xml:space="preserve">від 07 лютого 2024 року про відвід членам Комісії Мельнику Р.І., </w:t>
      </w:r>
      <w:proofErr w:type="spellStart"/>
      <w:r w:rsidRPr="006F0C4F">
        <w:rPr>
          <w:sz w:val="25"/>
          <w:szCs w:val="25"/>
          <w:lang w:val="uk-UA"/>
        </w:rPr>
        <w:t>Богоносу</w:t>
      </w:r>
      <w:proofErr w:type="spellEnd"/>
      <w:r w:rsidRPr="006F0C4F">
        <w:rPr>
          <w:sz w:val="25"/>
          <w:szCs w:val="25"/>
          <w:lang w:val="uk-UA"/>
        </w:rPr>
        <w:t xml:space="preserve"> М.Б., </w:t>
      </w:r>
      <w:proofErr w:type="spellStart"/>
      <w:r w:rsidRPr="006F0C4F">
        <w:rPr>
          <w:sz w:val="25"/>
          <w:szCs w:val="25"/>
          <w:lang w:val="uk-UA"/>
        </w:rPr>
        <w:t>Гацелюку</w:t>
      </w:r>
      <w:proofErr w:type="spellEnd"/>
      <w:r w:rsidRPr="006F0C4F">
        <w:rPr>
          <w:sz w:val="25"/>
          <w:szCs w:val="25"/>
          <w:lang w:val="uk-UA"/>
        </w:rPr>
        <w:t xml:space="preserve"> В.О., </w:t>
      </w:r>
      <w:proofErr w:type="spellStart"/>
      <w:r w:rsidRPr="006F0C4F">
        <w:rPr>
          <w:sz w:val="25"/>
          <w:szCs w:val="25"/>
          <w:lang w:val="uk-UA"/>
        </w:rPr>
        <w:t>Кобецькій</w:t>
      </w:r>
      <w:proofErr w:type="spellEnd"/>
      <w:r w:rsidRPr="006F0C4F">
        <w:rPr>
          <w:sz w:val="25"/>
          <w:szCs w:val="25"/>
          <w:lang w:val="uk-UA"/>
        </w:rPr>
        <w:t xml:space="preserve"> Н.Р., Пасічнику А.В., Шевчук Г.М., Сидоровичу</w:t>
      </w:r>
      <w:r w:rsidR="003F5CD4" w:rsidRPr="003F5CD4">
        <w:rPr>
          <w:sz w:val="21"/>
          <w:szCs w:val="21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Р.М.,</w:t>
      </w:r>
      <w:r w:rsidRPr="003F5CD4">
        <w:rPr>
          <w:sz w:val="21"/>
          <w:szCs w:val="21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Чумаку</w:t>
      </w:r>
      <w:r w:rsidRPr="003F5CD4">
        <w:rPr>
          <w:sz w:val="21"/>
          <w:szCs w:val="21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С.Ю.,</w:t>
      </w:r>
      <w:r w:rsidRPr="003F5CD4">
        <w:rPr>
          <w:sz w:val="21"/>
          <w:szCs w:val="21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Волковій</w:t>
      </w:r>
      <w:r w:rsidRPr="003F5CD4">
        <w:rPr>
          <w:sz w:val="21"/>
          <w:szCs w:val="21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Л.М.,</w:t>
      </w:r>
      <w:r w:rsidRPr="003F5CD4">
        <w:rPr>
          <w:sz w:val="21"/>
          <w:szCs w:val="21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Духу</w:t>
      </w:r>
      <w:r w:rsidRPr="003F5CD4">
        <w:rPr>
          <w:sz w:val="21"/>
          <w:szCs w:val="21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Я.М.,</w:t>
      </w:r>
      <w:r w:rsidRPr="003F5CD4">
        <w:rPr>
          <w:sz w:val="21"/>
          <w:szCs w:val="21"/>
          <w:lang w:val="uk-UA"/>
        </w:rPr>
        <w:t xml:space="preserve"> </w:t>
      </w:r>
      <w:proofErr w:type="spellStart"/>
      <w:r w:rsidRPr="006F0C4F">
        <w:rPr>
          <w:sz w:val="25"/>
          <w:szCs w:val="25"/>
          <w:lang w:val="uk-UA"/>
        </w:rPr>
        <w:t>Кидисюку</w:t>
      </w:r>
      <w:proofErr w:type="spellEnd"/>
      <w:r w:rsidRPr="003F5CD4">
        <w:rPr>
          <w:sz w:val="21"/>
          <w:szCs w:val="21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Р.А.,</w:t>
      </w:r>
      <w:r w:rsidRPr="003F5CD4">
        <w:rPr>
          <w:sz w:val="21"/>
          <w:szCs w:val="21"/>
          <w:lang w:val="uk-UA"/>
        </w:rPr>
        <w:t xml:space="preserve"> </w:t>
      </w:r>
      <w:proofErr w:type="spellStart"/>
      <w:r w:rsidRPr="006F0C4F">
        <w:rPr>
          <w:sz w:val="25"/>
          <w:szCs w:val="25"/>
          <w:lang w:val="uk-UA"/>
        </w:rPr>
        <w:t>Коліушу</w:t>
      </w:r>
      <w:proofErr w:type="spellEnd"/>
      <w:r w:rsidRPr="003F5CD4">
        <w:rPr>
          <w:sz w:val="21"/>
          <w:szCs w:val="21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 xml:space="preserve">О.Л., </w:t>
      </w:r>
      <w:proofErr w:type="spellStart"/>
      <w:r w:rsidRPr="006F0C4F">
        <w:rPr>
          <w:sz w:val="25"/>
          <w:szCs w:val="25"/>
          <w:lang w:val="uk-UA"/>
        </w:rPr>
        <w:lastRenderedPageBreak/>
        <w:t>Омельяну</w:t>
      </w:r>
      <w:proofErr w:type="spellEnd"/>
      <w:r w:rsidRPr="003F5CD4">
        <w:rPr>
          <w:sz w:val="22"/>
          <w:szCs w:val="22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О.С.,</w:t>
      </w:r>
      <w:r w:rsidRPr="003F5CD4">
        <w:rPr>
          <w:sz w:val="22"/>
          <w:szCs w:val="22"/>
          <w:lang w:val="uk-UA"/>
        </w:rPr>
        <w:t xml:space="preserve"> </w:t>
      </w:r>
      <w:proofErr w:type="spellStart"/>
      <w:r w:rsidRPr="006F0C4F">
        <w:rPr>
          <w:sz w:val="25"/>
          <w:szCs w:val="25"/>
          <w:lang w:val="uk-UA"/>
        </w:rPr>
        <w:t>Сабодашу</w:t>
      </w:r>
      <w:proofErr w:type="spellEnd"/>
      <w:r w:rsidRPr="003F5CD4">
        <w:rPr>
          <w:sz w:val="22"/>
          <w:szCs w:val="22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Р.Б.,</w:t>
      </w:r>
      <w:r w:rsidRPr="003F5CD4">
        <w:rPr>
          <w:sz w:val="22"/>
          <w:szCs w:val="22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як</w:t>
      </w:r>
      <w:r w:rsidRPr="003F5CD4">
        <w:rPr>
          <w:sz w:val="22"/>
          <w:szCs w:val="22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на</w:t>
      </w:r>
      <w:r w:rsidRPr="003F5CD4">
        <w:rPr>
          <w:sz w:val="22"/>
          <w:szCs w:val="22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підставу</w:t>
      </w:r>
      <w:r w:rsidRPr="003F5CD4">
        <w:rPr>
          <w:sz w:val="22"/>
          <w:szCs w:val="22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своїх</w:t>
      </w:r>
      <w:r w:rsidRPr="003F5CD4">
        <w:rPr>
          <w:sz w:val="22"/>
          <w:szCs w:val="22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вимог</w:t>
      </w:r>
      <w:r w:rsidRPr="003F5CD4">
        <w:rPr>
          <w:sz w:val="22"/>
          <w:szCs w:val="22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суддя</w:t>
      </w:r>
      <w:r w:rsidRPr="003F5CD4">
        <w:rPr>
          <w:sz w:val="22"/>
          <w:szCs w:val="22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посилається</w:t>
      </w:r>
      <w:r w:rsidRPr="003F5CD4">
        <w:rPr>
          <w:sz w:val="22"/>
          <w:szCs w:val="22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виключно</w:t>
      </w:r>
      <w:r w:rsidRPr="003F5CD4">
        <w:rPr>
          <w:sz w:val="22"/>
          <w:szCs w:val="22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 xml:space="preserve">на бездіяльність Комісії, що полягала у неприйнятті рішення щодо поновлення його кваліфікаційного оцінювання. Інших підстав та відповідних доказів і аргументів у заяві не наводиться. </w:t>
      </w:r>
    </w:p>
    <w:p w:rsidR="00CB6864" w:rsidRPr="006F0C4F" w:rsidRDefault="00DC2510" w:rsidP="006F0C4F">
      <w:pPr>
        <w:shd w:val="clear" w:color="auto" w:fill="FFFFFF"/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 xml:space="preserve">Комісія вважає, що складовою системи гарантій незалежності члена Комісії є нормативно визначені, чіткі і передбачувані процедури оскарження рішень Комісії. </w:t>
      </w:r>
    </w:p>
    <w:p w:rsidR="00CB6864" w:rsidRPr="006F0C4F" w:rsidRDefault="00DC2510" w:rsidP="006F0C4F">
      <w:pPr>
        <w:shd w:val="clear" w:color="auto" w:fill="FFFFFF"/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Так, наприклад, відповідно до частини першої статті 88 Закону Вища кваліфікаційна комісія суддів України ухвалює мотивоване рішення про підтвердження або</w:t>
      </w:r>
      <w:r w:rsidRPr="003F5CD4">
        <w:rPr>
          <w:lang w:val="uk-UA"/>
        </w:rPr>
        <w:t xml:space="preserve"> </w:t>
      </w:r>
      <w:proofErr w:type="spellStart"/>
      <w:r w:rsidRPr="006F0C4F">
        <w:rPr>
          <w:sz w:val="25"/>
          <w:szCs w:val="25"/>
          <w:lang w:val="uk-UA"/>
        </w:rPr>
        <w:t>непідтвердження</w:t>
      </w:r>
      <w:proofErr w:type="spellEnd"/>
      <w:r w:rsidRPr="003F5CD4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здатності</w:t>
      </w:r>
      <w:r w:rsidRPr="003F5CD4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судді</w:t>
      </w:r>
      <w:r w:rsidRPr="003F5CD4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(кандидата</w:t>
      </w:r>
      <w:r w:rsidRPr="003F5CD4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на посаду</w:t>
      </w:r>
      <w:r w:rsidRPr="003F5CD4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судді)</w:t>
      </w:r>
      <w:r w:rsidRPr="003F5CD4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здійснювати</w:t>
      </w:r>
      <w:r w:rsidRPr="003F5CD4">
        <w:rPr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 xml:space="preserve">правосуддя у відповідному суді. А у частині третій статті 88 Закону наводиться вичерпний перелік підстав такого оскарження. </w:t>
      </w:r>
    </w:p>
    <w:p w:rsidR="00CB6864" w:rsidRPr="006F0C4F" w:rsidRDefault="00DC2510" w:rsidP="006F0C4F">
      <w:pPr>
        <w:shd w:val="clear" w:color="auto" w:fill="FFFFFF"/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Разом</w:t>
      </w:r>
      <w:r w:rsidRPr="003F5CD4">
        <w:rPr>
          <w:sz w:val="32"/>
          <w:szCs w:val="32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з</w:t>
      </w:r>
      <w:r w:rsidRPr="003F5CD4">
        <w:rPr>
          <w:sz w:val="32"/>
          <w:szCs w:val="32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тим</w:t>
      </w:r>
      <w:r w:rsidRPr="003F5CD4">
        <w:rPr>
          <w:sz w:val="32"/>
          <w:szCs w:val="32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інші</w:t>
      </w:r>
      <w:r w:rsidRPr="003F5CD4">
        <w:rPr>
          <w:sz w:val="32"/>
          <w:szCs w:val="32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юридично</w:t>
      </w:r>
      <w:r w:rsidRPr="003F5CD4">
        <w:rPr>
          <w:sz w:val="32"/>
          <w:szCs w:val="32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значимі</w:t>
      </w:r>
      <w:r w:rsidRPr="003F5CD4">
        <w:rPr>
          <w:sz w:val="32"/>
          <w:szCs w:val="32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акти,</w:t>
      </w:r>
      <w:r w:rsidRPr="003F5CD4">
        <w:rPr>
          <w:sz w:val="32"/>
          <w:szCs w:val="32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дії</w:t>
      </w:r>
      <w:r w:rsidRPr="003F5CD4">
        <w:rPr>
          <w:sz w:val="32"/>
          <w:szCs w:val="32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чи</w:t>
      </w:r>
      <w:r w:rsidRPr="003F5CD4">
        <w:rPr>
          <w:sz w:val="32"/>
          <w:szCs w:val="32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бездіяльність</w:t>
      </w:r>
      <w:r w:rsidRPr="003F5CD4">
        <w:rPr>
          <w:sz w:val="32"/>
          <w:szCs w:val="32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Комісії</w:t>
      </w:r>
      <w:r w:rsidRPr="003F5CD4">
        <w:rPr>
          <w:sz w:val="32"/>
          <w:szCs w:val="32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 xml:space="preserve">оскаржуються у загальному порядку згідно з процесуальними нормами Кодексу адміністративного судочинства України. </w:t>
      </w:r>
    </w:p>
    <w:p w:rsidR="00CB6864" w:rsidRPr="006F0C4F" w:rsidRDefault="00DC2510" w:rsidP="006F0C4F">
      <w:pPr>
        <w:shd w:val="clear" w:color="auto" w:fill="FFFFFF"/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Комісія вважає, що у разі незгоди судді з діями чи бездіяльністю органу під час процедури кваліфікаційного оцінювання він має право звернутися з відповідним позовом до суду. А кваліфікація таких дій Комісії як обставин, що зумовлюють конфлікт інтересів чи упередженість членів Комісії, може бути витлумачена як спроба втручання у незалежність інституції.</w:t>
      </w:r>
    </w:p>
    <w:p w:rsidR="00CB6864" w:rsidRPr="006F0C4F" w:rsidRDefault="00DC2510" w:rsidP="006F0C4F">
      <w:pPr>
        <w:shd w:val="clear" w:color="auto" w:fill="FFFFFF"/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Розуміючи важливість дотримання прав і законних інтересів кожного суб’єкта процесу кваліфікаційного оцінювання та необхідність забезпечення безсторонності і незалежності кожного члена Комісії під час ухвалення рішень, Комісія в рамках наведених у заяві обставин дослідила питання наявності приватного інтересу, об’єктивних і суб’єктивних обставин, що могли б викликати сумнів у безсторонності члена Комісії.</w:t>
      </w:r>
    </w:p>
    <w:p w:rsidR="00CB6864" w:rsidRPr="006F0C4F" w:rsidRDefault="00DC2510" w:rsidP="006F0C4F">
      <w:pPr>
        <w:shd w:val="clear" w:color="auto" w:fill="FFFFFF"/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 xml:space="preserve">Член Комісії </w:t>
      </w:r>
      <w:proofErr w:type="spellStart"/>
      <w:r w:rsidRPr="006F0C4F">
        <w:rPr>
          <w:sz w:val="25"/>
          <w:szCs w:val="25"/>
          <w:lang w:val="uk-UA"/>
        </w:rPr>
        <w:t>Гацелюк</w:t>
      </w:r>
      <w:proofErr w:type="spellEnd"/>
      <w:r w:rsidRPr="006F0C4F">
        <w:rPr>
          <w:sz w:val="25"/>
          <w:szCs w:val="25"/>
          <w:lang w:val="uk-UA"/>
        </w:rPr>
        <w:t xml:space="preserve"> В.О. під час розгляду заяви про відвід повідомив, що не відчуває упередженості стосовно розгляду питання щодо підтвердження або </w:t>
      </w:r>
      <w:proofErr w:type="spellStart"/>
      <w:r w:rsidRPr="006F0C4F">
        <w:rPr>
          <w:sz w:val="25"/>
          <w:szCs w:val="25"/>
          <w:lang w:val="uk-UA"/>
        </w:rPr>
        <w:t>непідтвердження</w:t>
      </w:r>
      <w:proofErr w:type="spellEnd"/>
      <w:r w:rsidRPr="006F0C4F">
        <w:rPr>
          <w:sz w:val="25"/>
          <w:szCs w:val="25"/>
          <w:lang w:val="uk-UA"/>
        </w:rPr>
        <w:t xml:space="preserve"> здатності кандидата на посаду судді Касаційного адміністративного суду у складі Верховного Суду Вовка Павла </w:t>
      </w:r>
      <w:proofErr w:type="spellStart"/>
      <w:r w:rsidRPr="006F0C4F">
        <w:rPr>
          <w:sz w:val="25"/>
          <w:szCs w:val="25"/>
          <w:lang w:val="uk-UA"/>
        </w:rPr>
        <w:t>Вячеславовича</w:t>
      </w:r>
      <w:proofErr w:type="spellEnd"/>
      <w:r w:rsidRPr="006F0C4F">
        <w:rPr>
          <w:sz w:val="25"/>
          <w:szCs w:val="25"/>
          <w:lang w:val="uk-UA"/>
        </w:rPr>
        <w:t xml:space="preserve"> здійснювати правосуддя у відповідному суді.</w:t>
      </w:r>
    </w:p>
    <w:p w:rsidR="00CB6864" w:rsidRPr="006F0C4F" w:rsidRDefault="00DC2510" w:rsidP="006F0C4F">
      <w:pPr>
        <w:shd w:val="clear" w:color="auto" w:fill="FFFFFF"/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 xml:space="preserve">Комісія не встановила доказів, які б свідчили про наявність обставин, що викликають сумнів у безсторонності </w:t>
      </w:r>
      <w:proofErr w:type="spellStart"/>
      <w:r w:rsidRPr="006F0C4F">
        <w:rPr>
          <w:sz w:val="25"/>
          <w:szCs w:val="25"/>
          <w:lang w:val="uk-UA"/>
        </w:rPr>
        <w:t>Гацелюка</w:t>
      </w:r>
      <w:proofErr w:type="spellEnd"/>
      <w:r w:rsidRPr="006F0C4F">
        <w:rPr>
          <w:sz w:val="25"/>
          <w:szCs w:val="25"/>
          <w:lang w:val="uk-UA"/>
        </w:rPr>
        <w:t xml:space="preserve"> В.О., чи наявність у нього приватного інтересу у відповідній сфері.</w:t>
      </w:r>
    </w:p>
    <w:p w:rsidR="00CB6864" w:rsidRPr="006F0C4F" w:rsidRDefault="00DC2510" w:rsidP="006F0C4F">
      <w:pPr>
        <w:shd w:val="clear" w:color="auto" w:fill="FFFFFF"/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Також Комісія вважає, що не існує обставин, які б могли викликати у стороннього спостерігача враження, що рішення може бути прийнято упереджено.</w:t>
      </w:r>
    </w:p>
    <w:p w:rsidR="00CB6864" w:rsidRPr="006F0C4F" w:rsidRDefault="00DC2510" w:rsidP="006F0C4F">
      <w:pPr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Таким чином, Комісія дійшла висновку, що зазначені обставини не є підставою для відводу у розумінні статті 100 Закону.</w:t>
      </w:r>
    </w:p>
    <w:p w:rsidR="00CB6864" w:rsidRPr="006F0C4F" w:rsidRDefault="00DC2510" w:rsidP="006F0C4F">
      <w:pPr>
        <w:shd w:val="clear" w:color="auto" w:fill="FFFFFF"/>
        <w:spacing w:line="276" w:lineRule="auto"/>
        <w:ind w:leftChars="0" w:left="1" w:firstLineChars="225" w:firstLine="565"/>
        <w:jc w:val="both"/>
        <w:rPr>
          <w:sz w:val="25"/>
          <w:szCs w:val="25"/>
          <w:lang w:val="uk-UA"/>
        </w:rPr>
      </w:pPr>
      <w:r w:rsidRPr="006F0C4F">
        <w:rPr>
          <w:b/>
          <w:sz w:val="25"/>
          <w:szCs w:val="25"/>
          <w:lang w:val="uk-UA"/>
        </w:rPr>
        <w:t>7.</w:t>
      </w:r>
      <w:r w:rsidRPr="006F0C4F">
        <w:rPr>
          <w:sz w:val="25"/>
          <w:szCs w:val="25"/>
          <w:lang w:val="uk-UA"/>
        </w:rPr>
        <w:t xml:space="preserve"> Комісія розглянула обставини, викладені у заяві Вовка</w:t>
      </w:r>
      <w:r w:rsidR="003F5CD4">
        <w:rPr>
          <w:sz w:val="25"/>
          <w:szCs w:val="25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П.В. від</w:t>
      </w:r>
      <w:r w:rsidR="003F5CD4">
        <w:rPr>
          <w:sz w:val="25"/>
          <w:szCs w:val="25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07</w:t>
      </w:r>
      <w:r w:rsidR="003F5CD4">
        <w:rPr>
          <w:sz w:val="25"/>
          <w:szCs w:val="25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 xml:space="preserve">лютого 2024 року про відвід члену Комісії </w:t>
      </w:r>
      <w:proofErr w:type="spellStart"/>
      <w:r w:rsidRPr="006F0C4F">
        <w:rPr>
          <w:sz w:val="25"/>
          <w:szCs w:val="25"/>
          <w:lang w:val="uk-UA"/>
        </w:rPr>
        <w:t>Гацелюку</w:t>
      </w:r>
      <w:proofErr w:type="spellEnd"/>
      <w:r w:rsidRPr="006F0C4F">
        <w:rPr>
          <w:sz w:val="25"/>
          <w:szCs w:val="25"/>
          <w:lang w:val="uk-UA"/>
        </w:rPr>
        <w:t xml:space="preserve"> В.О. з інших (додаткових) підстав.</w:t>
      </w:r>
    </w:p>
    <w:p w:rsidR="00CB6864" w:rsidRPr="006F0C4F" w:rsidRDefault="00DC2510" w:rsidP="006F0C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proofErr w:type="spellStart"/>
      <w:r w:rsidRPr="006F0C4F">
        <w:rPr>
          <w:sz w:val="25"/>
          <w:szCs w:val="25"/>
          <w:lang w:val="uk-UA"/>
        </w:rPr>
        <w:t>Гацелюк</w:t>
      </w:r>
      <w:proofErr w:type="spellEnd"/>
      <w:r w:rsidRPr="006F0C4F">
        <w:rPr>
          <w:sz w:val="25"/>
          <w:szCs w:val="25"/>
          <w:lang w:val="uk-UA"/>
        </w:rPr>
        <w:t xml:space="preserve"> В.О. повідомив, що Козлов А.Г. на нього жодним чином не впливає.</w:t>
      </w:r>
    </w:p>
    <w:p w:rsidR="00CB6864" w:rsidRPr="006F0C4F" w:rsidRDefault="00DC2510" w:rsidP="006F0C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Комісія</w:t>
      </w:r>
      <w:r w:rsidRPr="003F5CD4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зазначає,</w:t>
      </w:r>
      <w:r w:rsidRPr="003F5CD4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що</w:t>
      </w:r>
      <w:r w:rsidRPr="003F5CD4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наявність</w:t>
      </w:r>
      <w:r w:rsidRPr="003F5CD4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професійних</w:t>
      </w:r>
      <w:r w:rsidRPr="003F5CD4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відносин</w:t>
      </w:r>
      <w:r w:rsidRPr="003F5CD4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сама</w:t>
      </w:r>
      <w:r w:rsidRPr="003F5CD4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по</w:t>
      </w:r>
      <w:r w:rsidRPr="003F5CD4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собі</w:t>
      </w:r>
      <w:r w:rsidRPr="003F5CD4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не</w:t>
      </w:r>
      <w:r w:rsidRPr="003F5CD4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може</w:t>
      </w:r>
      <w:r w:rsidRPr="003F5CD4">
        <w:rPr>
          <w:sz w:val="28"/>
          <w:szCs w:val="28"/>
          <w:lang w:val="uk-UA"/>
        </w:rPr>
        <w:t xml:space="preserve"> </w:t>
      </w:r>
      <w:r w:rsidRPr="006F0C4F">
        <w:rPr>
          <w:sz w:val="25"/>
          <w:szCs w:val="25"/>
          <w:lang w:val="uk-UA"/>
        </w:rPr>
        <w:t>свідчити про наявність конфлікту інтересів та\або викликати сумнів у безсторонності члена Комісії Гацелюка В.О.</w:t>
      </w:r>
    </w:p>
    <w:p w:rsidR="00CB6864" w:rsidRPr="006F0C4F" w:rsidRDefault="00DC2510" w:rsidP="006F0C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lastRenderedPageBreak/>
        <w:t xml:space="preserve">Жодних доказів щодо наявності обставин, що викликають сумнів у безсторонності члена Комісії </w:t>
      </w:r>
      <w:proofErr w:type="spellStart"/>
      <w:r w:rsidRPr="006F0C4F">
        <w:rPr>
          <w:sz w:val="25"/>
          <w:szCs w:val="25"/>
          <w:lang w:val="uk-UA"/>
        </w:rPr>
        <w:t>Гацелюка</w:t>
      </w:r>
      <w:proofErr w:type="spellEnd"/>
      <w:r w:rsidRPr="006F0C4F">
        <w:rPr>
          <w:sz w:val="25"/>
          <w:szCs w:val="25"/>
          <w:lang w:val="uk-UA"/>
        </w:rPr>
        <w:t xml:space="preserve"> В.О., заявником не надано.</w:t>
      </w:r>
    </w:p>
    <w:p w:rsidR="00CB6864" w:rsidRPr="006F0C4F" w:rsidRDefault="00DC2510" w:rsidP="006F0C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 xml:space="preserve">Зазначене достатньою мірою обумовлює необґрунтованість заяви судді Вовка П.В. про відвід члену Комісії </w:t>
      </w:r>
      <w:proofErr w:type="spellStart"/>
      <w:r w:rsidRPr="006F0C4F">
        <w:rPr>
          <w:sz w:val="25"/>
          <w:szCs w:val="25"/>
          <w:lang w:val="uk-UA"/>
        </w:rPr>
        <w:t>Гацелюку</w:t>
      </w:r>
      <w:proofErr w:type="spellEnd"/>
      <w:r w:rsidRPr="006F0C4F">
        <w:rPr>
          <w:sz w:val="25"/>
          <w:szCs w:val="25"/>
          <w:lang w:val="uk-UA"/>
        </w:rPr>
        <w:t xml:space="preserve"> В.О.</w:t>
      </w:r>
    </w:p>
    <w:p w:rsidR="00CB6864" w:rsidRPr="006F0C4F" w:rsidRDefault="00DC2510" w:rsidP="006F0C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Інших підстав для відводу заявником не наведено.</w:t>
      </w:r>
    </w:p>
    <w:p w:rsidR="00CB6864" w:rsidRPr="006F0C4F" w:rsidRDefault="00DC2510" w:rsidP="006F0C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 xml:space="preserve">Розглянувши заяву судді Вовка П.В. про відвід членам Комісії, зокрема </w:t>
      </w:r>
      <w:proofErr w:type="spellStart"/>
      <w:r w:rsidRPr="006F0C4F">
        <w:rPr>
          <w:sz w:val="25"/>
          <w:szCs w:val="25"/>
          <w:lang w:val="uk-UA"/>
        </w:rPr>
        <w:t>Гацелюку</w:t>
      </w:r>
      <w:proofErr w:type="spellEnd"/>
      <w:r w:rsidRPr="006F0C4F">
        <w:rPr>
          <w:sz w:val="25"/>
          <w:szCs w:val="25"/>
          <w:lang w:val="uk-UA"/>
        </w:rPr>
        <w:t xml:space="preserve"> В.О., та заяву про відвід члену Комісії </w:t>
      </w:r>
      <w:proofErr w:type="spellStart"/>
      <w:r w:rsidRPr="006F0C4F">
        <w:rPr>
          <w:sz w:val="25"/>
          <w:szCs w:val="25"/>
          <w:lang w:val="uk-UA"/>
        </w:rPr>
        <w:t>Гацелюку</w:t>
      </w:r>
      <w:proofErr w:type="spellEnd"/>
      <w:r w:rsidRPr="006F0C4F">
        <w:rPr>
          <w:sz w:val="25"/>
          <w:szCs w:val="25"/>
          <w:lang w:val="uk-UA"/>
        </w:rPr>
        <w:t xml:space="preserve"> В.О. з інших (додаткових) підстав, ураховуючи відсутність підстав для відводу, Комісія дійшла висновку про відмову у задоволенні зазначених заяв.</w:t>
      </w:r>
    </w:p>
    <w:p w:rsidR="00CB6864" w:rsidRPr="006F0C4F" w:rsidRDefault="00DC2510" w:rsidP="006F0C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225" w:firstLine="56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Керуючись статтями 93, 100, 101 Закону України «Про судоустрій і статус суддів», пунктом 92 Регламенту Вищої кваліфікаційної комісії суддів України, Вища кваліфікаційна комісія суддів України одноголосно</w:t>
      </w:r>
    </w:p>
    <w:p w:rsidR="00CB6864" w:rsidRPr="006F0C4F" w:rsidRDefault="00CB6864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center"/>
        <w:rPr>
          <w:sz w:val="25"/>
          <w:szCs w:val="25"/>
          <w:lang w:val="uk-UA"/>
        </w:rPr>
      </w:pPr>
    </w:p>
    <w:p w:rsidR="00CB6864" w:rsidRPr="006F0C4F" w:rsidRDefault="00DC2510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center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вирішила:</w:t>
      </w:r>
    </w:p>
    <w:p w:rsidR="00CB6864" w:rsidRPr="006F0C4F" w:rsidRDefault="00CB6864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sz w:val="25"/>
          <w:szCs w:val="25"/>
          <w:lang w:val="uk-UA"/>
        </w:rPr>
      </w:pPr>
    </w:p>
    <w:p w:rsidR="00CB6864" w:rsidRPr="006F0C4F" w:rsidRDefault="00DC2510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 xml:space="preserve">відмовити у задоволенні заяви судді Вовка Павла </w:t>
      </w:r>
      <w:proofErr w:type="spellStart"/>
      <w:r w:rsidRPr="006F0C4F">
        <w:rPr>
          <w:sz w:val="25"/>
          <w:szCs w:val="25"/>
          <w:lang w:val="uk-UA"/>
        </w:rPr>
        <w:t>Вячеславовича</w:t>
      </w:r>
      <w:proofErr w:type="spellEnd"/>
      <w:r w:rsidRPr="006F0C4F">
        <w:rPr>
          <w:sz w:val="25"/>
          <w:szCs w:val="25"/>
          <w:lang w:val="uk-UA"/>
        </w:rPr>
        <w:t xml:space="preserve"> про відвід члену Комісії </w:t>
      </w:r>
      <w:proofErr w:type="spellStart"/>
      <w:r w:rsidRPr="006F0C4F">
        <w:rPr>
          <w:sz w:val="25"/>
          <w:szCs w:val="25"/>
          <w:lang w:val="uk-UA"/>
        </w:rPr>
        <w:t>Гацелюку</w:t>
      </w:r>
      <w:proofErr w:type="spellEnd"/>
      <w:r w:rsidRPr="006F0C4F">
        <w:rPr>
          <w:sz w:val="25"/>
          <w:szCs w:val="25"/>
          <w:lang w:val="uk-UA"/>
        </w:rPr>
        <w:t xml:space="preserve"> Віталію Олександровичу.</w:t>
      </w:r>
    </w:p>
    <w:p w:rsidR="00CB6864" w:rsidRPr="006F0C4F" w:rsidRDefault="00CB6864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sz w:val="25"/>
          <w:szCs w:val="25"/>
          <w:lang w:val="uk-UA"/>
        </w:rPr>
      </w:pPr>
    </w:p>
    <w:p w:rsidR="00CB6864" w:rsidRPr="006F0C4F" w:rsidRDefault="00DC2510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Головуючий</w:t>
      </w:r>
      <w:r w:rsidRPr="006F0C4F">
        <w:rPr>
          <w:sz w:val="25"/>
          <w:szCs w:val="25"/>
          <w:lang w:val="uk-UA"/>
        </w:rPr>
        <w:tab/>
      </w:r>
      <w:r w:rsidRPr="006F0C4F">
        <w:rPr>
          <w:sz w:val="25"/>
          <w:szCs w:val="25"/>
          <w:lang w:val="uk-UA"/>
        </w:rPr>
        <w:tab/>
      </w:r>
      <w:r w:rsidRPr="006F0C4F">
        <w:rPr>
          <w:sz w:val="25"/>
          <w:szCs w:val="25"/>
          <w:lang w:val="uk-UA"/>
        </w:rPr>
        <w:tab/>
      </w:r>
      <w:r w:rsidRPr="006F0C4F">
        <w:rPr>
          <w:sz w:val="25"/>
          <w:szCs w:val="25"/>
          <w:lang w:val="uk-UA"/>
        </w:rPr>
        <w:tab/>
      </w:r>
      <w:r w:rsidRPr="006F0C4F">
        <w:rPr>
          <w:sz w:val="25"/>
          <w:szCs w:val="25"/>
          <w:lang w:val="uk-UA"/>
        </w:rPr>
        <w:tab/>
      </w:r>
      <w:r w:rsidRPr="006F0C4F">
        <w:rPr>
          <w:sz w:val="25"/>
          <w:szCs w:val="25"/>
          <w:lang w:val="uk-UA"/>
        </w:rPr>
        <w:tab/>
      </w:r>
      <w:r w:rsidRPr="006F0C4F">
        <w:rPr>
          <w:sz w:val="25"/>
          <w:szCs w:val="25"/>
          <w:lang w:val="uk-UA"/>
        </w:rPr>
        <w:tab/>
      </w:r>
      <w:r w:rsidRPr="006F0C4F">
        <w:rPr>
          <w:sz w:val="25"/>
          <w:szCs w:val="25"/>
          <w:lang w:val="uk-UA"/>
        </w:rPr>
        <w:tab/>
      </w:r>
      <w:r w:rsidRPr="006F0C4F">
        <w:rPr>
          <w:sz w:val="25"/>
          <w:szCs w:val="25"/>
          <w:lang w:val="uk-UA"/>
        </w:rPr>
        <w:tab/>
        <w:t>Сидорович Р.М.</w:t>
      </w:r>
    </w:p>
    <w:p w:rsidR="00CB6864" w:rsidRPr="006F0C4F" w:rsidRDefault="00CB6864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sz w:val="25"/>
          <w:szCs w:val="25"/>
          <w:lang w:val="uk-UA"/>
        </w:rPr>
      </w:pPr>
    </w:p>
    <w:p w:rsidR="00CB6864" w:rsidRDefault="00DC2510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1" w:hanging="3"/>
        <w:jc w:val="both"/>
        <w:rPr>
          <w:sz w:val="25"/>
          <w:szCs w:val="25"/>
          <w:lang w:val="uk-UA"/>
        </w:rPr>
      </w:pPr>
      <w:r w:rsidRPr="006F0C4F">
        <w:rPr>
          <w:sz w:val="25"/>
          <w:szCs w:val="25"/>
          <w:lang w:val="uk-UA"/>
        </w:rPr>
        <w:t>Члени Комісії:</w:t>
      </w:r>
      <w:r w:rsidRPr="006F0C4F">
        <w:rPr>
          <w:sz w:val="25"/>
          <w:szCs w:val="25"/>
          <w:lang w:val="uk-UA"/>
        </w:rPr>
        <w:tab/>
      </w:r>
      <w:r w:rsidRPr="006F0C4F">
        <w:rPr>
          <w:sz w:val="25"/>
          <w:szCs w:val="25"/>
          <w:lang w:val="uk-UA"/>
        </w:rPr>
        <w:tab/>
      </w:r>
      <w:r w:rsidRPr="006F0C4F">
        <w:rPr>
          <w:sz w:val="25"/>
          <w:szCs w:val="25"/>
          <w:lang w:val="uk-UA"/>
        </w:rPr>
        <w:tab/>
      </w:r>
      <w:r w:rsidRPr="006F0C4F">
        <w:rPr>
          <w:sz w:val="25"/>
          <w:szCs w:val="25"/>
          <w:lang w:val="uk-UA"/>
        </w:rPr>
        <w:tab/>
      </w:r>
      <w:r w:rsidRPr="006F0C4F">
        <w:rPr>
          <w:sz w:val="25"/>
          <w:szCs w:val="25"/>
          <w:lang w:val="uk-UA"/>
        </w:rPr>
        <w:tab/>
      </w:r>
      <w:r w:rsidRPr="006F0C4F">
        <w:rPr>
          <w:sz w:val="25"/>
          <w:szCs w:val="25"/>
          <w:lang w:val="uk-UA"/>
        </w:rPr>
        <w:tab/>
      </w:r>
      <w:r w:rsidRPr="006F0C4F">
        <w:rPr>
          <w:sz w:val="25"/>
          <w:szCs w:val="25"/>
          <w:lang w:val="uk-UA"/>
        </w:rPr>
        <w:tab/>
      </w:r>
      <w:r w:rsidRPr="006F0C4F">
        <w:rPr>
          <w:sz w:val="25"/>
          <w:szCs w:val="25"/>
          <w:lang w:val="uk-UA"/>
        </w:rPr>
        <w:tab/>
      </w:r>
      <w:proofErr w:type="spellStart"/>
      <w:r w:rsidRPr="006F0C4F">
        <w:rPr>
          <w:sz w:val="25"/>
          <w:szCs w:val="25"/>
          <w:lang w:val="uk-UA"/>
        </w:rPr>
        <w:t>Богоніс</w:t>
      </w:r>
      <w:proofErr w:type="spellEnd"/>
      <w:r w:rsidRPr="006F0C4F">
        <w:rPr>
          <w:sz w:val="25"/>
          <w:szCs w:val="25"/>
          <w:lang w:val="uk-UA"/>
        </w:rPr>
        <w:t xml:space="preserve"> М.Б.</w:t>
      </w:r>
    </w:p>
    <w:p w:rsidR="00CB6864" w:rsidRDefault="003F5CD4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1" w:hanging="3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 w:rsidR="00DC2510" w:rsidRPr="006F0C4F">
        <w:rPr>
          <w:sz w:val="25"/>
          <w:szCs w:val="25"/>
          <w:lang w:val="uk-UA"/>
        </w:rPr>
        <w:t>Волкова Л.М.</w:t>
      </w:r>
    </w:p>
    <w:p w:rsidR="00CB6864" w:rsidRDefault="003F5CD4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1" w:hanging="3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 w:rsidR="00DC2510" w:rsidRPr="006F0C4F">
        <w:rPr>
          <w:sz w:val="25"/>
          <w:szCs w:val="25"/>
          <w:lang w:val="uk-UA"/>
        </w:rPr>
        <w:t>Дух Я.М.</w:t>
      </w:r>
    </w:p>
    <w:p w:rsidR="00CB6864" w:rsidRDefault="003F5CD4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1" w:hanging="3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proofErr w:type="spellStart"/>
      <w:r w:rsidR="00DC2510" w:rsidRPr="006F0C4F">
        <w:rPr>
          <w:sz w:val="25"/>
          <w:szCs w:val="25"/>
          <w:lang w:val="uk-UA"/>
        </w:rPr>
        <w:t>Кидисюк</w:t>
      </w:r>
      <w:proofErr w:type="spellEnd"/>
      <w:r w:rsidR="00DC2510" w:rsidRPr="006F0C4F">
        <w:rPr>
          <w:sz w:val="25"/>
          <w:szCs w:val="25"/>
          <w:lang w:val="uk-UA"/>
        </w:rPr>
        <w:t xml:space="preserve"> Р.А.</w:t>
      </w:r>
    </w:p>
    <w:p w:rsidR="00CB6864" w:rsidRDefault="003F5CD4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1" w:hanging="3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proofErr w:type="spellStart"/>
      <w:r w:rsidR="00DC2510" w:rsidRPr="006F0C4F">
        <w:rPr>
          <w:sz w:val="25"/>
          <w:szCs w:val="25"/>
          <w:lang w:val="uk-UA"/>
        </w:rPr>
        <w:t>Кобецька</w:t>
      </w:r>
      <w:proofErr w:type="spellEnd"/>
      <w:r w:rsidR="00DC2510" w:rsidRPr="006F0C4F">
        <w:rPr>
          <w:sz w:val="25"/>
          <w:szCs w:val="25"/>
          <w:lang w:val="uk-UA"/>
        </w:rPr>
        <w:t xml:space="preserve"> Н.Р.</w:t>
      </w:r>
    </w:p>
    <w:p w:rsidR="00CB6864" w:rsidRDefault="003F5CD4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1" w:hanging="3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proofErr w:type="spellStart"/>
      <w:r w:rsidR="00DC2510" w:rsidRPr="006F0C4F">
        <w:rPr>
          <w:sz w:val="25"/>
          <w:szCs w:val="25"/>
          <w:lang w:val="uk-UA"/>
        </w:rPr>
        <w:t>Коліуш</w:t>
      </w:r>
      <w:proofErr w:type="spellEnd"/>
      <w:r w:rsidR="00DC2510" w:rsidRPr="006F0C4F">
        <w:rPr>
          <w:sz w:val="25"/>
          <w:szCs w:val="25"/>
          <w:lang w:val="uk-UA"/>
        </w:rPr>
        <w:t xml:space="preserve"> О.Л.</w:t>
      </w:r>
    </w:p>
    <w:p w:rsidR="00CB6864" w:rsidRDefault="003F5CD4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1" w:hanging="3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 w:rsidR="00DC2510" w:rsidRPr="006F0C4F">
        <w:rPr>
          <w:sz w:val="25"/>
          <w:szCs w:val="25"/>
          <w:lang w:val="uk-UA"/>
        </w:rPr>
        <w:t>Мельник Р.І.</w:t>
      </w:r>
    </w:p>
    <w:p w:rsidR="00CB6864" w:rsidRDefault="003F5CD4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1" w:hanging="3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proofErr w:type="spellStart"/>
      <w:r w:rsidR="00DC2510" w:rsidRPr="006F0C4F">
        <w:rPr>
          <w:sz w:val="25"/>
          <w:szCs w:val="25"/>
          <w:lang w:val="uk-UA"/>
        </w:rPr>
        <w:t>Омельян</w:t>
      </w:r>
      <w:proofErr w:type="spellEnd"/>
      <w:r w:rsidR="00DC2510" w:rsidRPr="006F0C4F">
        <w:rPr>
          <w:sz w:val="25"/>
          <w:szCs w:val="25"/>
          <w:lang w:val="uk-UA"/>
        </w:rPr>
        <w:t xml:space="preserve"> О.С.</w:t>
      </w:r>
    </w:p>
    <w:p w:rsidR="00CB6864" w:rsidRDefault="003F5CD4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1" w:hanging="3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 w:rsidR="00DC2510" w:rsidRPr="006F0C4F">
        <w:rPr>
          <w:sz w:val="25"/>
          <w:szCs w:val="25"/>
          <w:lang w:val="uk-UA"/>
        </w:rPr>
        <w:t>Пасічник А.В.</w:t>
      </w:r>
    </w:p>
    <w:p w:rsidR="00CB6864" w:rsidRDefault="003F5CD4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1" w:hanging="3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proofErr w:type="spellStart"/>
      <w:r w:rsidR="00DC2510" w:rsidRPr="006F0C4F">
        <w:rPr>
          <w:sz w:val="25"/>
          <w:szCs w:val="25"/>
          <w:lang w:val="uk-UA"/>
        </w:rPr>
        <w:t>Сабодаш</w:t>
      </w:r>
      <w:proofErr w:type="spellEnd"/>
      <w:r w:rsidR="00DC2510" w:rsidRPr="006F0C4F">
        <w:rPr>
          <w:sz w:val="25"/>
          <w:szCs w:val="25"/>
          <w:lang w:val="uk-UA"/>
        </w:rPr>
        <w:t xml:space="preserve"> Р.Б.</w:t>
      </w:r>
    </w:p>
    <w:p w:rsidR="00CB6864" w:rsidRDefault="003F5CD4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1" w:hanging="3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 w:rsidR="00DC2510" w:rsidRPr="006F0C4F">
        <w:rPr>
          <w:sz w:val="25"/>
          <w:szCs w:val="25"/>
          <w:lang w:val="uk-UA"/>
        </w:rPr>
        <w:t>Чумак С.Ю.</w:t>
      </w:r>
    </w:p>
    <w:p w:rsidR="00CB6864" w:rsidRPr="006F0C4F" w:rsidRDefault="003F5CD4" w:rsidP="006F0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1" w:hanging="3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bookmarkStart w:id="1" w:name="_heading=h.gjdgxs" w:colFirst="0" w:colLast="0"/>
      <w:bookmarkEnd w:id="1"/>
      <w:r w:rsidR="00DC2510" w:rsidRPr="006F0C4F">
        <w:rPr>
          <w:sz w:val="25"/>
          <w:szCs w:val="25"/>
          <w:lang w:val="uk-UA"/>
        </w:rPr>
        <w:t>Шевчук Г.М.</w:t>
      </w:r>
    </w:p>
    <w:sectPr w:rsidR="00CB6864" w:rsidRPr="006F0C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194" w:rsidRDefault="007F4194" w:rsidP="006F0C4F">
      <w:pPr>
        <w:spacing w:line="240" w:lineRule="auto"/>
        <w:ind w:left="0" w:hanging="2"/>
      </w:pPr>
      <w:r>
        <w:separator/>
      </w:r>
    </w:p>
  </w:endnote>
  <w:endnote w:type="continuationSeparator" w:id="0">
    <w:p w:rsidR="007F4194" w:rsidRDefault="007F4194" w:rsidP="006F0C4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864" w:rsidRDefault="00CB68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864" w:rsidRDefault="00CB68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864" w:rsidRDefault="00CB68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194" w:rsidRDefault="007F4194" w:rsidP="006F0C4F">
      <w:pPr>
        <w:spacing w:line="240" w:lineRule="auto"/>
        <w:ind w:left="0" w:hanging="2"/>
      </w:pPr>
      <w:r>
        <w:separator/>
      </w:r>
    </w:p>
  </w:footnote>
  <w:footnote w:type="continuationSeparator" w:id="0">
    <w:p w:rsidR="007F4194" w:rsidRDefault="007F4194" w:rsidP="006F0C4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864" w:rsidRDefault="00CB68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864" w:rsidRDefault="00DC251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355C3">
      <w:rPr>
        <w:noProof/>
        <w:color w:val="000000"/>
      </w:rPr>
      <w:t>6</w:t>
    </w:r>
    <w:r>
      <w:rPr>
        <w:color w:val="000000"/>
      </w:rPr>
      <w:fldChar w:fldCharType="end"/>
    </w:r>
  </w:p>
  <w:p w:rsidR="00CB6864" w:rsidRDefault="00CB68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864" w:rsidRDefault="00CB68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70B6A"/>
    <w:multiLevelType w:val="multilevel"/>
    <w:tmpl w:val="0C42BC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6864"/>
    <w:rsid w:val="003F5CD4"/>
    <w:rsid w:val="005301C9"/>
    <w:rsid w:val="006F0C4F"/>
    <w:rsid w:val="007F4194"/>
    <w:rsid w:val="009355C3"/>
    <w:rsid w:val="009C422D"/>
    <w:rsid w:val="009D5CB3"/>
    <w:rsid w:val="00A53C45"/>
    <w:rsid w:val="00CB6864"/>
    <w:rsid w:val="00DC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aeu7dojy2/dMApX/tBHGPfQ92A==">CgMxLjAyCGguZ2pkZ3hzOAByITFOZ3BqaEpWWm9pWElHSzNqMndKc21RVUoxNFZGYjFSUQ==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9761</Words>
  <Characters>5565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Власенко Наталія Євгеніївна</cp:lastModifiedBy>
  <cp:revision>6</cp:revision>
  <cp:lastPrinted>2024-03-07T11:44:00Z</cp:lastPrinted>
  <dcterms:created xsi:type="dcterms:W3CDTF">2024-03-04T16:10:00Z</dcterms:created>
  <dcterms:modified xsi:type="dcterms:W3CDTF">2024-03-11T08:18:00Z</dcterms:modified>
</cp:coreProperties>
</file>