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29250" w14:textId="77777777" w:rsidR="00FD1F50" w:rsidRDefault="003F2950" w:rsidP="00D640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6427A36A" wp14:editId="5FB4FAEA">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14:paraId="11A3E361" w14:textId="77777777" w:rsidR="00FD1F50" w:rsidRDefault="00FD1F50" w:rsidP="00D640E4">
      <w:pPr>
        <w:spacing w:after="0" w:line="240" w:lineRule="auto"/>
        <w:rPr>
          <w:rFonts w:ascii="Times New Roman" w:eastAsia="Times New Roman" w:hAnsi="Times New Roman" w:cs="Times New Roman"/>
          <w:sz w:val="27"/>
          <w:szCs w:val="27"/>
        </w:rPr>
      </w:pPr>
    </w:p>
    <w:p w14:paraId="5756AB52" w14:textId="77777777" w:rsidR="00FD1F50" w:rsidRDefault="003F2950" w:rsidP="00D640E4">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32F753A3" w14:textId="77777777" w:rsidR="00FD1F50" w:rsidRPr="000A15D5" w:rsidRDefault="00FD1F50" w:rsidP="00D640E4">
      <w:pPr>
        <w:spacing w:after="0" w:line="240" w:lineRule="auto"/>
        <w:jc w:val="center"/>
        <w:rPr>
          <w:rFonts w:ascii="Times New Roman" w:eastAsia="Times New Roman" w:hAnsi="Times New Roman" w:cs="Times New Roman"/>
          <w:sz w:val="26"/>
          <w:szCs w:val="26"/>
        </w:rPr>
      </w:pPr>
    </w:p>
    <w:p w14:paraId="55506ECD" w14:textId="77777777" w:rsidR="00FD1F50" w:rsidRPr="00FE245B" w:rsidRDefault="0041519D" w:rsidP="00D640E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09</w:t>
      </w:r>
      <w:r w:rsidR="003F2950" w:rsidRPr="00FE245B">
        <w:rPr>
          <w:rFonts w:ascii="Times New Roman" w:eastAsia="Times New Roman" w:hAnsi="Times New Roman" w:cs="Times New Roman"/>
          <w:sz w:val="26"/>
          <w:szCs w:val="26"/>
        </w:rPr>
        <w:t xml:space="preserve"> </w:t>
      </w:r>
      <w:r w:rsidR="00D640E4" w:rsidRPr="00FE245B">
        <w:rPr>
          <w:rFonts w:ascii="Times New Roman" w:eastAsia="Times New Roman" w:hAnsi="Times New Roman" w:cs="Times New Roman"/>
          <w:sz w:val="26"/>
          <w:szCs w:val="26"/>
        </w:rPr>
        <w:t>травня</w:t>
      </w:r>
      <w:r w:rsidR="003F2950" w:rsidRPr="00FE245B">
        <w:rPr>
          <w:rFonts w:ascii="Times New Roman" w:eastAsia="Times New Roman" w:hAnsi="Times New Roman" w:cs="Times New Roman"/>
          <w:sz w:val="26"/>
          <w:szCs w:val="26"/>
        </w:rPr>
        <w:t xml:space="preserve"> 202</w:t>
      </w:r>
      <w:r w:rsidR="00D640E4" w:rsidRPr="00FE245B">
        <w:rPr>
          <w:rFonts w:ascii="Times New Roman" w:eastAsia="Times New Roman" w:hAnsi="Times New Roman" w:cs="Times New Roman"/>
          <w:sz w:val="26"/>
          <w:szCs w:val="26"/>
        </w:rPr>
        <w:t>5</w:t>
      </w:r>
      <w:r w:rsidR="003F2950" w:rsidRPr="00FE245B">
        <w:rPr>
          <w:rFonts w:ascii="Times New Roman" w:eastAsia="Times New Roman" w:hAnsi="Times New Roman" w:cs="Times New Roman"/>
          <w:sz w:val="26"/>
          <w:szCs w:val="26"/>
        </w:rPr>
        <w:t xml:space="preserve"> року </w:t>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D640E4" w:rsidRPr="00FE245B">
        <w:rPr>
          <w:rFonts w:ascii="Times New Roman" w:eastAsia="Times New Roman" w:hAnsi="Times New Roman" w:cs="Times New Roman"/>
          <w:sz w:val="26"/>
          <w:szCs w:val="26"/>
        </w:rPr>
        <w:tab/>
      </w:r>
      <w:r w:rsidR="00D640E4" w:rsidRPr="00FE245B">
        <w:rPr>
          <w:rFonts w:ascii="Times New Roman" w:eastAsia="Times New Roman" w:hAnsi="Times New Roman" w:cs="Times New Roman"/>
          <w:sz w:val="26"/>
          <w:szCs w:val="26"/>
        </w:rPr>
        <w:tab/>
        <w:t xml:space="preserve">      </w:t>
      </w:r>
      <w:r w:rsidR="003F2950" w:rsidRPr="00FE245B">
        <w:rPr>
          <w:rFonts w:ascii="Times New Roman" w:eastAsia="Times New Roman" w:hAnsi="Times New Roman" w:cs="Times New Roman"/>
          <w:sz w:val="26"/>
          <w:szCs w:val="26"/>
        </w:rPr>
        <w:t xml:space="preserve">  </w:t>
      </w:r>
      <w:r w:rsidR="00EC2389" w:rsidRPr="00FE245B">
        <w:rPr>
          <w:rFonts w:ascii="Times New Roman" w:eastAsia="Times New Roman" w:hAnsi="Times New Roman" w:cs="Times New Roman"/>
          <w:sz w:val="26"/>
          <w:szCs w:val="26"/>
        </w:rPr>
        <w:t xml:space="preserve">  </w:t>
      </w:r>
      <w:r w:rsidR="00D640E4" w:rsidRPr="00FE245B">
        <w:rPr>
          <w:rFonts w:ascii="Times New Roman" w:eastAsia="Times New Roman" w:hAnsi="Times New Roman" w:cs="Times New Roman"/>
          <w:sz w:val="26"/>
          <w:szCs w:val="26"/>
        </w:rPr>
        <w:t xml:space="preserve">  м. Київ</w:t>
      </w:r>
    </w:p>
    <w:p w14:paraId="09B79F78" w14:textId="77777777" w:rsidR="00FD1F50" w:rsidRPr="00FE245B" w:rsidRDefault="00FD1F50" w:rsidP="00D640E4">
      <w:pPr>
        <w:spacing w:after="0" w:line="240" w:lineRule="auto"/>
        <w:rPr>
          <w:rFonts w:ascii="Times New Roman" w:eastAsia="Times New Roman" w:hAnsi="Times New Roman" w:cs="Times New Roman"/>
          <w:sz w:val="26"/>
          <w:szCs w:val="26"/>
        </w:rPr>
      </w:pPr>
    </w:p>
    <w:p w14:paraId="646D6EC5" w14:textId="5EE99B1C" w:rsidR="00FD1F50" w:rsidRPr="00FE245B" w:rsidRDefault="003F2950" w:rsidP="00D640E4">
      <w:pPr>
        <w:spacing w:after="0" w:line="240" w:lineRule="auto"/>
        <w:jc w:val="center"/>
        <w:rPr>
          <w:rFonts w:ascii="Times New Roman" w:eastAsia="Times New Roman" w:hAnsi="Times New Roman" w:cs="Times New Roman"/>
          <w:sz w:val="26"/>
          <w:szCs w:val="26"/>
        </w:rPr>
      </w:pPr>
      <w:r w:rsidRPr="00FE245B">
        <w:rPr>
          <w:rFonts w:ascii="Times New Roman" w:eastAsia="Times New Roman" w:hAnsi="Times New Roman" w:cs="Times New Roman"/>
          <w:sz w:val="26"/>
          <w:szCs w:val="26"/>
        </w:rPr>
        <w:t xml:space="preserve">Р І Ш Е Н </w:t>
      </w:r>
      <w:proofErr w:type="spellStart"/>
      <w:r w:rsidRPr="00FE245B">
        <w:rPr>
          <w:rFonts w:ascii="Times New Roman" w:eastAsia="Times New Roman" w:hAnsi="Times New Roman" w:cs="Times New Roman"/>
          <w:sz w:val="26"/>
          <w:szCs w:val="26"/>
        </w:rPr>
        <w:t>Н</w:t>
      </w:r>
      <w:proofErr w:type="spellEnd"/>
      <w:r w:rsidRPr="00FE245B">
        <w:rPr>
          <w:rFonts w:ascii="Times New Roman" w:eastAsia="Times New Roman" w:hAnsi="Times New Roman" w:cs="Times New Roman"/>
          <w:sz w:val="26"/>
          <w:szCs w:val="26"/>
        </w:rPr>
        <w:t xml:space="preserve"> Я </w:t>
      </w:r>
      <w:r w:rsidR="00A07533">
        <w:rPr>
          <w:rFonts w:ascii="Times New Roman" w:eastAsia="Times New Roman" w:hAnsi="Times New Roman" w:cs="Times New Roman"/>
          <w:sz w:val="26"/>
          <w:szCs w:val="26"/>
        </w:rPr>
        <w:t xml:space="preserve"> </w:t>
      </w:r>
      <w:r w:rsidRPr="00FE245B">
        <w:rPr>
          <w:rFonts w:ascii="Times New Roman" w:eastAsia="Times New Roman" w:hAnsi="Times New Roman" w:cs="Times New Roman"/>
          <w:sz w:val="26"/>
          <w:szCs w:val="26"/>
        </w:rPr>
        <w:t>№</w:t>
      </w:r>
      <w:r w:rsidR="00D640E4" w:rsidRPr="00FE245B">
        <w:rPr>
          <w:rFonts w:ascii="Times New Roman" w:eastAsia="Times New Roman" w:hAnsi="Times New Roman" w:cs="Times New Roman"/>
          <w:sz w:val="26"/>
          <w:szCs w:val="26"/>
          <w:u w:val="single"/>
        </w:rPr>
        <w:t xml:space="preserve"> </w:t>
      </w:r>
      <w:r w:rsidR="00A07533">
        <w:rPr>
          <w:rFonts w:ascii="Times New Roman" w:eastAsia="Times New Roman" w:hAnsi="Times New Roman" w:cs="Times New Roman"/>
          <w:sz w:val="26"/>
          <w:szCs w:val="26"/>
          <w:u w:val="single"/>
        </w:rPr>
        <w:t>456/дс-25</w:t>
      </w:r>
    </w:p>
    <w:p w14:paraId="553F73E6" w14:textId="77777777" w:rsidR="00FD1F50" w:rsidRPr="00FE245B" w:rsidRDefault="00FD1F50" w:rsidP="00D640E4">
      <w:pPr>
        <w:spacing w:after="0" w:line="240" w:lineRule="auto"/>
        <w:rPr>
          <w:rFonts w:ascii="Times New Roman" w:eastAsia="Times New Roman" w:hAnsi="Times New Roman" w:cs="Times New Roman"/>
          <w:sz w:val="26"/>
          <w:szCs w:val="26"/>
        </w:rPr>
      </w:pPr>
    </w:p>
    <w:p w14:paraId="7E4E33D0" w14:textId="77777777" w:rsidR="00FD1F50" w:rsidRPr="0069391C" w:rsidRDefault="003F2950" w:rsidP="0069391C">
      <w:pPr>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Вища кваліфікаційна комісія суддів України у складі колегії:</w:t>
      </w:r>
    </w:p>
    <w:p w14:paraId="1926BD08" w14:textId="77777777" w:rsidR="00FD1F50" w:rsidRPr="0069391C" w:rsidRDefault="00FD1F50" w:rsidP="0069391C">
      <w:pPr>
        <w:spacing w:after="0" w:line="240" w:lineRule="auto"/>
        <w:jc w:val="both"/>
        <w:rPr>
          <w:rFonts w:ascii="Times New Roman" w:eastAsia="Times New Roman" w:hAnsi="Times New Roman" w:cs="Times New Roman"/>
          <w:sz w:val="26"/>
          <w:szCs w:val="26"/>
        </w:rPr>
      </w:pPr>
    </w:p>
    <w:p w14:paraId="7E2EA927" w14:textId="77777777" w:rsidR="00FD1F50" w:rsidRPr="0069391C" w:rsidRDefault="003F2950" w:rsidP="0069391C">
      <w:pPr>
        <w:shd w:val="clear" w:color="auto" w:fill="FFFFFF"/>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головуючого –</w:t>
      </w:r>
      <w:r w:rsidR="00C315D4">
        <w:rPr>
          <w:rFonts w:ascii="Times New Roman" w:eastAsia="Times New Roman" w:hAnsi="Times New Roman" w:cs="Times New Roman"/>
          <w:sz w:val="26"/>
          <w:szCs w:val="26"/>
        </w:rPr>
        <w:t xml:space="preserve"> Сергія ЧУМАКА</w:t>
      </w:r>
      <w:r w:rsidR="00D640E4" w:rsidRPr="0069391C">
        <w:rPr>
          <w:rFonts w:ascii="Times New Roman" w:eastAsia="Times New Roman" w:hAnsi="Times New Roman" w:cs="Times New Roman"/>
          <w:sz w:val="26"/>
          <w:szCs w:val="26"/>
        </w:rPr>
        <w:t>,</w:t>
      </w:r>
    </w:p>
    <w:p w14:paraId="5F1C47C9" w14:textId="77777777" w:rsidR="00FD1F50" w:rsidRPr="0069391C" w:rsidRDefault="00FD1F50" w:rsidP="0069391C">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5AFAC55B" w14:textId="77777777" w:rsidR="00FD1F50" w:rsidRPr="0069391C" w:rsidRDefault="003F2950" w:rsidP="0069391C">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 xml:space="preserve">членів Комісії: </w:t>
      </w:r>
      <w:r w:rsidR="00C315D4">
        <w:rPr>
          <w:rFonts w:ascii="Times New Roman" w:eastAsia="Times New Roman" w:hAnsi="Times New Roman" w:cs="Times New Roman"/>
          <w:sz w:val="26"/>
          <w:szCs w:val="26"/>
        </w:rPr>
        <w:t>Андрія ПАСІЧНИКА</w:t>
      </w:r>
      <w:r w:rsidRPr="0069391C">
        <w:rPr>
          <w:rFonts w:ascii="Times New Roman" w:eastAsia="Times New Roman" w:hAnsi="Times New Roman" w:cs="Times New Roman"/>
          <w:sz w:val="26"/>
          <w:szCs w:val="26"/>
        </w:rPr>
        <w:t>,</w:t>
      </w:r>
      <w:r w:rsidR="00C315D4">
        <w:rPr>
          <w:rFonts w:ascii="Times New Roman" w:eastAsia="Times New Roman" w:hAnsi="Times New Roman" w:cs="Times New Roman"/>
          <w:sz w:val="26"/>
          <w:szCs w:val="26"/>
        </w:rPr>
        <w:t xml:space="preserve"> Романа САБОДАША</w:t>
      </w:r>
      <w:r w:rsidR="00664111">
        <w:rPr>
          <w:rFonts w:ascii="Times New Roman" w:eastAsia="Times New Roman" w:hAnsi="Times New Roman" w:cs="Times New Roman"/>
          <w:sz w:val="26"/>
          <w:szCs w:val="26"/>
        </w:rPr>
        <w:t xml:space="preserve"> (доповідач)</w:t>
      </w:r>
      <w:r w:rsidR="00C315D4">
        <w:rPr>
          <w:rFonts w:ascii="Times New Roman" w:eastAsia="Times New Roman" w:hAnsi="Times New Roman" w:cs="Times New Roman"/>
          <w:sz w:val="26"/>
          <w:szCs w:val="26"/>
        </w:rPr>
        <w:t>,</w:t>
      </w:r>
    </w:p>
    <w:p w14:paraId="61721E01" w14:textId="77777777" w:rsidR="00FD1F50" w:rsidRPr="0069391C" w:rsidRDefault="00FD1F50" w:rsidP="0069391C">
      <w:pPr>
        <w:spacing w:after="0" w:line="240" w:lineRule="auto"/>
        <w:jc w:val="both"/>
        <w:rPr>
          <w:rFonts w:ascii="Times New Roman" w:eastAsia="Times New Roman" w:hAnsi="Times New Roman" w:cs="Times New Roman"/>
          <w:sz w:val="26"/>
          <w:szCs w:val="26"/>
        </w:rPr>
      </w:pPr>
    </w:p>
    <w:p w14:paraId="71F6066B" w14:textId="77777777" w:rsidR="009C07EF" w:rsidRPr="0069391C" w:rsidRDefault="009C07EF" w:rsidP="0069391C">
      <w:pPr>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розглянувши питання допуск</w:t>
      </w:r>
      <w:r w:rsidR="00CA3A78" w:rsidRPr="0069391C">
        <w:rPr>
          <w:rFonts w:ascii="Times New Roman" w:eastAsia="Times New Roman" w:hAnsi="Times New Roman" w:cs="Times New Roman"/>
          <w:sz w:val="26"/>
          <w:szCs w:val="26"/>
        </w:rPr>
        <w:t>у</w:t>
      </w:r>
      <w:r w:rsidRPr="0069391C">
        <w:rPr>
          <w:rFonts w:ascii="Times New Roman" w:eastAsia="Times New Roman" w:hAnsi="Times New Roman" w:cs="Times New Roman"/>
          <w:sz w:val="26"/>
          <w:szCs w:val="26"/>
        </w:rPr>
        <w:t xml:space="preserve"> </w:t>
      </w:r>
      <w:r w:rsidR="00AD1AA9" w:rsidRPr="004F3E87">
        <w:rPr>
          <w:rFonts w:ascii="Times New Roman" w:eastAsia="Times New Roman" w:hAnsi="Times New Roman" w:cs="Times New Roman"/>
          <w:sz w:val="26"/>
          <w:szCs w:val="26"/>
        </w:rPr>
        <w:t xml:space="preserve">Дудника Віталія </w:t>
      </w:r>
      <w:r w:rsidR="004F3E87" w:rsidRPr="004F3E87">
        <w:rPr>
          <w:rFonts w:ascii="Times New Roman" w:eastAsia="Times New Roman" w:hAnsi="Times New Roman" w:cs="Times New Roman"/>
          <w:sz w:val="26"/>
          <w:szCs w:val="26"/>
        </w:rPr>
        <w:t>Оле</w:t>
      </w:r>
      <w:r w:rsidR="00664111">
        <w:rPr>
          <w:rFonts w:ascii="Times New Roman" w:eastAsia="Times New Roman" w:hAnsi="Times New Roman" w:cs="Times New Roman"/>
          <w:sz w:val="26"/>
          <w:szCs w:val="26"/>
        </w:rPr>
        <w:t>к</w:t>
      </w:r>
      <w:r w:rsidR="004F3E87" w:rsidRPr="004F3E87">
        <w:rPr>
          <w:rFonts w:ascii="Times New Roman" w:eastAsia="Times New Roman" w:hAnsi="Times New Roman" w:cs="Times New Roman"/>
          <w:sz w:val="26"/>
          <w:szCs w:val="26"/>
        </w:rPr>
        <w:t>сійовича</w:t>
      </w:r>
      <w:r w:rsidR="00CA3A78" w:rsidRPr="0069391C">
        <w:rPr>
          <w:rFonts w:ascii="Times New Roman" w:eastAsia="Times New Roman" w:hAnsi="Times New Roman" w:cs="Times New Roman"/>
          <w:sz w:val="26"/>
          <w:szCs w:val="26"/>
        </w:rPr>
        <w:t xml:space="preserve"> </w:t>
      </w:r>
      <w:r w:rsidRPr="0069391C">
        <w:rPr>
          <w:rFonts w:ascii="Times New Roman" w:eastAsia="Times New Roman" w:hAnsi="Times New Roman" w:cs="Times New Roman"/>
          <w:sz w:val="26"/>
          <w:szCs w:val="26"/>
        </w:rPr>
        <w:t>до участі в доборі на посаду судді місцевого суду, оголошено</w:t>
      </w:r>
      <w:r w:rsidR="00A82B18" w:rsidRPr="0069391C">
        <w:rPr>
          <w:rFonts w:ascii="Times New Roman" w:eastAsia="Times New Roman" w:hAnsi="Times New Roman" w:cs="Times New Roman"/>
          <w:sz w:val="26"/>
          <w:szCs w:val="26"/>
        </w:rPr>
        <w:t>му</w:t>
      </w:r>
      <w:r w:rsidRPr="0069391C">
        <w:rPr>
          <w:rFonts w:ascii="Times New Roman" w:eastAsia="Times New Roman" w:hAnsi="Times New Roman" w:cs="Times New Roman"/>
          <w:sz w:val="26"/>
          <w:szCs w:val="26"/>
        </w:rPr>
        <w:t xml:space="preserve"> рішенням Комісії від 11 грудня 2024 року № 366/зп-24,</w:t>
      </w:r>
    </w:p>
    <w:p w14:paraId="066132F5" w14:textId="77777777" w:rsidR="00FD1F50" w:rsidRPr="0069391C" w:rsidRDefault="00FD1F50" w:rsidP="0069391C">
      <w:pPr>
        <w:spacing w:after="0" w:line="240" w:lineRule="auto"/>
        <w:ind w:firstLine="709"/>
        <w:jc w:val="both"/>
        <w:rPr>
          <w:rFonts w:ascii="Times New Roman" w:eastAsia="Times New Roman" w:hAnsi="Times New Roman" w:cs="Times New Roman"/>
          <w:sz w:val="26"/>
          <w:szCs w:val="26"/>
        </w:rPr>
      </w:pPr>
    </w:p>
    <w:p w14:paraId="59EC8CB0" w14:textId="77777777" w:rsidR="00FD1F50" w:rsidRPr="0069391C" w:rsidRDefault="003F2950" w:rsidP="0069391C">
      <w:pPr>
        <w:spacing w:after="0" w:line="240" w:lineRule="auto"/>
        <w:jc w:val="center"/>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встановила:</w:t>
      </w:r>
    </w:p>
    <w:p w14:paraId="62DE11CE" w14:textId="77777777" w:rsidR="00FD1F50" w:rsidRPr="0069391C" w:rsidRDefault="00FD1F50" w:rsidP="0069391C">
      <w:pPr>
        <w:spacing w:after="0" w:line="240" w:lineRule="auto"/>
        <w:ind w:firstLine="709"/>
        <w:jc w:val="center"/>
        <w:rPr>
          <w:rFonts w:ascii="Times New Roman" w:eastAsia="Times New Roman" w:hAnsi="Times New Roman" w:cs="Times New Roman"/>
          <w:sz w:val="26"/>
          <w:szCs w:val="26"/>
        </w:rPr>
      </w:pPr>
    </w:p>
    <w:p w14:paraId="7C5DEBD1" w14:textId="77777777"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3A2CA4EA" w14:textId="77777777"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w:t>
      </w:r>
      <w:r w:rsidR="001B18C8">
        <w:rPr>
          <w:rFonts w:ascii="Times New Roman" w:hAnsi="Times New Roman" w:cs="Times New Roman"/>
          <w:sz w:val="26"/>
          <w:szCs w:val="26"/>
          <w:shd w:val="clear" w:color="auto" w:fill="FFFFFF"/>
        </w:rPr>
        <w:t xml:space="preserve"> </w:t>
      </w:r>
      <w:hyperlink r:id="rId8" w:anchor="n2371" w:history="1">
        <w:r w:rsidRPr="0069391C">
          <w:rPr>
            <w:rStyle w:val="a6"/>
            <w:rFonts w:ascii="Times New Roman" w:hAnsi="Times New Roman" w:cs="Times New Roman"/>
            <w:color w:val="auto"/>
            <w:sz w:val="26"/>
            <w:szCs w:val="26"/>
            <w:u w:val="none"/>
            <w:shd w:val="clear" w:color="auto" w:fill="FFFFFF"/>
          </w:rPr>
          <w:t>статтею 72</w:t>
        </w:r>
      </w:hyperlink>
      <w:r w:rsidRPr="0069391C">
        <w:rPr>
          <w:rFonts w:ascii="Times New Roman" w:hAnsi="Times New Roman" w:cs="Times New Roman"/>
          <w:sz w:val="26"/>
          <w:szCs w:val="26"/>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5DBF85BD" w14:textId="77777777"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177A909C" w14:textId="77777777"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Рішенням Комісії від 11 грудня 2024 року №</w:t>
      </w:r>
      <w:r w:rsidR="001B18C8">
        <w:rPr>
          <w:rFonts w:ascii="Times New Roman" w:eastAsia="Times New Roman" w:hAnsi="Times New Roman" w:cs="Times New Roman"/>
          <w:sz w:val="26"/>
          <w:szCs w:val="26"/>
        </w:rPr>
        <w:t xml:space="preserve"> </w:t>
      </w:r>
      <w:r w:rsidRPr="0069391C">
        <w:rPr>
          <w:rFonts w:ascii="Times New Roman" w:eastAsia="Times New Roman" w:hAnsi="Times New Roman" w:cs="Times New Roman"/>
          <w:sz w:val="26"/>
          <w:szCs w:val="26"/>
        </w:rPr>
        <w:t>366/зп-24 оголошено добір кандидатів на посаду судді місцевого суду з урахуванням 1</w:t>
      </w:r>
      <w:r w:rsidR="001B18C8">
        <w:rPr>
          <w:rFonts w:ascii="Times New Roman" w:eastAsia="Times New Roman" w:hAnsi="Times New Roman" w:cs="Times New Roman"/>
          <w:sz w:val="26"/>
          <w:szCs w:val="26"/>
        </w:rPr>
        <w:t xml:space="preserve"> </w:t>
      </w:r>
      <w:r w:rsidRPr="0069391C">
        <w:rPr>
          <w:rFonts w:ascii="Times New Roman" w:eastAsia="Times New Roman" w:hAnsi="Times New Roman" w:cs="Times New Roman"/>
          <w:sz w:val="26"/>
          <w:szCs w:val="26"/>
        </w:rPr>
        <w:t>800 прогнозованих вакантних посад суддів у місцевих судах (далі – Добір) та затверджено текст відповідного оголошення.</w:t>
      </w:r>
    </w:p>
    <w:p w14:paraId="540A6831" w14:textId="77777777"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w:t>
      </w:r>
      <w:r w:rsidR="001B18C8">
        <w:rPr>
          <w:rFonts w:ascii="Times New Roman" w:eastAsia="Times New Roman" w:hAnsi="Times New Roman" w:cs="Times New Roman"/>
          <w:sz w:val="26"/>
          <w:szCs w:val="26"/>
        </w:rPr>
        <w:t xml:space="preserve"> </w:t>
      </w:r>
      <w:r w:rsidRPr="0069391C">
        <w:rPr>
          <w:rFonts w:ascii="Times New Roman" w:eastAsia="Times New Roman" w:hAnsi="Times New Roman" w:cs="Times New Roman"/>
          <w:sz w:val="26"/>
          <w:szCs w:val="26"/>
        </w:rPr>
        <w:t>366/зп-24</w:t>
      </w:r>
      <w:r w:rsidR="00B63737">
        <w:rPr>
          <w:rFonts w:ascii="Times New Roman" w:eastAsia="Times New Roman" w:hAnsi="Times New Roman" w:cs="Times New Roman"/>
          <w:sz w:val="26"/>
          <w:szCs w:val="26"/>
        </w:rPr>
        <w:t xml:space="preserve"> (далі – Оголошення)</w:t>
      </w:r>
      <w:r w:rsidRPr="0069391C">
        <w:rPr>
          <w:rFonts w:ascii="Times New Roman" w:eastAsia="Times New Roman" w:hAnsi="Times New Roman" w:cs="Times New Roman"/>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E4C107F" w14:textId="77777777" w:rsidR="005B4A45"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Згідно з підпунктом 14.2 пункту 14</w:t>
      </w:r>
      <w:r w:rsidR="00BF1CDD">
        <w:rPr>
          <w:rFonts w:ascii="Times New Roman" w:eastAsia="Times New Roman" w:hAnsi="Times New Roman" w:cs="Times New Roman"/>
          <w:sz w:val="26"/>
          <w:szCs w:val="26"/>
        </w:rPr>
        <w:t xml:space="preserve"> </w:t>
      </w:r>
      <w:r w:rsidR="00664111">
        <w:rPr>
          <w:rFonts w:ascii="Times New Roman" w:eastAsia="Times New Roman" w:hAnsi="Times New Roman" w:cs="Times New Roman"/>
          <w:sz w:val="26"/>
          <w:szCs w:val="26"/>
        </w:rPr>
        <w:t>О</w:t>
      </w:r>
      <w:r w:rsidRPr="0069391C">
        <w:rPr>
          <w:rFonts w:ascii="Times New Roman" w:eastAsia="Times New Roman" w:hAnsi="Times New Roman" w:cs="Times New Roman"/>
          <w:sz w:val="26"/>
          <w:szCs w:val="26"/>
        </w:rPr>
        <w:t xml:space="preserve">голошення до участі у доборі на посаду судді допускаються особи, які: у порядку та строки, визначені цим оголошенням, </w:t>
      </w:r>
      <w:r w:rsidRPr="0069391C">
        <w:rPr>
          <w:rFonts w:ascii="Times New Roman" w:eastAsia="Times New Roman" w:hAnsi="Times New Roman" w:cs="Times New Roman"/>
          <w:sz w:val="26"/>
          <w:szCs w:val="26"/>
        </w:rPr>
        <w:lastRenderedPageBreak/>
        <w:t>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72192CE" w14:textId="77777777" w:rsidR="00B63737" w:rsidRPr="0069391C" w:rsidRDefault="00B63737" w:rsidP="0069391C">
      <w:pPr>
        <w:widowControl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Відповідно до вимог частини першої статті 69 Закону н</w:t>
      </w:r>
      <w:r w:rsidRPr="00B63737">
        <w:rPr>
          <w:rFonts w:ascii="Times New Roman" w:eastAsia="Times New Roman" w:hAnsi="Times New Roman" w:cs="Times New Roman"/>
          <w:sz w:val="26"/>
          <w:szCs w:val="26"/>
        </w:rPr>
        <w:t>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1E09CB4B" w14:textId="77777777" w:rsidR="0069391C" w:rsidRDefault="00970FEE" w:rsidP="0069391C">
      <w:pPr>
        <w:widowControl w:val="0"/>
        <w:spacing w:after="0" w:line="240" w:lineRule="auto"/>
        <w:ind w:firstLine="709"/>
        <w:jc w:val="both"/>
        <w:rPr>
          <w:rFonts w:ascii="Times New Roman" w:hAnsi="Times New Roman" w:cs="Times New Roman"/>
          <w:sz w:val="26"/>
          <w:szCs w:val="26"/>
          <w:shd w:val="clear" w:color="auto" w:fill="FFFFFF"/>
        </w:rPr>
      </w:pPr>
      <w:r w:rsidRPr="00970FEE">
        <w:rPr>
          <w:rFonts w:ascii="Times New Roman" w:hAnsi="Times New Roman" w:cs="Times New Roman"/>
          <w:sz w:val="26"/>
          <w:szCs w:val="26"/>
          <w:shd w:val="clear" w:color="auto" w:fill="FFFFFF"/>
        </w:rPr>
        <w:t xml:space="preserve">До Комісії </w:t>
      </w:r>
      <w:r>
        <w:rPr>
          <w:rFonts w:ascii="Times New Roman" w:hAnsi="Times New Roman" w:cs="Times New Roman"/>
          <w:sz w:val="26"/>
          <w:szCs w:val="26"/>
          <w:shd w:val="clear" w:color="auto" w:fill="FFFFFF"/>
        </w:rPr>
        <w:t>01 квітня</w:t>
      </w:r>
      <w:r w:rsidRPr="00970FEE">
        <w:rPr>
          <w:rFonts w:ascii="Times New Roman" w:hAnsi="Times New Roman" w:cs="Times New Roman"/>
          <w:sz w:val="26"/>
          <w:szCs w:val="26"/>
          <w:shd w:val="clear" w:color="auto" w:fill="FFFFFF"/>
        </w:rPr>
        <w:t xml:space="preserve"> 2025 року надійшла заява </w:t>
      </w:r>
      <w:r w:rsidR="00B04040">
        <w:rPr>
          <w:rFonts w:ascii="Times New Roman" w:hAnsi="Times New Roman" w:cs="Times New Roman"/>
          <w:sz w:val="26"/>
          <w:szCs w:val="26"/>
          <w:shd w:val="clear" w:color="auto" w:fill="FFFFFF"/>
        </w:rPr>
        <w:t>військово</w:t>
      </w:r>
      <w:r w:rsidR="001D0A2C">
        <w:rPr>
          <w:rFonts w:ascii="Times New Roman" w:hAnsi="Times New Roman" w:cs="Times New Roman"/>
          <w:sz w:val="26"/>
          <w:szCs w:val="26"/>
          <w:shd w:val="clear" w:color="auto" w:fill="FFFFFF"/>
        </w:rPr>
        <w:t xml:space="preserve">службовця </w:t>
      </w:r>
      <w:r w:rsidR="000A5D43">
        <w:rPr>
          <w:rFonts w:ascii="Times New Roman" w:hAnsi="Times New Roman" w:cs="Times New Roman"/>
          <w:sz w:val="26"/>
          <w:szCs w:val="26"/>
          <w:shd w:val="clear" w:color="auto" w:fill="FFFFFF"/>
        </w:rPr>
        <w:t>Дудника Віталія Олексійовича</w:t>
      </w:r>
      <w:r w:rsidRPr="00970FEE">
        <w:rPr>
          <w:rFonts w:ascii="Times New Roman" w:hAnsi="Times New Roman" w:cs="Times New Roman"/>
          <w:sz w:val="26"/>
          <w:szCs w:val="26"/>
          <w:shd w:val="clear" w:color="auto" w:fill="FFFFFF"/>
        </w:rPr>
        <w:t xml:space="preserve"> про участь у Доборі.</w:t>
      </w:r>
    </w:p>
    <w:p w14:paraId="78C8C9A5" w14:textId="77777777" w:rsidR="0081752C" w:rsidRDefault="0081752C" w:rsidP="0069391C">
      <w:pPr>
        <w:widowControl w:val="0"/>
        <w:spacing w:after="0" w:line="240" w:lineRule="auto"/>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Пунктом 11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w:t>
      </w:r>
      <w:r w:rsidRPr="0081752C">
        <w:rPr>
          <w:rFonts w:ascii="Times New Roman" w:hAnsi="Times New Roman" w:cs="Times New Roman"/>
          <w:sz w:val="26"/>
          <w:szCs w:val="26"/>
          <w:shd w:val="clear" w:color="auto" w:fill="FFFFFF"/>
        </w:rPr>
        <w:t>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w:t>
      </w:r>
      <w:r>
        <w:rPr>
          <w:rFonts w:ascii="Times New Roman" w:hAnsi="Times New Roman" w:cs="Times New Roman"/>
          <w:sz w:val="26"/>
          <w:szCs w:val="26"/>
          <w:shd w:val="clear" w:color="auto" w:fill="FFFFFF"/>
        </w:rPr>
        <w:t>я.</w:t>
      </w:r>
    </w:p>
    <w:p w14:paraId="49ECB122" w14:textId="77777777" w:rsidR="0081752C" w:rsidRDefault="0081752C" w:rsidP="0081752C">
      <w:pPr>
        <w:widowControl w:val="0"/>
        <w:spacing w:after="0" w:line="240" w:lineRule="auto"/>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Відповідно до підпункту 13.13 пункту 13 Оголошення для участі в Доборі особі необхідно подати д</w:t>
      </w:r>
      <w:r w:rsidRPr="0081752C">
        <w:rPr>
          <w:rFonts w:ascii="Times New Roman" w:hAnsi="Times New Roman" w:cs="Times New Roman"/>
          <w:sz w:val="26"/>
          <w:szCs w:val="26"/>
          <w:shd w:val="clear" w:color="auto" w:fill="FFFFFF"/>
        </w:rPr>
        <w:t>еклараці</w:t>
      </w:r>
      <w:r>
        <w:rPr>
          <w:rFonts w:ascii="Times New Roman" w:hAnsi="Times New Roman" w:cs="Times New Roman"/>
          <w:sz w:val="26"/>
          <w:szCs w:val="26"/>
          <w:shd w:val="clear" w:color="auto" w:fill="FFFFFF"/>
        </w:rPr>
        <w:t>ю</w:t>
      </w:r>
      <w:r w:rsidRPr="0081752C">
        <w:rPr>
          <w:rFonts w:ascii="Times New Roman" w:hAnsi="Times New Roman" w:cs="Times New Roman"/>
          <w:sz w:val="26"/>
          <w:szCs w:val="26"/>
          <w:shd w:val="clear" w:color="auto" w:fill="FFFFFF"/>
        </w:rPr>
        <w:t xml:space="preserve"> особи, уповноваженої на виконання функцій держави або місцевого самоврядування,</w:t>
      </w:r>
      <w:r>
        <w:rPr>
          <w:rFonts w:ascii="Times New Roman" w:hAnsi="Times New Roman" w:cs="Times New Roman"/>
          <w:sz w:val="26"/>
          <w:szCs w:val="26"/>
          <w:shd w:val="clear" w:color="auto" w:fill="FFFFFF"/>
        </w:rPr>
        <w:t xml:space="preserve"> яка</w:t>
      </w:r>
      <w:r w:rsidRPr="0081752C">
        <w:rPr>
          <w:rFonts w:ascii="Times New Roman" w:hAnsi="Times New Roman" w:cs="Times New Roman"/>
          <w:sz w:val="26"/>
          <w:szCs w:val="26"/>
          <w:shd w:val="clear" w:color="auto" w:fill="FFFFFF"/>
        </w:rPr>
        <w:t xml:space="preserve"> подається відповідно до статті 45 Закону України «Про запобігання корупції» та повинна охоплювати період року, що передує року подання особою заяви та документів, а саме 2024 рік. До Комісії може бути подано щорічну декларацію особи, уповноваженої на виконання функцій держави або місцевого самоврядування (особами, які зобов’язані подавати таку декларацію відповідно до Закону України «Про запобігання корупції»), або декларацію кандидата на посаду судді.</w:t>
      </w:r>
      <w:r>
        <w:rPr>
          <w:rFonts w:ascii="Times New Roman" w:hAnsi="Times New Roman" w:cs="Times New Roman"/>
          <w:sz w:val="26"/>
          <w:szCs w:val="26"/>
          <w:shd w:val="clear" w:color="auto" w:fill="FFFFFF"/>
        </w:rPr>
        <w:t xml:space="preserve"> </w:t>
      </w:r>
      <w:r w:rsidRPr="0081752C">
        <w:rPr>
          <w:rFonts w:ascii="Times New Roman" w:hAnsi="Times New Roman" w:cs="Times New Roman"/>
          <w:sz w:val="26"/>
          <w:szCs w:val="26"/>
          <w:shd w:val="clear" w:color="auto" w:fill="FFFFFF"/>
        </w:rPr>
        <w:t xml:space="preserve">Комісії </w:t>
      </w:r>
      <w:r w:rsidR="00664111">
        <w:rPr>
          <w:rFonts w:ascii="Times New Roman" w:hAnsi="Times New Roman" w:cs="Times New Roman"/>
          <w:sz w:val="26"/>
          <w:szCs w:val="26"/>
          <w:shd w:val="clear" w:color="auto" w:fill="FFFFFF"/>
        </w:rPr>
        <w:t>на</w:t>
      </w:r>
      <w:r w:rsidRPr="0081752C">
        <w:rPr>
          <w:rFonts w:ascii="Times New Roman" w:hAnsi="Times New Roman" w:cs="Times New Roman"/>
          <w:sz w:val="26"/>
          <w:szCs w:val="26"/>
          <w:shd w:val="clear" w:color="auto" w:fill="FFFFFF"/>
        </w:rPr>
        <w:t xml:space="preserve">дається роздрукована копія декларації, яку подано через офіційний </w:t>
      </w:r>
      <w:proofErr w:type="spellStart"/>
      <w:r w:rsidRPr="0081752C">
        <w:rPr>
          <w:rFonts w:ascii="Times New Roman" w:hAnsi="Times New Roman" w:cs="Times New Roman"/>
          <w:sz w:val="26"/>
          <w:szCs w:val="26"/>
          <w:shd w:val="clear" w:color="auto" w:fill="FFFFFF"/>
        </w:rPr>
        <w:t>вебсайт</w:t>
      </w:r>
      <w:proofErr w:type="spellEnd"/>
      <w:r w:rsidRPr="0081752C">
        <w:rPr>
          <w:rFonts w:ascii="Times New Roman" w:hAnsi="Times New Roman" w:cs="Times New Roman"/>
          <w:sz w:val="26"/>
          <w:szCs w:val="26"/>
          <w:shd w:val="clear" w:color="auto" w:fill="FFFFFF"/>
        </w:rPr>
        <w:t xml:space="preserve"> Національного агентства з питань запобігання корупції та яка містить інформацію з обмеженим доступом (що не відображається у відкритому доступі).</w:t>
      </w:r>
      <w:r>
        <w:rPr>
          <w:rFonts w:ascii="Times New Roman" w:hAnsi="Times New Roman" w:cs="Times New Roman"/>
          <w:sz w:val="26"/>
          <w:szCs w:val="26"/>
          <w:shd w:val="clear" w:color="auto" w:fill="FFFFFF"/>
        </w:rPr>
        <w:t xml:space="preserve"> </w:t>
      </w:r>
      <w:r w:rsidRPr="0081752C">
        <w:rPr>
          <w:rFonts w:ascii="Times New Roman" w:hAnsi="Times New Roman" w:cs="Times New Roman"/>
          <w:sz w:val="26"/>
          <w:szCs w:val="26"/>
          <w:shd w:val="clear" w:color="auto" w:fill="FFFFFF"/>
        </w:rPr>
        <w:t xml:space="preserve">Посилання на відповідну сторінку Єдиного державного реєстру декларацій осіб, уповноважених на виконання функцій держави або місцевого самоврядування, подається через офіційний </w:t>
      </w:r>
      <w:proofErr w:type="spellStart"/>
      <w:r w:rsidRPr="0081752C">
        <w:rPr>
          <w:rFonts w:ascii="Times New Roman" w:hAnsi="Times New Roman" w:cs="Times New Roman"/>
          <w:sz w:val="26"/>
          <w:szCs w:val="26"/>
          <w:shd w:val="clear" w:color="auto" w:fill="FFFFFF"/>
        </w:rPr>
        <w:t>вебсайт</w:t>
      </w:r>
      <w:proofErr w:type="spellEnd"/>
      <w:r w:rsidRPr="0081752C">
        <w:rPr>
          <w:rFonts w:ascii="Times New Roman" w:hAnsi="Times New Roman" w:cs="Times New Roman"/>
          <w:sz w:val="26"/>
          <w:szCs w:val="26"/>
          <w:shd w:val="clear" w:color="auto" w:fill="FFFFFF"/>
        </w:rPr>
        <w:t xml:space="preserve"> Комісії (ksk.vkksu.gov.ua) шляхом заповнення відповідної форми.</w:t>
      </w:r>
      <w:r>
        <w:rPr>
          <w:rFonts w:ascii="Times New Roman" w:hAnsi="Times New Roman" w:cs="Times New Roman"/>
          <w:sz w:val="26"/>
          <w:szCs w:val="26"/>
          <w:shd w:val="clear" w:color="auto" w:fill="FFFFFF"/>
        </w:rPr>
        <w:t xml:space="preserve"> </w:t>
      </w:r>
      <w:r w:rsidRPr="0081752C">
        <w:rPr>
          <w:rFonts w:ascii="Times New Roman" w:hAnsi="Times New Roman" w:cs="Times New Roman"/>
          <w:sz w:val="26"/>
          <w:szCs w:val="26"/>
          <w:shd w:val="clear" w:color="auto" w:fill="FFFFFF"/>
        </w:rPr>
        <w:t>У разі обмеження доступу до Єдиного державного реєстру декларацій осіб, уповноважених на виконання функцій держави або місцевого самоврядування, або якщо кандидат належить до категорії суб’єктів декларування, чиї декларації у відкритому доступі не відображаються, посилання на відповідну сторінку не надається.</w:t>
      </w:r>
    </w:p>
    <w:p w14:paraId="1854384D" w14:textId="77777777" w:rsidR="00E64B02" w:rsidRDefault="0069391C" w:rsidP="00E64B02">
      <w:pPr>
        <w:pStyle w:val="rvps2"/>
        <w:shd w:val="clear" w:color="auto" w:fill="FFFFFF"/>
        <w:spacing w:before="0" w:beforeAutospacing="0" w:after="0" w:afterAutospacing="0"/>
        <w:ind w:firstLine="709"/>
        <w:jc w:val="both"/>
        <w:rPr>
          <w:sz w:val="26"/>
          <w:szCs w:val="26"/>
        </w:rPr>
      </w:pPr>
      <w:r w:rsidRPr="0069391C">
        <w:rPr>
          <w:sz w:val="26"/>
          <w:szCs w:val="26"/>
          <w:shd w:val="clear" w:color="auto" w:fill="FFFFFF"/>
        </w:rPr>
        <w:t>Дослідивши подані</w:t>
      </w:r>
      <w:r w:rsidR="003107B2">
        <w:rPr>
          <w:sz w:val="26"/>
          <w:szCs w:val="26"/>
          <w:shd w:val="clear" w:color="auto" w:fill="FFFFFF"/>
        </w:rPr>
        <w:t xml:space="preserve"> </w:t>
      </w:r>
      <w:r w:rsidR="005F3797">
        <w:rPr>
          <w:sz w:val="26"/>
          <w:szCs w:val="26"/>
          <w:shd w:val="clear" w:color="auto" w:fill="FFFFFF"/>
        </w:rPr>
        <w:t>Дудник</w:t>
      </w:r>
      <w:r w:rsidR="00664111">
        <w:rPr>
          <w:sz w:val="26"/>
          <w:szCs w:val="26"/>
          <w:shd w:val="clear" w:color="auto" w:fill="FFFFFF"/>
        </w:rPr>
        <w:t>ом</w:t>
      </w:r>
      <w:r w:rsidR="005F3797">
        <w:rPr>
          <w:sz w:val="26"/>
          <w:szCs w:val="26"/>
          <w:shd w:val="clear" w:color="auto" w:fill="FFFFFF"/>
        </w:rPr>
        <w:t xml:space="preserve"> В.О. </w:t>
      </w:r>
      <w:r w:rsidRPr="0069391C">
        <w:rPr>
          <w:sz w:val="26"/>
          <w:szCs w:val="26"/>
          <w:shd w:val="clear" w:color="auto" w:fill="FFFFFF"/>
        </w:rPr>
        <w:t>документи</w:t>
      </w:r>
      <w:r w:rsidR="005F3797">
        <w:rPr>
          <w:sz w:val="26"/>
          <w:szCs w:val="26"/>
          <w:shd w:val="clear" w:color="auto" w:fill="FFFFFF"/>
        </w:rPr>
        <w:t>, Комісія</w:t>
      </w:r>
      <w:r w:rsidRPr="0069391C">
        <w:rPr>
          <w:sz w:val="26"/>
          <w:szCs w:val="26"/>
          <w:shd w:val="clear" w:color="auto" w:fill="FFFFFF"/>
        </w:rPr>
        <w:t xml:space="preserve"> </w:t>
      </w:r>
      <w:r w:rsidR="00523AE1">
        <w:rPr>
          <w:sz w:val="26"/>
          <w:szCs w:val="26"/>
          <w:shd w:val="clear" w:color="auto" w:fill="FFFFFF"/>
        </w:rPr>
        <w:t>встанов</w:t>
      </w:r>
      <w:r w:rsidR="005F3797">
        <w:rPr>
          <w:sz w:val="26"/>
          <w:szCs w:val="26"/>
          <w:shd w:val="clear" w:color="auto" w:fill="FFFFFF"/>
        </w:rPr>
        <w:t>ила</w:t>
      </w:r>
      <w:r w:rsidR="00523AE1">
        <w:rPr>
          <w:sz w:val="26"/>
          <w:szCs w:val="26"/>
          <w:shd w:val="clear" w:color="auto" w:fill="FFFFFF"/>
        </w:rPr>
        <w:t xml:space="preserve">, що </w:t>
      </w:r>
      <w:r w:rsidR="005F3797">
        <w:rPr>
          <w:sz w:val="26"/>
          <w:szCs w:val="26"/>
          <w:shd w:val="clear" w:color="auto" w:fill="FFFFFF"/>
        </w:rPr>
        <w:t>кандидат</w:t>
      </w:r>
      <w:r w:rsidR="0081752C">
        <w:rPr>
          <w:sz w:val="26"/>
          <w:szCs w:val="26"/>
          <w:shd w:val="clear" w:color="auto" w:fill="FFFFFF"/>
        </w:rPr>
        <w:t>ом</w:t>
      </w:r>
      <w:r w:rsidR="000A5D43">
        <w:rPr>
          <w:sz w:val="26"/>
          <w:szCs w:val="26"/>
          <w:shd w:val="clear" w:color="auto" w:fill="FFFFFF"/>
        </w:rPr>
        <w:t xml:space="preserve"> </w:t>
      </w:r>
      <w:r w:rsidR="0097634D" w:rsidRPr="0069391C">
        <w:rPr>
          <w:sz w:val="26"/>
          <w:szCs w:val="26"/>
          <w:shd w:val="clear" w:color="auto" w:fill="FFFFFF"/>
        </w:rPr>
        <w:t>не пода</w:t>
      </w:r>
      <w:r w:rsidR="0081752C">
        <w:rPr>
          <w:sz w:val="26"/>
          <w:szCs w:val="26"/>
          <w:shd w:val="clear" w:color="auto" w:fill="FFFFFF"/>
        </w:rPr>
        <w:t>но</w:t>
      </w:r>
      <w:r w:rsidR="0097634D" w:rsidRPr="0069391C">
        <w:rPr>
          <w:sz w:val="26"/>
          <w:szCs w:val="26"/>
          <w:shd w:val="clear" w:color="auto" w:fill="FFFFFF"/>
        </w:rPr>
        <w:t xml:space="preserve"> </w:t>
      </w:r>
      <w:r w:rsidR="00E64B02" w:rsidRPr="00E64B02">
        <w:rPr>
          <w:sz w:val="26"/>
          <w:szCs w:val="26"/>
        </w:rPr>
        <w:t>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w:t>
      </w:r>
      <w:r w:rsidR="00E64B02">
        <w:rPr>
          <w:sz w:val="26"/>
          <w:szCs w:val="26"/>
        </w:rPr>
        <w:t>.</w:t>
      </w:r>
    </w:p>
    <w:p w14:paraId="7200985E" w14:textId="77777777" w:rsidR="005E59B6" w:rsidRPr="0069391C" w:rsidRDefault="005E59B6" w:rsidP="00E64B02">
      <w:pPr>
        <w:pStyle w:val="rvps2"/>
        <w:shd w:val="clear" w:color="auto" w:fill="FFFFFF"/>
        <w:spacing w:before="0" w:beforeAutospacing="0" w:after="0" w:afterAutospacing="0"/>
        <w:ind w:firstLine="709"/>
        <w:jc w:val="both"/>
        <w:rPr>
          <w:sz w:val="26"/>
          <w:szCs w:val="26"/>
          <w:shd w:val="clear" w:color="auto" w:fill="FFFFFF"/>
        </w:rPr>
      </w:pPr>
      <w:r w:rsidRPr="0069391C">
        <w:rPr>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BE24968" w14:textId="60E004C2" w:rsidR="005E59B6" w:rsidRPr="0069391C" w:rsidRDefault="005E59B6" w:rsidP="005E59B6">
      <w:pPr>
        <w:widowControl w:val="0"/>
        <w:spacing w:after="0" w:line="240" w:lineRule="auto"/>
        <w:ind w:firstLine="709"/>
        <w:jc w:val="both"/>
        <w:rPr>
          <w:rFonts w:ascii="Times New Roman" w:hAnsi="Times New Roman" w:cs="Times New Roman"/>
          <w:sz w:val="26"/>
          <w:szCs w:val="26"/>
        </w:rPr>
      </w:pPr>
      <w:r w:rsidRPr="0069391C">
        <w:rPr>
          <w:rFonts w:ascii="Times New Roman" w:hAnsi="Times New Roman" w:cs="Times New Roman"/>
          <w:sz w:val="26"/>
          <w:szCs w:val="26"/>
        </w:rPr>
        <w:t xml:space="preserve">Підпунктом 60.1 пункту 60 </w:t>
      </w:r>
      <w:r w:rsidRPr="001B18C8">
        <w:rPr>
          <w:rStyle w:val="af"/>
          <w:rFonts w:ascii="Times New Roman" w:hAnsi="Times New Roman" w:cs="Times New Roman"/>
          <w:b w:val="0"/>
          <w:sz w:val="26"/>
          <w:szCs w:val="26"/>
        </w:rPr>
        <w:t>параграфа 7 Регламенту Вищої кваліфікаційної комісії суддів України, затвердженого рішенням</w:t>
      </w:r>
      <w:r w:rsidRPr="0069391C">
        <w:rPr>
          <w:rStyle w:val="af"/>
          <w:rFonts w:ascii="Times New Roman" w:hAnsi="Times New Roman" w:cs="Times New Roman"/>
          <w:sz w:val="26"/>
          <w:szCs w:val="26"/>
        </w:rPr>
        <w:t xml:space="preserve"> </w:t>
      </w:r>
      <w:r w:rsidRPr="0069391C">
        <w:rPr>
          <w:rFonts w:ascii="Times New Roman" w:hAnsi="Times New Roman" w:cs="Times New Roman"/>
          <w:sz w:val="26"/>
          <w:szCs w:val="26"/>
        </w:rPr>
        <w:t>Комісії від</w:t>
      </w:r>
      <w:r w:rsidRPr="0069391C">
        <w:rPr>
          <w:rStyle w:val="af"/>
          <w:rFonts w:ascii="Times New Roman" w:hAnsi="Times New Roman" w:cs="Times New Roman"/>
          <w:sz w:val="26"/>
          <w:szCs w:val="26"/>
        </w:rPr>
        <w:t xml:space="preserve"> </w:t>
      </w:r>
      <w:r w:rsidRPr="001B18C8">
        <w:rPr>
          <w:rStyle w:val="af"/>
          <w:rFonts w:ascii="Times New Roman" w:hAnsi="Times New Roman" w:cs="Times New Roman"/>
          <w:b w:val="0"/>
          <w:sz w:val="26"/>
          <w:szCs w:val="26"/>
        </w:rPr>
        <w:t>13 жовтня 2016 року №</w:t>
      </w:r>
      <w:r w:rsidR="00A07533">
        <w:rPr>
          <w:rStyle w:val="af"/>
          <w:rFonts w:ascii="Times New Roman" w:hAnsi="Times New Roman" w:cs="Times New Roman"/>
          <w:b w:val="0"/>
          <w:sz w:val="26"/>
          <w:szCs w:val="26"/>
        </w:rPr>
        <w:t> </w:t>
      </w:r>
      <w:r w:rsidRPr="001B18C8">
        <w:rPr>
          <w:rStyle w:val="af"/>
          <w:rFonts w:ascii="Times New Roman" w:hAnsi="Times New Roman" w:cs="Times New Roman"/>
          <w:b w:val="0"/>
          <w:sz w:val="26"/>
          <w:szCs w:val="26"/>
        </w:rPr>
        <w:t xml:space="preserve">81/зп-16 (в редакції рішення </w:t>
      </w:r>
      <w:r w:rsidRPr="0069391C">
        <w:rPr>
          <w:rFonts w:ascii="Times New Roman" w:hAnsi="Times New Roman" w:cs="Times New Roman"/>
          <w:sz w:val="26"/>
          <w:szCs w:val="26"/>
        </w:rPr>
        <w:t>Комісії</w:t>
      </w:r>
      <w:r w:rsidRPr="0069391C">
        <w:rPr>
          <w:rStyle w:val="af"/>
          <w:rFonts w:ascii="Times New Roman" w:hAnsi="Times New Roman" w:cs="Times New Roman"/>
          <w:sz w:val="26"/>
          <w:szCs w:val="26"/>
        </w:rPr>
        <w:t xml:space="preserve"> </w:t>
      </w:r>
      <w:r w:rsidRPr="001B18C8">
        <w:rPr>
          <w:rStyle w:val="af"/>
          <w:rFonts w:ascii="Times New Roman" w:hAnsi="Times New Roman" w:cs="Times New Roman"/>
          <w:b w:val="0"/>
          <w:sz w:val="26"/>
          <w:szCs w:val="26"/>
        </w:rPr>
        <w:t>від 19 жовтня 2023 року № 119/зп-23</w:t>
      </w:r>
      <w:r w:rsidR="001C361E">
        <w:rPr>
          <w:rStyle w:val="af"/>
          <w:rFonts w:ascii="Times New Roman" w:hAnsi="Times New Roman" w:cs="Times New Roman"/>
          <w:b w:val="0"/>
          <w:sz w:val="26"/>
          <w:szCs w:val="26"/>
        </w:rPr>
        <w:t xml:space="preserve"> зі </w:t>
      </w:r>
      <w:r w:rsidR="001C361E">
        <w:rPr>
          <w:rStyle w:val="af"/>
          <w:rFonts w:ascii="Times New Roman" w:hAnsi="Times New Roman" w:cs="Times New Roman"/>
          <w:b w:val="0"/>
          <w:sz w:val="26"/>
          <w:szCs w:val="26"/>
        </w:rPr>
        <w:lastRenderedPageBreak/>
        <w:t>змінами</w:t>
      </w:r>
      <w:r w:rsidRPr="001B18C8">
        <w:rPr>
          <w:rStyle w:val="af"/>
          <w:rFonts w:ascii="Times New Roman" w:hAnsi="Times New Roman" w:cs="Times New Roman"/>
          <w:b w:val="0"/>
          <w:sz w:val="26"/>
          <w:szCs w:val="26"/>
        </w:rPr>
        <w:t>)</w:t>
      </w:r>
      <w:r w:rsidR="00664111">
        <w:rPr>
          <w:rStyle w:val="af"/>
          <w:rFonts w:ascii="Times New Roman" w:hAnsi="Times New Roman" w:cs="Times New Roman"/>
          <w:b w:val="0"/>
          <w:sz w:val="26"/>
          <w:szCs w:val="26"/>
        </w:rPr>
        <w:t>,</w:t>
      </w:r>
      <w:r w:rsidRPr="0069391C">
        <w:rPr>
          <w:rStyle w:val="af"/>
          <w:rFonts w:ascii="Times New Roman" w:hAnsi="Times New Roman" w:cs="Times New Roman"/>
          <w:sz w:val="26"/>
          <w:szCs w:val="26"/>
        </w:rPr>
        <w:t xml:space="preserve"> </w:t>
      </w:r>
      <w:r w:rsidRPr="001B18C8">
        <w:rPr>
          <w:rStyle w:val="af"/>
          <w:rFonts w:ascii="Times New Roman" w:hAnsi="Times New Roman" w:cs="Times New Roman"/>
          <w:b w:val="0"/>
          <w:sz w:val="26"/>
          <w:szCs w:val="26"/>
        </w:rPr>
        <w:t>встановлено, що</w:t>
      </w:r>
      <w:r w:rsidRPr="0069391C">
        <w:rPr>
          <w:rStyle w:val="af"/>
          <w:rFonts w:ascii="Times New Roman" w:hAnsi="Times New Roman" w:cs="Times New Roman"/>
          <w:sz w:val="26"/>
          <w:szCs w:val="26"/>
        </w:rPr>
        <w:t xml:space="preserve"> </w:t>
      </w:r>
      <w:r w:rsidRPr="0069391C">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5326ECFA" w14:textId="77777777" w:rsidR="0069391C" w:rsidRDefault="0069391C" w:rsidP="0069391C">
      <w:pPr>
        <w:widowControl w:val="0"/>
        <w:spacing w:after="0" w:line="240" w:lineRule="auto"/>
        <w:ind w:firstLine="709"/>
        <w:jc w:val="both"/>
        <w:rPr>
          <w:rFonts w:ascii="Times New Roman" w:hAnsi="Times New Roman" w:cs="Times New Roman"/>
          <w:sz w:val="26"/>
          <w:szCs w:val="26"/>
          <w:shd w:val="clear" w:color="auto" w:fill="FFFFFF"/>
        </w:rPr>
      </w:pPr>
      <w:r w:rsidRPr="0069391C">
        <w:rPr>
          <w:rFonts w:ascii="Times New Roman" w:hAnsi="Times New Roman" w:cs="Times New Roman"/>
          <w:sz w:val="26"/>
          <w:szCs w:val="26"/>
        </w:rPr>
        <w:t xml:space="preserve">Урахувавши викладене, Комісія дійшла висновку, що неподання </w:t>
      </w:r>
      <w:r w:rsidR="00E64B02">
        <w:rPr>
          <w:rFonts w:ascii="Times New Roman" w:hAnsi="Times New Roman" w:cs="Times New Roman"/>
          <w:sz w:val="26"/>
          <w:szCs w:val="26"/>
        </w:rPr>
        <w:t xml:space="preserve">Дудником </w:t>
      </w:r>
      <w:proofErr w:type="spellStart"/>
      <w:r w:rsidR="00E64B02">
        <w:rPr>
          <w:rFonts w:ascii="Times New Roman" w:hAnsi="Times New Roman" w:cs="Times New Roman"/>
          <w:sz w:val="26"/>
          <w:szCs w:val="26"/>
        </w:rPr>
        <w:t>Віталієм</w:t>
      </w:r>
      <w:proofErr w:type="spellEnd"/>
      <w:r w:rsidR="00E64B02">
        <w:rPr>
          <w:rFonts w:ascii="Times New Roman" w:hAnsi="Times New Roman" w:cs="Times New Roman"/>
          <w:sz w:val="26"/>
          <w:szCs w:val="26"/>
        </w:rPr>
        <w:t xml:space="preserve"> Олексійовичем</w:t>
      </w:r>
      <w:r w:rsidR="00F70F82">
        <w:rPr>
          <w:rFonts w:ascii="Times New Roman" w:hAnsi="Times New Roman" w:cs="Times New Roman"/>
          <w:sz w:val="26"/>
          <w:szCs w:val="26"/>
        </w:rPr>
        <w:t xml:space="preserve"> </w:t>
      </w:r>
      <w:r w:rsidRPr="0069391C">
        <w:rPr>
          <w:rFonts w:ascii="Times New Roman" w:hAnsi="Times New Roman" w:cs="Times New Roman"/>
          <w:sz w:val="26"/>
          <w:szCs w:val="26"/>
        </w:rPr>
        <w:t xml:space="preserve">усіх документів, визначених частиною </w:t>
      </w:r>
      <w:r w:rsidRPr="0069391C">
        <w:rPr>
          <w:rFonts w:ascii="Times New Roman" w:hAnsi="Times New Roman" w:cs="Times New Roman"/>
          <w:sz w:val="26"/>
          <w:szCs w:val="26"/>
          <w:shd w:val="clear" w:color="auto" w:fill="FFFFFF"/>
        </w:rPr>
        <w:t>першою статті 72 Закону, є підставою для відмови у його допуску до участі в Доборі.</w:t>
      </w:r>
    </w:p>
    <w:p w14:paraId="175E16A1" w14:textId="77777777"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0F96CFDF" w14:textId="77777777" w:rsidR="00D669B4" w:rsidRPr="003F0148" w:rsidRDefault="00507705" w:rsidP="00D669B4">
      <w:pPr>
        <w:widowControl w:val="0"/>
        <w:spacing w:after="0" w:line="240" w:lineRule="auto"/>
        <w:ind w:firstLine="709"/>
        <w:jc w:val="both"/>
        <w:rPr>
          <w:rFonts w:ascii="Times New Roman" w:eastAsia="Times New Roman" w:hAnsi="Times New Roman" w:cs="Times New Roman"/>
          <w:sz w:val="26"/>
          <w:szCs w:val="26"/>
        </w:rPr>
      </w:pPr>
      <w:r w:rsidRPr="00507705">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5F3797" w:rsidRPr="0069391C">
        <w:rPr>
          <w:rFonts w:ascii="Times New Roman" w:hAnsi="Times New Roman" w:cs="Times New Roman"/>
          <w:sz w:val="26"/>
          <w:szCs w:val="26"/>
          <w:shd w:val="clear" w:color="auto" w:fill="FFFFFF"/>
        </w:rPr>
        <w:t>Вища кваліфікаційна комісія суддів України</w:t>
      </w:r>
      <w:r w:rsidRPr="00507705">
        <w:rPr>
          <w:rFonts w:ascii="Times New Roman" w:eastAsia="Times New Roman" w:hAnsi="Times New Roman" w:cs="Times New Roman"/>
          <w:sz w:val="26"/>
          <w:szCs w:val="26"/>
        </w:rPr>
        <w:t xml:space="preserve"> одноголосно</w:t>
      </w:r>
    </w:p>
    <w:p w14:paraId="27B14606" w14:textId="77777777" w:rsidR="00FD1F50" w:rsidRPr="0069391C" w:rsidRDefault="00FD1F50" w:rsidP="0069391C">
      <w:pPr>
        <w:spacing w:after="0" w:line="240" w:lineRule="auto"/>
        <w:ind w:firstLine="709"/>
        <w:jc w:val="both"/>
        <w:rPr>
          <w:rFonts w:ascii="Times New Roman" w:eastAsia="Times New Roman" w:hAnsi="Times New Roman" w:cs="Times New Roman"/>
          <w:sz w:val="26"/>
          <w:szCs w:val="26"/>
        </w:rPr>
      </w:pPr>
    </w:p>
    <w:p w14:paraId="56D82DDE" w14:textId="77777777" w:rsidR="00FD1F50" w:rsidRPr="0069391C" w:rsidRDefault="003F2950" w:rsidP="001B18C8">
      <w:pPr>
        <w:spacing w:after="0" w:line="240" w:lineRule="auto"/>
        <w:jc w:val="center"/>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вирішила:</w:t>
      </w:r>
    </w:p>
    <w:p w14:paraId="3E6487BF" w14:textId="77777777" w:rsidR="00FD1F50" w:rsidRPr="0069391C" w:rsidRDefault="00FD1F50" w:rsidP="0069391C">
      <w:pPr>
        <w:spacing w:after="0" w:line="240" w:lineRule="auto"/>
        <w:ind w:firstLine="709"/>
        <w:jc w:val="both"/>
        <w:rPr>
          <w:rFonts w:ascii="Times New Roman" w:eastAsia="Times New Roman" w:hAnsi="Times New Roman" w:cs="Times New Roman"/>
          <w:sz w:val="26"/>
          <w:szCs w:val="26"/>
        </w:rPr>
      </w:pPr>
    </w:p>
    <w:p w14:paraId="31B88C05" w14:textId="77777777" w:rsidR="00666FBC" w:rsidRPr="0069391C" w:rsidRDefault="001E5FD0" w:rsidP="001B18C8">
      <w:pPr>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 xml:space="preserve">відмовити </w:t>
      </w:r>
      <w:r w:rsidR="00F70F82">
        <w:rPr>
          <w:rFonts w:ascii="Times New Roman" w:eastAsia="Times New Roman" w:hAnsi="Times New Roman" w:cs="Times New Roman"/>
          <w:sz w:val="26"/>
          <w:szCs w:val="26"/>
        </w:rPr>
        <w:t xml:space="preserve">Дуднику Віталію Олексійовичу </w:t>
      </w:r>
      <w:r w:rsidR="001B0C0C" w:rsidRPr="0069391C">
        <w:rPr>
          <w:rFonts w:ascii="Times New Roman" w:eastAsia="Times New Roman" w:hAnsi="Times New Roman" w:cs="Times New Roman"/>
          <w:sz w:val="26"/>
          <w:szCs w:val="26"/>
        </w:rPr>
        <w:t>у д</w:t>
      </w:r>
      <w:r w:rsidR="003F2950" w:rsidRPr="0069391C">
        <w:rPr>
          <w:rFonts w:ascii="Times New Roman" w:eastAsia="Times New Roman" w:hAnsi="Times New Roman" w:cs="Times New Roman"/>
          <w:sz w:val="26"/>
          <w:szCs w:val="26"/>
        </w:rPr>
        <w:t>опус</w:t>
      </w:r>
      <w:r w:rsidR="001B0C0C" w:rsidRPr="0069391C">
        <w:rPr>
          <w:rFonts w:ascii="Times New Roman" w:eastAsia="Times New Roman" w:hAnsi="Times New Roman" w:cs="Times New Roman"/>
          <w:sz w:val="26"/>
          <w:szCs w:val="26"/>
        </w:rPr>
        <w:t>ку</w:t>
      </w:r>
      <w:r w:rsidR="003F2950" w:rsidRPr="0069391C">
        <w:rPr>
          <w:rFonts w:ascii="Times New Roman" w:eastAsia="Times New Roman" w:hAnsi="Times New Roman" w:cs="Times New Roman"/>
          <w:sz w:val="26"/>
          <w:szCs w:val="26"/>
        </w:rPr>
        <w:t xml:space="preserve"> </w:t>
      </w:r>
      <w:r w:rsidR="00D670F5" w:rsidRPr="0069391C">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r w:rsidR="00666FBC" w:rsidRPr="0069391C">
        <w:rPr>
          <w:rFonts w:ascii="Times New Roman" w:eastAsia="Times New Roman" w:hAnsi="Times New Roman" w:cs="Times New Roman"/>
          <w:sz w:val="26"/>
          <w:szCs w:val="26"/>
        </w:rPr>
        <w:t>.</w:t>
      </w:r>
    </w:p>
    <w:p w14:paraId="0FE0694C" w14:textId="77777777" w:rsidR="00FD1F50" w:rsidRPr="00041725" w:rsidRDefault="00FD1F50" w:rsidP="00041725">
      <w:pPr>
        <w:spacing w:after="0" w:line="240" w:lineRule="auto"/>
        <w:jc w:val="both"/>
        <w:rPr>
          <w:rFonts w:ascii="Times New Roman" w:eastAsia="Times New Roman" w:hAnsi="Times New Roman" w:cs="Times New Roman"/>
          <w:sz w:val="26"/>
          <w:szCs w:val="26"/>
        </w:rPr>
      </w:pPr>
    </w:p>
    <w:p w14:paraId="2F34350B" w14:textId="77777777" w:rsidR="00FD1F50" w:rsidRPr="00041725" w:rsidRDefault="00FD1F50" w:rsidP="00041725">
      <w:pPr>
        <w:spacing w:after="0" w:line="240" w:lineRule="auto"/>
        <w:jc w:val="both"/>
        <w:rPr>
          <w:rFonts w:ascii="Times New Roman" w:eastAsia="Times New Roman" w:hAnsi="Times New Roman" w:cs="Times New Roman"/>
          <w:sz w:val="26"/>
          <w:szCs w:val="26"/>
        </w:rPr>
      </w:pPr>
    </w:p>
    <w:p w14:paraId="00E3B5D3" w14:textId="77777777" w:rsidR="00FD1F50" w:rsidRPr="00041725" w:rsidRDefault="003F2950" w:rsidP="00041725">
      <w:pPr>
        <w:shd w:val="clear" w:color="auto" w:fill="FFFFFF"/>
        <w:spacing w:after="0" w:line="240" w:lineRule="auto"/>
        <w:jc w:val="both"/>
        <w:rPr>
          <w:rFonts w:ascii="Times New Roman" w:eastAsia="Times New Roman" w:hAnsi="Times New Roman" w:cs="Times New Roman"/>
          <w:sz w:val="26"/>
          <w:szCs w:val="26"/>
        </w:rPr>
      </w:pPr>
      <w:r w:rsidRPr="00041725">
        <w:rPr>
          <w:rFonts w:ascii="Times New Roman" w:eastAsia="Times New Roman" w:hAnsi="Times New Roman" w:cs="Times New Roman"/>
          <w:sz w:val="26"/>
          <w:szCs w:val="26"/>
        </w:rPr>
        <w:t>Головуючий</w:t>
      </w:r>
      <w:r w:rsidR="008D2B59" w:rsidRPr="00041725">
        <w:rPr>
          <w:rFonts w:ascii="Times New Roman" w:eastAsia="Times New Roman" w:hAnsi="Times New Roman" w:cs="Times New Roman"/>
          <w:sz w:val="26"/>
          <w:szCs w:val="26"/>
        </w:rPr>
        <w:tab/>
      </w:r>
      <w:r w:rsidR="008D2B59" w:rsidRPr="00041725">
        <w:rPr>
          <w:rFonts w:ascii="Times New Roman" w:eastAsia="Times New Roman" w:hAnsi="Times New Roman" w:cs="Times New Roman"/>
          <w:sz w:val="26"/>
          <w:szCs w:val="26"/>
        </w:rPr>
        <w:tab/>
      </w:r>
      <w:r w:rsidR="008D2B59" w:rsidRPr="00041725">
        <w:rPr>
          <w:rFonts w:ascii="Times New Roman" w:eastAsia="Times New Roman" w:hAnsi="Times New Roman" w:cs="Times New Roman"/>
          <w:sz w:val="26"/>
          <w:szCs w:val="26"/>
        </w:rPr>
        <w:tab/>
      </w:r>
      <w:r w:rsidR="008D2B59" w:rsidRPr="00041725">
        <w:rPr>
          <w:rFonts w:ascii="Times New Roman" w:eastAsia="Times New Roman" w:hAnsi="Times New Roman" w:cs="Times New Roman"/>
          <w:sz w:val="26"/>
          <w:szCs w:val="26"/>
        </w:rPr>
        <w:tab/>
      </w:r>
      <w:r w:rsidR="008D2B59" w:rsidRPr="00041725">
        <w:rPr>
          <w:rFonts w:ascii="Times New Roman" w:eastAsia="Times New Roman" w:hAnsi="Times New Roman" w:cs="Times New Roman"/>
          <w:sz w:val="26"/>
          <w:szCs w:val="26"/>
        </w:rPr>
        <w:tab/>
      </w:r>
      <w:r w:rsidR="008D2B59" w:rsidRPr="00041725">
        <w:rPr>
          <w:rFonts w:ascii="Times New Roman" w:eastAsia="Times New Roman" w:hAnsi="Times New Roman" w:cs="Times New Roman"/>
          <w:sz w:val="26"/>
          <w:szCs w:val="26"/>
        </w:rPr>
        <w:tab/>
      </w:r>
      <w:r w:rsidR="008D2B59" w:rsidRPr="00041725">
        <w:rPr>
          <w:rFonts w:ascii="Times New Roman" w:eastAsia="Times New Roman" w:hAnsi="Times New Roman" w:cs="Times New Roman"/>
          <w:sz w:val="26"/>
          <w:szCs w:val="26"/>
        </w:rPr>
        <w:tab/>
      </w:r>
      <w:r w:rsidR="008D2B59" w:rsidRPr="00041725">
        <w:rPr>
          <w:rFonts w:ascii="Times New Roman" w:eastAsia="Times New Roman" w:hAnsi="Times New Roman" w:cs="Times New Roman"/>
          <w:sz w:val="26"/>
          <w:szCs w:val="26"/>
        </w:rPr>
        <w:tab/>
      </w:r>
      <w:r w:rsidR="00F70F82">
        <w:rPr>
          <w:rFonts w:ascii="Times New Roman" w:eastAsia="Times New Roman" w:hAnsi="Times New Roman" w:cs="Times New Roman"/>
          <w:sz w:val="26"/>
          <w:szCs w:val="26"/>
        </w:rPr>
        <w:tab/>
        <w:t xml:space="preserve">   Сергій ЧУМАК</w:t>
      </w:r>
    </w:p>
    <w:p w14:paraId="3AC3166D" w14:textId="77777777" w:rsidR="00FD1F50" w:rsidRPr="00041725" w:rsidRDefault="00FD1F50" w:rsidP="00041725">
      <w:pPr>
        <w:shd w:val="clear" w:color="auto" w:fill="FFFFFF"/>
        <w:spacing w:after="0" w:line="240" w:lineRule="auto"/>
        <w:jc w:val="both"/>
        <w:rPr>
          <w:rFonts w:ascii="Times New Roman" w:eastAsia="Times New Roman" w:hAnsi="Times New Roman" w:cs="Times New Roman"/>
          <w:sz w:val="26"/>
          <w:szCs w:val="26"/>
        </w:rPr>
      </w:pPr>
    </w:p>
    <w:p w14:paraId="694024F8" w14:textId="77777777" w:rsidR="00FD1F50" w:rsidRDefault="003F2950" w:rsidP="00041725">
      <w:pPr>
        <w:shd w:val="clear" w:color="auto" w:fill="FFFFFF"/>
        <w:spacing w:after="0" w:line="240" w:lineRule="auto"/>
        <w:jc w:val="both"/>
        <w:rPr>
          <w:rFonts w:ascii="Times New Roman" w:eastAsia="Times New Roman" w:hAnsi="Times New Roman" w:cs="Times New Roman"/>
          <w:sz w:val="26"/>
          <w:szCs w:val="26"/>
        </w:rPr>
      </w:pPr>
      <w:r w:rsidRPr="00041725">
        <w:rPr>
          <w:rFonts w:ascii="Times New Roman" w:eastAsia="Times New Roman" w:hAnsi="Times New Roman" w:cs="Times New Roman"/>
          <w:sz w:val="26"/>
          <w:szCs w:val="26"/>
        </w:rPr>
        <w:t>Члени Комісії:</w:t>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00F70F82">
        <w:rPr>
          <w:rFonts w:ascii="Times New Roman" w:eastAsia="Times New Roman" w:hAnsi="Times New Roman" w:cs="Times New Roman"/>
          <w:sz w:val="26"/>
          <w:szCs w:val="26"/>
        </w:rPr>
        <w:t xml:space="preserve">   Андрій ПАСІЧНИК</w:t>
      </w:r>
    </w:p>
    <w:p w14:paraId="5CD72D70" w14:textId="77777777" w:rsidR="00F70F82" w:rsidRDefault="00F70F82" w:rsidP="00041725">
      <w:pPr>
        <w:shd w:val="clear" w:color="auto" w:fill="FFFFFF"/>
        <w:spacing w:after="0" w:line="240" w:lineRule="auto"/>
        <w:jc w:val="both"/>
        <w:rPr>
          <w:rFonts w:ascii="Times New Roman" w:eastAsia="Times New Roman" w:hAnsi="Times New Roman" w:cs="Times New Roman"/>
          <w:sz w:val="26"/>
          <w:szCs w:val="26"/>
        </w:rPr>
      </w:pPr>
    </w:p>
    <w:p w14:paraId="45F6F861" w14:textId="77777777" w:rsidR="00F70F82" w:rsidRPr="00041725" w:rsidRDefault="00F70F82" w:rsidP="00041725">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Роман САБОДАШ</w:t>
      </w:r>
    </w:p>
    <w:sectPr w:rsidR="00F70F82" w:rsidRPr="00041725" w:rsidSect="00EC2389">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CFFF3" w14:textId="77777777" w:rsidR="00556D84" w:rsidRDefault="00556D84">
      <w:pPr>
        <w:spacing w:after="0" w:line="240" w:lineRule="auto"/>
      </w:pPr>
      <w:r>
        <w:separator/>
      </w:r>
    </w:p>
  </w:endnote>
  <w:endnote w:type="continuationSeparator" w:id="0">
    <w:p w14:paraId="158FD3F1" w14:textId="77777777" w:rsidR="00556D84" w:rsidRDefault="00556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AC1F1" w14:textId="77777777" w:rsidR="00556D84" w:rsidRDefault="00556D84">
      <w:pPr>
        <w:spacing w:after="0" w:line="240" w:lineRule="auto"/>
      </w:pPr>
      <w:r>
        <w:separator/>
      </w:r>
    </w:p>
  </w:footnote>
  <w:footnote w:type="continuationSeparator" w:id="0">
    <w:p w14:paraId="1E4A28D2" w14:textId="77777777" w:rsidR="00556D84" w:rsidRDefault="00556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38B05" w14:textId="77777777" w:rsidR="00FD1F50" w:rsidRDefault="003F2950"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B6D37">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50"/>
    <w:rsid w:val="00041725"/>
    <w:rsid w:val="00042413"/>
    <w:rsid w:val="00057560"/>
    <w:rsid w:val="00095637"/>
    <w:rsid w:val="000A15D5"/>
    <w:rsid w:val="000A293A"/>
    <w:rsid w:val="000A4DD7"/>
    <w:rsid w:val="000A5D43"/>
    <w:rsid w:val="00122E50"/>
    <w:rsid w:val="001A535B"/>
    <w:rsid w:val="001B0C0C"/>
    <w:rsid w:val="001B18C8"/>
    <w:rsid w:val="001C361E"/>
    <w:rsid w:val="001D0A2C"/>
    <w:rsid w:val="001D53F7"/>
    <w:rsid w:val="001E5FD0"/>
    <w:rsid w:val="001E68E7"/>
    <w:rsid w:val="00210410"/>
    <w:rsid w:val="00221859"/>
    <w:rsid w:val="002259A9"/>
    <w:rsid w:val="002536E6"/>
    <w:rsid w:val="002D0836"/>
    <w:rsid w:val="002D51C6"/>
    <w:rsid w:val="003107B2"/>
    <w:rsid w:val="0032587D"/>
    <w:rsid w:val="003301AF"/>
    <w:rsid w:val="003648B3"/>
    <w:rsid w:val="003B1BCA"/>
    <w:rsid w:val="003C37A9"/>
    <w:rsid w:val="003E4128"/>
    <w:rsid w:val="003F2950"/>
    <w:rsid w:val="003F7DED"/>
    <w:rsid w:val="00406BBE"/>
    <w:rsid w:val="0041519D"/>
    <w:rsid w:val="00415B79"/>
    <w:rsid w:val="0046605A"/>
    <w:rsid w:val="004B6D37"/>
    <w:rsid w:val="004F3E87"/>
    <w:rsid w:val="00507705"/>
    <w:rsid w:val="00523AE1"/>
    <w:rsid w:val="005336F6"/>
    <w:rsid w:val="00556D84"/>
    <w:rsid w:val="005B4A45"/>
    <w:rsid w:val="005E4D80"/>
    <w:rsid w:val="005E59B6"/>
    <w:rsid w:val="005F3797"/>
    <w:rsid w:val="0060791C"/>
    <w:rsid w:val="00631B1F"/>
    <w:rsid w:val="00664111"/>
    <w:rsid w:val="00666FBC"/>
    <w:rsid w:val="0069391C"/>
    <w:rsid w:val="007036D4"/>
    <w:rsid w:val="00750067"/>
    <w:rsid w:val="007A6377"/>
    <w:rsid w:val="007F7A58"/>
    <w:rsid w:val="00814A70"/>
    <w:rsid w:val="0081752C"/>
    <w:rsid w:val="008421D1"/>
    <w:rsid w:val="00863ECD"/>
    <w:rsid w:val="008B38BF"/>
    <w:rsid w:val="008B7BFE"/>
    <w:rsid w:val="008C43FB"/>
    <w:rsid w:val="008D2B59"/>
    <w:rsid w:val="008F669C"/>
    <w:rsid w:val="00932523"/>
    <w:rsid w:val="00970FEE"/>
    <w:rsid w:val="0097634D"/>
    <w:rsid w:val="00994BD2"/>
    <w:rsid w:val="009C07EF"/>
    <w:rsid w:val="009F1221"/>
    <w:rsid w:val="00A07533"/>
    <w:rsid w:val="00A20623"/>
    <w:rsid w:val="00A44246"/>
    <w:rsid w:val="00A5421D"/>
    <w:rsid w:val="00A77FBD"/>
    <w:rsid w:val="00A82B18"/>
    <w:rsid w:val="00AD1AA9"/>
    <w:rsid w:val="00B04040"/>
    <w:rsid w:val="00B63737"/>
    <w:rsid w:val="00BB365B"/>
    <w:rsid w:val="00BB571A"/>
    <w:rsid w:val="00BF1CDD"/>
    <w:rsid w:val="00C006EA"/>
    <w:rsid w:val="00C0742E"/>
    <w:rsid w:val="00C21054"/>
    <w:rsid w:val="00C315D4"/>
    <w:rsid w:val="00C44AE7"/>
    <w:rsid w:val="00C641CA"/>
    <w:rsid w:val="00CA3A78"/>
    <w:rsid w:val="00D012B4"/>
    <w:rsid w:val="00D640E4"/>
    <w:rsid w:val="00D669B4"/>
    <w:rsid w:val="00D670F5"/>
    <w:rsid w:val="00D956B9"/>
    <w:rsid w:val="00DA1618"/>
    <w:rsid w:val="00DF5A9F"/>
    <w:rsid w:val="00E10F65"/>
    <w:rsid w:val="00E5343B"/>
    <w:rsid w:val="00E64B02"/>
    <w:rsid w:val="00E912D1"/>
    <w:rsid w:val="00EC2389"/>
    <w:rsid w:val="00F16DB1"/>
    <w:rsid w:val="00F20E16"/>
    <w:rsid w:val="00F70F82"/>
    <w:rsid w:val="00FD1F50"/>
    <w:rsid w:val="00FD5B03"/>
    <w:rsid w:val="00FE24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823C"/>
  <w15:docId w15:val="{B5E32F83-BEBF-4C4C-A96E-74D8F486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и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C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Strong"/>
    <w:basedOn w:val="a0"/>
    <w:uiPriority w:val="22"/>
    <w:qFormat/>
    <w:rsid w:val="00041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736900">
      <w:bodyDiv w:val="1"/>
      <w:marLeft w:val="0"/>
      <w:marRight w:val="0"/>
      <w:marTop w:val="0"/>
      <w:marBottom w:val="0"/>
      <w:divBdr>
        <w:top w:val="none" w:sz="0" w:space="0" w:color="auto"/>
        <w:left w:val="none" w:sz="0" w:space="0" w:color="auto"/>
        <w:bottom w:val="none" w:sz="0" w:space="0" w:color="auto"/>
        <w:right w:val="none" w:sz="0" w:space="0" w:color="auto"/>
      </w:divBdr>
    </w:div>
    <w:div w:id="511990907">
      <w:bodyDiv w:val="1"/>
      <w:marLeft w:val="0"/>
      <w:marRight w:val="0"/>
      <w:marTop w:val="0"/>
      <w:marBottom w:val="0"/>
      <w:divBdr>
        <w:top w:val="none" w:sz="0" w:space="0" w:color="auto"/>
        <w:left w:val="none" w:sz="0" w:space="0" w:color="auto"/>
        <w:bottom w:val="none" w:sz="0" w:space="0" w:color="auto"/>
        <w:right w:val="none" w:sz="0" w:space="0" w:color="auto"/>
      </w:divBdr>
    </w:div>
    <w:div w:id="644242342">
      <w:bodyDiv w:val="1"/>
      <w:marLeft w:val="0"/>
      <w:marRight w:val="0"/>
      <w:marTop w:val="0"/>
      <w:marBottom w:val="0"/>
      <w:divBdr>
        <w:top w:val="none" w:sz="0" w:space="0" w:color="auto"/>
        <w:left w:val="none" w:sz="0" w:space="0" w:color="auto"/>
        <w:bottom w:val="none" w:sz="0" w:space="0" w:color="auto"/>
        <w:right w:val="none" w:sz="0" w:space="0" w:color="auto"/>
      </w:divBdr>
    </w:div>
    <w:div w:id="732460705">
      <w:bodyDiv w:val="1"/>
      <w:marLeft w:val="0"/>
      <w:marRight w:val="0"/>
      <w:marTop w:val="0"/>
      <w:marBottom w:val="0"/>
      <w:divBdr>
        <w:top w:val="none" w:sz="0" w:space="0" w:color="auto"/>
        <w:left w:val="none" w:sz="0" w:space="0" w:color="auto"/>
        <w:bottom w:val="none" w:sz="0" w:space="0" w:color="auto"/>
        <w:right w:val="none" w:sz="0" w:space="0" w:color="auto"/>
      </w:divBdr>
    </w:div>
    <w:div w:id="1285191367">
      <w:bodyDiv w:val="1"/>
      <w:marLeft w:val="0"/>
      <w:marRight w:val="0"/>
      <w:marTop w:val="0"/>
      <w:marBottom w:val="0"/>
      <w:divBdr>
        <w:top w:val="none" w:sz="0" w:space="0" w:color="auto"/>
        <w:left w:val="none" w:sz="0" w:space="0" w:color="auto"/>
        <w:bottom w:val="none" w:sz="0" w:space="0" w:color="auto"/>
        <w:right w:val="none" w:sz="0" w:space="0" w:color="auto"/>
      </w:divBdr>
    </w:div>
    <w:div w:id="1496530001">
      <w:bodyDiv w:val="1"/>
      <w:marLeft w:val="0"/>
      <w:marRight w:val="0"/>
      <w:marTop w:val="0"/>
      <w:marBottom w:val="0"/>
      <w:divBdr>
        <w:top w:val="none" w:sz="0" w:space="0" w:color="auto"/>
        <w:left w:val="none" w:sz="0" w:space="0" w:color="auto"/>
        <w:bottom w:val="none" w:sz="0" w:space="0" w:color="auto"/>
        <w:right w:val="none" w:sz="0" w:space="0" w:color="auto"/>
      </w:divBdr>
    </w:div>
    <w:div w:id="1790466560">
      <w:bodyDiv w:val="1"/>
      <w:marLeft w:val="0"/>
      <w:marRight w:val="0"/>
      <w:marTop w:val="0"/>
      <w:marBottom w:val="0"/>
      <w:divBdr>
        <w:top w:val="none" w:sz="0" w:space="0" w:color="auto"/>
        <w:left w:val="none" w:sz="0" w:space="0" w:color="auto"/>
        <w:bottom w:val="none" w:sz="0" w:space="0" w:color="auto"/>
        <w:right w:val="none" w:sz="0" w:space="0" w:color="auto"/>
      </w:divBdr>
    </w:div>
    <w:div w:id="205916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ed2025032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sM7lbifa3qldEOextLdbVO2YA==">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998</Words>
  <Characters>5692</Characters>
  <Application>Microsoft Office Word</Application>
  <DocSecurity>0</DocSecurity>
  <Lines>47</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Лена</cp:lastModifiedBy>
  <cp:revision>2</cp:revision>
  <cp:lastPrinted>2025-04-14T11:04:00Z</cp:lastPrinted>
  <dcterms:created xsi:type="dcterms:W3CDTF">2025-05-18T19:03:00Z</dcterms:created>
  <dcterms:modified xsi:type="dcterms:W3CDTF">2025-05-18T19:03:00Z</dcterms:modified>
</cp:coreProperties>
</file>