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AB" w:rsidRPr="00A6528C" w:rsidRDefault="00C92058">
      <w:pPr>
        <w:spacing w:after="0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01AB" w:rsidRPr="00A6528C" w:rsidRDefault="003401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6528C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401AB" w:rsidRPr="00A6528C" w:rsidRDefault="003401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t>23 квітня 2024 року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sz w:val="28"/>
          <w:szCs w:val="28"/>
        </w:rPr>
        <w:tab/>
        <w:t>м. Київ</w:t>
      </w:r>
    </w:p>
    <w:p w:rsidR="003401AB" w:rsidRPr="00A6528C" w:rsidRDefault="003401AB" w:rsidP="00D45F8D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D45F8D" w:rsidRDefault="00C92058" w:rsidP="00D45F8D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A6528C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 Я   № </w:t>
      </w:r>
      <w:r w:rsidR="00D45F8D">
        <w:rPr>
          <w:rFonts w:ascii="Times New Roman" w:eastAsia="Times New Roman" w:hAnsi="Times New Roman" w:cs="Times New Roman"/>
          <w:sz w:val="28"/>
          <w:szCs w:val="28"/>
          <w:u w:val="single"/>
        </w:rPr>
        <w:t>454/дс-24</w:t>
      </w:r>
    </w:p>
    <w:p w:rsidR="003401AB" w:rsidRPr="00A6528C" w:rsidRDefault="003401AB" w:rsidP="00D45F8D">
      <w:pPr>
        <w:shd w:val="clear" w:color="auto" w:fill="FFFFFF"/>
        <w:tabs>
          <w:tab w:val="left" w:pos="567"/>
        </w:tabs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3401AB" w:rsidRPr="00A6528C" w:rsidRDefault="003401AB" w:rsidP="00D45F8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3401AB" w:rsidRPr="00A6528C" w:rsidRDefault="003401AB" w:rsidP="00D45F8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О.С., Пасічника А.В. (доповідач),</w:t>
      </w:r>
    </w:p>
    <w:p w:rsidR="003401AB" w:rsidRPr="00A6528C" w:rsidRDefault="003401AB" w:rsidP="00D45F8D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Дмитренко Юлії Володимирівни про припинення участі </w:t>
      </w:r>
      <w:r w:rsidR="00A6528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 конкурсі на зайняття вакантних посад суддів місцевих судів, оголошено</w:t>
      </w:r>
      <w:r w:rsidR="00A6528C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14 вересня 2023 року №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95/зп-23,</w:t>
      </w:r>
    </w:p>
    <w:p w:rsidR="003401AB" w:rsidRPr="00A6528C" w:rsidRDefault="003401AB" w:rsidP="00D45F8D">
      <w:pPr>
        <w:shd w:val="clear" w:color="auto" w:fill="FFFFFF"/>
        <w:tabs>
          <w:tab w:val="left" w:pos="5779"/>
        </w:tabs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3401AB" w:rsidRPr="00A6528C" w:rsidRDefault="003401AB" w:rsidP="00D45F8D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 Юлія Володимирівна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E80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bookmarkStart w:id="0" w:name="_GoBack"/>
      <w:bookmarkEnd w:id="0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громадянка України.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Освіта вища, у</w:t>
      </w:r>
      <w:r w:rsidRPr="00A65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2002 році закінчила Національну юридичну академію України імені Ярослава Мудрого, спеціаліст за спеціальністю «Правознавство».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 Вищої кваліфікаційної комісії суддів України від 03 квітня 2017 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31 січня 2018 року звернулась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в доборі кандидатів на посаду судді місцевого суду та реалізувати її право на участь у доборі без складення відбіркового іспиту та проходження спеціальної підготовки як кандидата, якого було зараховано до резерву на заміщення вакантних посад суддів та включено до рейтингового списку, закінчення трирічного строку перебування в якому припало на період одного року до набрання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/ дев’яноста днів після набрання чинності Законом України «Про судоустрій і статус суддів» (далі – Закон).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05 березня 2018 року №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18/дс-18 кандидатів на посаду судді місцевого суду допущено до участі в доборі з особливостями, визначеними пунктом 29 розділу XII «Прикінцеві та перехідні положення» Закону, без складення вибіркового іспиту та проходження спеціальної підготовки, зокрема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Ю.В.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07 червня 2018 року №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249/дс-18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14 вересня 2023 року №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конкурсі, затверджено умови проведення конкурсу на зайняття 560 вакантних посад суддів у місцевих судах для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Комісією у складі колегій.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10 жовтня 2023 року звернулась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Ю.В.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передано на розгляд члену Комісії Пасічнику А.В.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10/дс-23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Дмитренко Ю.В.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допущено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D45F8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№ 95/зп-23 конкурсі.</w:t>
      </w:r>
    </w:p>
    <w:p w:rsidR="003401AB" w:rsidRPr="00A6528C" w:rsidRDefault="00C92058" w:rsidP="00D45F8D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t>Рішенням Комісії від 19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D45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177/зп-23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</w:t>
      </w:r>
      <w:proofErr w:type="spellStart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 вересня 2023 року № 95/зп-23.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Уманського міськрайонного суду Черкаської області, у якому Дмитренко Ю.В. займає переможну позицію.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18 квітня 2024 року звернулась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 xml:space="preserve">Дмитренко Ю.В.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заявою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припинення участі 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конкурсі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01AB" w:rsidRPr="00A6528C" w:rsidRDefault="00C92058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r w:rsidRPr="00D45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конкурсу на зайняття вакантної посади судді, затвердженого рішення Вищої кваліфікаційної комісії суддів України 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02 листопада 2016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141/зп-16 (у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редакції рішення Вищої кваліфікаційної комісії суддів України від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 2024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72/зп-24)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будь-якому етапі конкурсу Комісія може ухвалити рішення про припинення участі кандидата у ньому, зокрема за зверненням кандидата.</w:t>
      </w:r>
    </w:p>
    <w:p w:rsidR="003401AB" w:rsidRPr="00A6528C" w:rsidRDefault="00C92058" w:rsidP="00D45F8D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1ga035dews66" w:colFirst="0" w:colLast="0"/>
      <w:bookmarkEnd w:id="1"/>
      <w:r w:rsidRPr="00A6528C">
        <w:rPr>
          <w:rFonts w:ascii="Times New Roman" w:eastAsia="Times New Roman" w:hAnsi="Times New Roman" w:cs="Times New Roman"/>
          <w:sz w:val="28"/>
          <w:szCs w:val="28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3401AB" w:rsidRPr="00A6528C" w:rsidRDefault="003401AB" w:rsidP="00D45F8D">
      <w:pPr>
        <w:shd w:val="clear" w:color="auto" w:fill="FFFFFF"/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sz w:val="28"/>
          <w:szCs w:val="28"/>
        </w:rPr>
        <w:lastRenderedPageBreak/>
        <w:t>вирішила:</w:t>
      </w:r>
    </w:p>
    <w:p w:rsidR="003401AB" w:rsidRPr="00A6528C" w:rsidRDefault="003401AB" w:rsidP="00D45F8D">
      <w:pPr>
        <w:shd w:val="clear" w:color="auto" w:fill="FFFFFF"/>
        <w:tabs>
          <w:tab w:val="left" w:pos="993"/>
        </w:tabs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припинити участь Дмитренко Юлії Володимирівни 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оголошено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D45F8D">
        <w:rPr>
          <w:rFonts w:ascii="Times New Roman" w:eastAsia="Times New Roman" w:hAnsi="Times New Roman" w:cs="Times New Roman"/>
          <w:color w:val="000000"/>
          <w:sz w:val="100"/>
          <w:szCs w:val="100"/>
        </w:rPr>
        <w:t xml:space="preserve"> 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</w:t>
      </w:r>
      <w:r w:rsid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D45F8D">
        <w:rPr>
          <w:rFonts w:ascii="Times New Roman" w:eastAsia="Times New Roman" w:hAnsi="Times New Roman" w:cs="Times New Roman"/>
          <w:color w:val="000000"/>
          <w:sz w:val="100"/>
          <w:szCs w:val="100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Вищої</w:t>
      </w:r>
      <w:r w:rsidRPr="00D45F8D">
        <w:rPr>
          <w:rFonts w:ascii="Times New Roman" w:eastAsia="Times New Roman" w:hAnsi="Times New Roman" w:cs="Times New Roman"/>
          <w:sz w:val="100"/>
          <w:szCs w:val="100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r w:rsidRPr="00D45F8D">
        <w:rPr>
          <w:rFonts w:ascii="Times New Roman" w:eastAsia="Times New Roman" w:hAnsi="Times New Roman" w:cs="Times New Roman"/>
          <w:sz w:val="100"/>
          <w:szCs w:val="100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D45F8D">
        <w:rPr>
          <w:rFonts w:ascii="Times New Roman" w:eastAsia="Times New Roman" w:hAnsi="Times New Roman" w:cs="Times New Roman"/>
          <w:sz w:val="100"/>
          <w:szCs w:val="100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суддів</w:t>
      </w:r>
      <w:r w:rsidRPr="00D45F8D">
        <w:rPr>
          <w:rFonts w:ascii="Times New Roman" w:eastAsia="Times New Roman" w:hAnsi="Times New Roman" w:cs="Times New Roman"/>
          <w:sz w:val="100"/>
          <w:szCs w:val="100"/>
        </w:rPr>
        <w:t xml:space="preserve"> 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D45F8D" w:rsidRPr="00D45F8D">
        <w:rPr>
          <w:rFonts w:ascii="Times New Roman" w:eastAsia="Times New Roman" w:hAnsi="Times New Roman" w:cs="Times New Roman"/>
          <w:sz w:val="100"/>
          <w:szCs w:val="100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від 14 вересня 2023 року №</w:t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95/зп-23</w:t>
      </w:r>
      <w:r w:rsidRPr="00A652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01AB" w:rsidRPr="00A6528C" w:rsidRDefault="003401AB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1AB" w:rsidRPr="00A6528C" w:rsidRDefault="003401AB" w:rsidP="00D45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1AB" w:rsidRPr="00A6528C" w:rsidRDefault="00C92058" w:rsidP="00D45F8D">
      <w:pPr>
        <w:shd w:val="clear" w:color="auto" w:fill="FFFFFF"/>
        <w:spacing w:after="24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45F8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3401AB" w:rsidRDefault="00C92058" w:rsidP="00D45F8D">
      <w:pPr>
        <w:shd w:val="clear" w:color="auto" w:fill="FFFFFF"/>
        <w:spacing w:after="24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О.С. </w:t>
      </w:r>
      <w:proofErr w:type="spellStart"/>
      <w:r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3401AB" w:rsidRDefault="00D45F8D" w:rsidP="00D45F8D">
      <w:pPr>
        <w:shd w:val="clear" w:color="auto" w:fill="FFFFFF"/>
        <w:spacing w:after="240" w:line="360" w:lineRule="auto"/>
        <w:ind w:left="-14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92058" w:rsidRPr="00A6528C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3401AB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15" w:rsidRDefault="00812E15">
      <w:pPr>
        <w:spacing w:after="0" w:line="240" w:lineRule="auto"/>
      </w:pPr>
      <w:r>
        <w:separator/>
      </w:r>
    </w:p>
  </w:endnote>
  <w:endnote w:type="continuationSeparator" w:id="0">
    <w:p w:rsidR="00812E15" w:rsidRDefault="0081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15" w:rsidRDefault="00812E15">
      <w:pPr>
        <w:spacing w:after="0" w:line="240" w:lineRule="auto"/>
      </w:pPr>
      <w:r>
        <w:separator/>
      </w:r>
    </w:p>
  </w:footnote>
  <w:footnote w:type="continuationSeparator" w:id="0">
    <w:p w:rsidR="00812E15" w:rsidRDefault="0081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AB" w:rsidRDefault="00C920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D0E8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3401AB" w:rsidRDefault="003401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AB"/>
    <w:rsid w:val="003401AB"/>
    <w:rsid w:val="00812E15"/>
    <w:rsid w:val="00A6528C"/>
    <w:rsid w:val="00BD0E80"/>
    <w:rsid w:val="00C92058"/>
    <w:rsid w:val="00D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169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5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169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5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A9fY1ImHoT/glDXnSnmUJcG2A==">CgMxLjAyDmguMWdhMDM1ZGV3czY2MgloLjMwajB6bGw4AHIhMV9LS2h2YlV6NlNuTFdCOUdlbDVkRld0YU1mUTRBV0FK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3322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Наталія Іванівна</dc:creator>
  <cp:lastModifiedBy>Василенко Наталія Іванівна</cp:lastModifiedBy>
  <cp:revision>4</cp:revision>
  <dcterms:created xsi:type="dcterms:W3CDTF">2024-04-30T13:23:00Z</dcterms:created>
  <dcterms:modified xsi:type="dcterms:W3CDTF">2024-05-01T07:04:00Z</dcterms:modified>
</cp:coreProperties>
</file>