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6099" w:rsidRPr="005D042A" w:rsidRDefault="006A5C2F">
      <w:pPr>
        <w:shd w:val="clear" w:color="auto" w:fill="FFFFFF"/>
        <w:tabs>
          <w:tab w:val="left" w:pos="3969"/>
        </w:tabs>
        <w:ind w:left="1" w:right="-15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noProof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D042A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386099" w:rsidRPr="005D042A" w:rsidRDefault="00D16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6A5C2F" w:rsidRPr="005D042A">
        <w:rPr>
          <w:color w:val="000000"/>
          <w:sz w:val="28"/>
          <w:szCs w:val="28"/>
          <w:lang w:val="uk-UA"/>
        </w:rPr>
        <w:t xml:space="preserve"> </w:t>
      </w:r>
      <w:r w:rsidR="001E363F">
        <w:rPr>
          <w:color w:val="000000"/>
          <w:sz w:val="28"/>
          <w:szCs w:val="28"/>
          <w:lang w:val="uk-UA"/>
        </w:rPr>
        <w:t>вересня</w:t>
      </w:r>
      <w:r w:rsidR="006A5C2F" w:rsidRPr="005D042A">
        <w:rPr>
          <w:color w:val="000000"/>
          <w:sz w:val="28"/>
          <w:szCs w:val="28"/>
          <w:lang w:val="uk-UA"/>
        </w:rPr>
        <w:t xml:space="preserve"> 202</w:t>
      </w:r>
      <w:r w:rsidR="001E363F">
        <w:rPr>
          <w:color w:val="000000"/>
          <w:sz w:val="28"/>
          <w:szCs w:val="28"/>
          <w:lang w:val="uk-UA"/>
        </w:rPr>
        <w:t>5</w:t>
      </w:r>
      <w:r w:rsidR="006A5C2F" w:rsidRPr="005D042A">
        <w:rPr>
          <w:color w:val="000000"/>
          <w:sz w:val="28"/>
          <w:szCs w:val="28"/>
          <w:lang w:val="uk-UA"/>
        </w:rPr>
        <w:t xml:space="preserve"> року</w:t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</w:r>
      <w:r w:rsidR="006A5C2F" w:rsidRPr="005D042A">
        <w:rPr>
          <w:color w:val="000000"/>
          <w:sz w:val="28"/>
          <w:szCs w:val="28"/>
          <w:lang w:val="uk-UA"/>
        </w:rPr>
        <w:tab/>
        <w:t xml:space="preserve"> </w:t>
      </w:r>
      <w:r w:rsidR="006A5C2F" w:rsidRPr="005D042A">
        <w:rPr>
          <w:color w:val="000000"/>
          <w:sz w:val="28"/>
          <w:szCs w:val="28"/>
          <w:lang w:val="uk-UA"/>
        </w:rPr>
        <w:tab/>
        <w:t xml:space="preserve">  </w:t>
      </w:r>
      <w:r w:rsidR="00F260D6" w:rsidRPr="005D042A">
        <w:rPr>
          <w:color w:val="000000"/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lang w:val="uk-UA"/>
        </w:rPr>
        <w:t xml:space="preserve">   </w:t>
      </w:r>
      <w:r w:rsidR="006A5C2F" w:rsidRPr="005D042A">
        <w:rPr>
          <w:color w:val="000000"/>
          <w:sz w:val="28"/>
          <w:szCs w:val="28"/>
          <w:lang w:val="uk-UA"/>
        </w:rPr>
        <w:t>м. Київ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5D042A">
        <w:rPr>
          <w:color w:val="000000"/>
          <w:sz w:val="28"/>
          <w:szCs w:val="28"/>
          <w:lang w:val="uk-UA"/>
        </w:rPr>
        <w:t>Н</w:t>
      </w:r>
      <w:proofErr w:type="spellEnd"/>
      <w:r w:rsidRPr="005D042A">
        <w:rPr>
          <w:color w:val="000000"/>
          <w:sz w:val="28"/>
          <w:szCs w:val="28"/>
          <w:lang w:val="uk-UA"/>
        </w:rPr>
        <w:t xml:space="preserve"> Я  № </w:t>
      </w:r>
      <w:r w:rsidR="000D2794">
        <w:rPr>
          <w:color w:val="000000"/>
          <w:sz w:val="28"/>
          <w:szCs w:val="28"/>
          <w:u w:val="single"/>
          <w:lang w:val="uk-UA"/>
        </w:rPr>
        <w:t>43/вс-25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Вища кваліфікаційна комісія суддів України у складі колегії: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0413E1" w:rsidRPr="005D042A" w:rsidRDefault="000413E1" w:rsidP="000413E1">
      <w:pPr>
        <w:shd w:val="clear" w:color="auto" w:fill="FFFFFF"/>
        <w:spacing w:line="240" w:lineRule="auto"/>
        <w:ind w:left="1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головуючого – Руслана СИДОРОВИЧА</w:t>
      </w:r>
      <w:bookmarkStart w:id="0" w:name="_GoBack"/>
      <w:bookmarkEnd w:id="0"/>
      <w:r w:rsidRPr="005D042A">
        <w:rPr>
          <w:color w:val="000000"/>
          <w:sz w:val="28"/>
          <w:szCs w:val="28"/>
          <w:lang w:val="uk-UA" w:eastAsia="uk-UA"/>
        </w:rPr>
        <w:t xml:space="preserve"> (доповідач),</w:t>
      </w:r>
    </w:p>
    <w:p w:rsidR="000413E1" w:rsidRPr="005D042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</w:p>
    <w:p w:rsidR="000413E1" w:rsidRPr="005D042A" w:rsidRDefault="000413E1" w:rsidP="000413E1">
      <w:pPr>
        <w:shd w:val="clear" w:color="auto" w:fill="FFFFFF"/>
        <w:spacing w:line="240" w:lineRule="auto"/>
        <w:ind w:left="1" w:right="-15" w:hanging="3"/>
        <w:jc w:val="both"/>
        <w:rPr>
          <w:sz w:val="28"/>
          <w:szCs w:val="28"/>
          <w:lang w:val="uk-UA" w:eastAsia="uk-UA"/>
        </w:rPr>
      </w:pPr>
      <w:r w:rsidRPr="005D042A">
        <w:rPr>
          <w:color w:val="000000"/>
          <w:sz w:val="28"/>
          <w:szCs w:val="28"/>
          <w:lang w:val="uk-UA" w:eastAsia="uk-UA"/>
        </w:rPr>
        <w:t>членів Комісії: Людмили ВОЛКОВОЇ, Романа КИДИСЮКА,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8"/>
          <w:szCs w:val="28"/>
          <w:lang w:val="uk-UA"/>
        </w:rPr>
      </w:pPr>
    </w:p>
    <w:p w:rsidR="00386099" w:rsidRPr="005D042A" w:rsidRDefault="006A5C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розглянувши питання </w:t>
      </w:r>
      <w:r w:rsidR="00F260D6" w:rsidRPr="005D042A">
        <w:rPr>
          <w:color w:val="000000"/>
          <w:sz w:val="28"/>
          <w:szCs w:val="28"/>
          <w:lang w:val="uk-UA"/>
        </w:rPr>
        <w:t xml:space="preserve">про </w:t>
      </w:r>
      <w:r w:rsidR="001E363F" w:rsidRPr="001E363F">
        <w:rPr>
          <w:color w:val="000000"/>
          <w:sz w:val="28"/>
          <w:szCs w:val="28"/>
          <w:lang w:val="uk-UA"/>
        </w:rPr>
        <w:t xml:space="preserve">допуск </w:t>
      </w:r>
      <w:proofErr w:type="spellStart"/>
      <w:r w:rsidR="006C034D">
        <w:rPr>
          <w:color w:val="000000"/>
          <w:sz w:val="28"/>
          <w:szCs w:val="28"/>
          <w:lang w:val="uk-UA"/>
        </w:rPr>
        <w:t>Батченко</w:t>
      </w:r>
      <w:proofErr w:type="spellEnd"/>
      <w:r w:rsidR="006C034D">
        <w:rPr>
          <w:color w:val="000000"/>
          <w:sz w:val="28"/>
          <w:szCs w:val="28"/>
          <w:lang w:val="uk-UA"/>
        </w:rPr>
        <w:t xml:space="preserve"> Оксани Олександрівни </w:t>
      </w:r>
      <w:r w:rsidR="001E363F" w:rsidRPr="001E363F">
        <w:rPr>
          <w:color w:val="000000"/>
          <w:sz w:val="28"/>
          <w:szCs w:val="28"/>
          <w:lang w:val="uk-UA"/>
        </w:rPr>
        <w:t>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</w:t>
      </w:r>
      <w:r w:rsidR="006C034D">
        <w:rPr>
          <w:color w:val="000000"/>
          <w:sz w:val="28"/>
          <w:szCs w:val="28"/>
          <w:lang w:val="uk-UA"/>
        </w:rPr>
        <w:t xml:space="preserve"> </w:t>
      </w:r>
      <w:r w:rsidR="001E363F" w:rsidRPr="001E363F">
        <w:rPr>
          <w:color w:val="000000"/>
          <w:sz w:val="28"/>
          <w:szCs w:val="28"/>
          <w:lang w:val="uk-UA"/>
        </w:rPr>
        <w:t xml:space="preserve"> </w:t>
      </w:r>
      <w:r w:rsidR="006C034D">
        <w:rPr>
          <w:color w:val="000000"/>
          <w:sz w:val="28"/>
          <w:szCs w:val="28"/>
          <w:lang w:val="uk-UA"/>
        </w:rPr>
        <w:t xml:space="preserve">    </w:t>
      </w:r>
      <w:r w:rsidR="001E363F" w:rsidRPr="001E363F">
        <w:rPr>
          <w:color w:val="000000"/>
          <w:sz w:val="28"/>
          <w:szCs w:val="28"/>
          <w:lang w:val="uk-UA"/>
        </w:rPr>
        <w:t>№</w:t>
      </w:r>
      <w:r w:rsidR="006C034D">
        <w:rPr>
          <w:color w:val="000000"/>
          <w:sz w:val="28"/>
          <w:szCs w:val="28"/>
          <w:lang w:val="uk-UA"/>
        </w:rPr>
        <w:t> </w:t>
      </w:r>
      <w:r w:rsidR="001E363F" w:rsidRPr="001E363F">
        <w:rPr>
          <w:color w:val="000000"/>
          <w:sz w:val="28"/>
          <w:szCs w:val="28"/>
          <w:lang w:val="uk-UA"/>
        </w:rPr>
        <w:t>112/зп-25</w:t>
      </w:r>
      <w:r w:rsidRPr="005D042A">
        <w:rPr>
          <w:color w:val="000000"/>
          <w:sz w:val="28"/>
          <w:szCs w:val="28"/>
          <w:lang w:val="uk-UA"/>
        </w:rPr>
        <w:t xml:space="preserve">, </w:t>
      </w:r>
    </w:p>
    <w:p w:rsidR="00F260D6" w:rsidRPr="005D042A" w:rsidRDefault="00F260D6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p w:rsidR="00386099" w:rsidRPr="005D042A" w:rsidRDefault="006A5C2F" w:rsidP="00F260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встановила:</w:t>
      </w:r>
    </w:p>
    <w:p w:rsidR="00386099" w:rsidRPr="005D042A" w:rsidRDefault="003860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6C034D" w:rsidRPr="005D042A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Рішенням </w:t>
      </w:r>
      <w:r>
        <w:rPr>
          <w:color w:val="000000"/>
          <w:sz w:val="28"/>
          <w:szCs w:val="28"/>
          <w:lang w:val="uk-UA"/>
        </w:rPr>
        <w:t>Комісії</w:t>
      </w:r>
      <w:r w:rsidRPr="005D042A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03 червня 2025 року</w:t>
      </w:r>
      <w:r w:rsidRPr="005D042A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112/зп-25</w:t>
      </w:r>
      <w:r w:rsidRPr="005D042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оголошено</w:t>
      </w:r>
      <w:r w:rsidRPr="001E363F">
        <w:rPr>
          <w:color w:val="000000"/>
          <w:sz w:val="28"/>
          <w:szCs w:val="28"/>
          <w:lang w:val="uk-UA"/>
        </w:rPr>
        <w:t xml:space="preserve"> конкурс на зайняття 23 вакантних посад суддів у Вищому антикорупційному суді, з яких: 10 вакантних посад суддів в Апеляційній палаті Вищого антикорупційного суду; 13 вакантних посад інших суддів у Вищому антикорупційному суді</w:t>
      </w:r>
      <w:r w:rsidRPr="005D042A">
        <w:rPr>
          <w:color w:val="000000"/>
          <w:sz w:val="28"/>
          <w:szCs w:val="28"/>
          <w:lang w:val="uk-UA"/>
        </w:rPr>
        <w:t xml:space="preserve"> (далі – Конкурс).</w:t>
      </w:r>
    </w:p>
    <w:p w:rsidR="006C034D" w:rsidRPr="005D042A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Вказаним рішенням затверджено </w:t>
      </w:r>
      <w:r w:rsidRPr="001E363F">
        <w:rPr>
          <w:color w:val="000000"/>
          <w:sz w:val="28"/>
          <w:szCs w:val="28"/>
          <w:lang w:val="uk-UA"/>
        </w:rPr>
        <w:t xml:space="preserve">умови проведення </w:t>
      </w:r>
      <w:r>
        <w:rPr>
          <w:color w:val="000000"/>
          <w:sz w:val="28"/>
          <w:szCs w:val="28"/>
          <w:lang w:val="uk-UA"/>
        </w:rPr>
        <w:t xml:space="preserve">Конкурсу (далі – Умови) </w:t>
      </w:r>
      <w:r w:rsidRPr="005D042A"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  <w:lang w:val="uk-UA"/>
        </w:rPr>
        <w:t xml:space="preserve"> текст оголошення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6C034D" w:rsidRPr="005D042A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Цим рішенням визначено, що питання</w:t>
      </w:r>
      <w:r w:rsidRPr="001E363F">
        <w:rPr>
          <w:color w:val="000000"/>
          <w:sz w:val="28"/>
          <w:szCs w:val="28"/>
          <w:lang w:val="uk-UA"/>
        </w:rPr>
        <w:t xml:space="preserve"> допуску до участі в </w:t>
      </w:r>
      <w:r>
        <w:rPr>
          <w:color w:val="000000"/>
          <w:sz w:val="28"/>
          <w:szCs w:val="28"/>
          <w:lang w:val="uk-UA"/>
        </w:rPr>
        <w:t>Конкурсі</w:t>
      </w:r>
      <w:r w:rsidRPr="001E363F">
        <w:rPr>
          <w:color w:val="000000"/>
          <w:sz w:val="28"/>
          <w:szCs w:val="28"/>
          <w:lang w:val="uk-UA"/>
        </w:rPr>
        <w:t xml:space="preserve"> розгляд</w:t>
      </w:r>
      <w:r>
        <w:rPr>
          <w:color w:val="000000"/>
          <w:sz w:val="28"/>
          <w:szCs w:val="28"/>
          <w:lang w:val="uk-UA"/>
        </w:rPr>
        <w:t>ається</w:t>
      </w:r>
      <w:r w:rsidRPr="001E363F">
        <w:rPr>
          <w:color w:val="000000"/>
          <w:sz w:val="28"/>
          <w:szCs w:val="28"/>
          <w:lang w:val="uk-UA"/>
        </w:rPr>
        <w:t xml:space="preserve"> у складі постійних колегій </w:t>
      </w:r>
      <w:r>
        <w:rPr>
          <w:color w:val="000000"/>
          <w:sz w:val="28"/>
          <w:szCs w:val="28"/>
          <w:lang w:val="uk-UA"/>
        </w:rPr>
        <w:t xml:space="preserve">Комісії. </w:t>
      </w:r>
    </w:p>
    <w:p w:rsidR="006C034D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Згідно з частиною першою статті 8 Закону України «Про Вищий антикорупційний суд» конкурс на зайняття посади судді Вищого антикорупційного суду здійснюється в порядку, визначеному Конституцією України та Законом України «Про судоустрій і статус суддів»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  <w:lang w:val="uk-UA"/>
        </w:rPr>
        <w:t>далі – Закон)</w:t>
      </w:r>
      <w:r w:rsidRPr="005D042A">
        <w:rPr>
          <w:color w:val="000000"/>
          <w:sz w:val="28"/>
          <w:szCs w:val="28"/>
          <w:lang w:val="uk-UA"/>
        </w:rPr>
        <w:t>, з урахуванням передбачених цією статтею особливостей.</w:t>
      </w:r>
    </w:p>
    <w:p w:rsidR="006C034D" w:rsidRDefault="00BD686F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BD686F">
        <w:rPr>
          <w:color w:val="000000"/>
          <w:sz w:val="28"/>
          <w:szCs w:val="28"/>
          <w:lang w:val="uk-UA"/>
        </w:rPr>
        <w:t>Частиною третьою статті 79</w:t>
      </w:r>
      <w:r w:rsidRPr="00BD686F">
        <w:rPr>
          <w:color w:val="000000"/>
          <w:sz w:val="28"/>
          <w:szCs w:val="28"/>
          <w:vertAlign w:val="superscript"/>
          <w:lang w:val="uk-UA"/>
        </w:rPr>
        <w:t>3</w:t>
      </w:r>
      <w:r w:rsidRPr="00BD686F">
        <w:rPr>
          <w:color w:val="000000"/>
          <w:sz w:val="28"/>
          <w:szCs w:val="28"/>
          <w:lang w:val="uk-UA"/>
        </w:rPr>
        <w:t xml:space="preserve"> Закону встановлено, що</w:t>
      </w:r>
      <w:r w:rsidRPr="00881EB5">
        <w:rPr>
          <w:color w:val="000000"/>
          <w:sz w:val="28"/>
          <w:szCs w:val="28"/>
          <w:lang w:val="uk-UA"/>
        </w:rPr>
        <w:t xml:space="preserve"> </w:t>
      </w:r>
      <w:r w:rsidR="006C034D" w:rsidRPr="00881EB5">
        <w:rPr>
          <w:color w:val="000000"/>
          <w:sz w:val="28"/>
          <w:szCs w:val="28"/>
          <w:lang w:val="uk-UA"/>
        </w:rPr>
        <w:t>з</w:t>
      </w:r>
      <w:r w:rsidR="006C034D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="006C034D" w:rsidRPr="00881EB5">
        <w:rPr>
          <w:color w:val="000000"/>
          <w:sz w:val="28"/>
          <w:szCs w:val="28"/>
          <w:lang w:val="uk-UA"/>
        </w:rPr>
        <w:t xml:space="preserve">метою допуску до проходження кваліфікаційного оцінювання для участі у конкурсі на зайняття вакантної посади судді вищого спеціалізованого </w:t>
      </w:r>
      <w:r w:rsidR="00092791">
        <w:rPr>
          <w:color w:val="000000"/>
          <w:sz w:val="28"/>
          <w:szCs w:val="28"/>
          <w:lang w:val="uk-UA"/>
        </w:rPr>
        <w:t xml:space="preserve">суду </w:t>
      </w:r>
      <w:r w:rsidR="006C034D" w:rsidRPr="00881EB5">
        <w:rPr>
          <w:color w:val="000000"/>
          <w:sz w:val="28"/>
          <w:szCs w:val="28"/>
          <w:lang w:val="uk-UA"/>
        </w:rPr>
        <w:t>кандидат на посаду судді подає до Вищої кваліфікаційної комісії суддів України:</w:t>
      </w:r>
    </w:p>
    <w:p w:rsidR="006C034D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 xml:space="preserve">1) письмову заяву про участь у конкурсі та про проведення кваліфікаційного оцінювання; </w:t>
      </w:r>
    </w:p>
    <w:p w:rsidR="006C034D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lastRenderedPageBreak/>
        <w:t>2) документи, визначені пунктами 2</w:t>
      </w:r>
      <w:r>
        <w:rPr>
          <w:color w:val="000000"/>
          <w:sz w:val="28"/>
          <w:szCs w:val="28"/>
          <w:lang w:val="uk-UA"/>
        </w:rPr>
        <w:t>–</w:t>
      </w:r>
      <w:r w:rsidRPr="00881EB5">
        <w:rPr>
          <w:color w:val="000000"/>
          <w:sz w:val="28"/>
          <w:szCs w:val="28"/>
          <w:lang w:val="uk-UA"/>
        </w:rPr>
        <w:t xml:space="preserve">13 частини першої статті 72 Закону; </w:t>
      </w:r>
    </w:p>
    <w:p w:rsidR="006C034D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881EB5">
        <w:rPr>
          <w:color w:val="000000"/>
          <w:sz w:val="28"/>
          <w:szCs w:val="28"/>
          <w:lang w:val="uk-UA"/>
        </w:rPr>
        <w:t>3) документи, що підтверджують дотримання однієї з вимог, визначених частиною першою статті 28, частиною першою чи другою статті 33, частиною першою статті 38 Закону відповідно.</w:t>
      </w:r>
    </w:p>
    <w:p w:rsidR="006C034D" w:rsidRPr="00881EB5" w:rsidRDefault="00621C2A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з</w:t>
      </w:r>
      <w:r w:rsidR="006C034D">
        <w:rPr>
          <w:color w:val="000000"/>
          <w:sz w:val="28"/>
          <w:szCs w:val="28"/>
          <w:lang w:val="uk-UA"/>
        </w:rPr>
        <w:t xml:space="preserve"> частин</w:t>
      </w:r>
      <w:r>
        <w:rPr>
          <w:color w:val="000000"/>
          <w:sz w:val="28"/>
          <w:szCs w:val="28"/>
          <w:lang w:val="uk-UA"/>
        </w:rPr>
        <w:t>ою</w:t>
      </w:r>
      <w:r w:rsidR="006C034D">
        <w:rPr>
          <w:color w:val="000000"/>
          <w:sz w:val="28"/>
          <w:szCs w:val="28"/>
          <w:lang w:val="uk-UA"/>
        </w:rPr>
        <w:t xml:space="preserve"> друго</w:t>
      </w:r>
      <w:r>
        <w:rPr>
          <w:color w:val="000000"/>
          <w:sz w:val="28"/>
          <w:szCs w:val="28"/>
          <w:lang w:val="uk-UA"/>
        </w:rPr>
        <w:t>ю</w:t>
      </w:r>
      <w:r w:rsidR="006C034D">
        <w:rPr>
          <w:color w:val="000000"/>
          <w:sz w:val="28"/>
          <w:szCs w:val="28"/>
          <w:lang w:val="uk-UA"/>
        </w:rPr>
        <w:t xml:space="preserve"> статті 33 Закону с</w:t>
      </w:r>
      <w:r w:rsidR="006C034D" w:rsidRPr="00C12A88">
        <w:rPr>
          <w:color w:val="000000"/>
          <w:sz w:val="28"/>
          <w:szCs w:val="28"/>
          <w:lang w:val="uk-UA"/>
        </w:rPr>
        <w:t>уддею Вищого антикорупційного суду може бути особа, яка відповідає вимогам до кандидатів на посаду судді, за результатами кваліфікаційного оцінювання підтвердила здатність здійснювати правосуддя у Вищому антикорупційному суді, а також відповідає іншим вимогам, встановленим законом</w:t>
      </w:r>
      <w:r w:rsidR="006C034D">
        <w:rPr>
          <w:color w:val="000000"/>
          <w:sz w:val="28"/>
          <w:szCs w:val="28"/>
          <w:lang w:val="uk-UA"/>
        </w:rPr>
        <w:t>.</w:t>
      </w:r>
    </w:p>
    <w:p w:rsidR="006C034D" w:rsidRPr="005D042A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Пунктом 1 частини четвертої статті 79</w:t>
      </w:r>
      <w:r w:rsidRPr="005D042A">
        <w:rPr>
          <w:color w:val="000000"/>
          <w:sz w:val="28"/>
          <w:szCs w:val="28"/>
          <w:vertAlign w:val="superscript"/>
          <w:lang w:val="uk-UA"/>
        </w:rPr>
        <w:t>3</w:t>
      </w:r>
      <w:r w:rsidRPr="005D042A">
        <w:rPr>
          <w:color w:val="000000"/>
          <w:sz w:val="28"/>
          <w:szCs w:val="28"/>
          <w:lang w:val="uk-UA"/>
        </w:rPr>
        <w:t xml:space="preserve"> Закону визначено, що </w:t>
      </w:r>
      <w:r>
        <w:rPr>
          <w:color w:val="000000"/>
          <w:sz w:val="28"/>
          <w:szCs w:val="28"/>
          <w:lang w:val="uk-UA"/>
        </w:rPr>
        <w:t xml:space="preserve">Комісія </w:t>
      </w:r>
      <w:r w:rsidRPr="001E363F">
        <w:rPr>
          <w:color w:val="000000"/>
          <w:sz w:val="28"/>
          <w:szCs w:val="28"/>
          <w:lang w:val="uk-UA"/>
        </w:rPr>
        <w:t>на підставі поданих документів встановлює відповідність особи вимогам до кандидата на посаду судді вищого спеціалізованого суду та формує його досьє.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C034D" w:rsidRPr="005D042A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Частиною третьою</w:t>
      </w:r>
      <w:r w:rsidRPr="005D042A">
        <w:rPr>
          <w:color w:val="000000"/>
          <w:sz w:val="28"/>
          <w:szCs w:val="28"/>
          <w:lang w:val="uk-UA"/>
        </w:rPr>
        <w:t xml:space="preserve"> статті 8 Закону України «Про Вищий антикорупційний суд» </w:t>
      </w:r>
      <w:r>
        <w:rPr>
          <w:color w:val="000000"/>
          <w:sz w:val="28"/>
          <w:szCs w:val="28"/>
          <w:lang w:val="uk-UA"/>
        </w:rPr>
        <w:t>передбачено</w:t>
      </w:r>
      <w:r w:rsidRPr="005D042A">
        <w:rPr>
          <w:color w:val="000000"/>
          <w:sz w:val="28"/>
          <w:szCs w:val="28"/>
          <w:lang w:val="uk-UA"/>
        </w:rPr>
        <w:t xml:space="preserve">, що </w:t>
      </w:r>
      <w:r>
        <w:rPr>
          <w:color w:val="000000"/>
          <w:sz w:val="28"/>
          <w:szCs w:val="28"/>
          <w:lang w:val="uk-UA"/>
        </w:rPr>
        <w:t>з</w:t>
      </w:r>
      <w:r w:rsidRPr="001E363F">
        <w:rPr>
          <w:color w:val="000000"/>
          <w:sz w:val="28"/>
          <w:szCs w:val="28"/>
          <w:lang w:val="uk-UA"/>
        </w:rPr>
        <w:t xml:space="preserve">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документів, визначених Законом України </w:t>
      </w:r>
      <w:r>
        <w:rPr>
          <w:color w:val="000000"/>
          <w:sz w:val="28"/>
          <w:szCs w:val="28"/>
          <w:lang w:val="uk-UA"/>
        </w:rPr>
        <w:t>«</w:t>
      </w:r>
      <w:r w:rsidRPr="001E363F">
        <w:rPr>
          <w:color w:val="000000"/>
          <w:sz w:val="28"/>
          <w:szCs w:val="28"/>
          <w:lang w:val="uk-UA"/>
        </w:rPr>
        <w:t>Про судоустрій і статус суддів</w:t>
      </w:r>
      <w:r>
        <w:rPr>
          <w:color w:val="000000"/>
          <w:sz w:val="28"/>
          <w:szCs w:val="28"/>
          <w:lang w:val="uk-UA"/>
        </w:rPr>
        <w:t>»</w:t>
      </w:r>
      <w:r w:rsidRPr="001E363F">
        <w:rPr>
          <w:color w:val="000000"/>
          <w:sz w:val="28"/>
          <w:szCs w:val="28"/>
          <w:lang w:val="uk-UA"/>
        </w:rPr>
        <w:t>, також документи, які підтверджують дотримання вимог, передбачених частиною другою статті 7 цього Закону, а також заяву про відсутність обставин, зазначених у частині четвертій статті 7 цього Закону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6C034D" w:rsidRPr="005D042A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пункту 7 Умов до участі в Конкурсі допускаються особи, які</w:t>
      </w:r>
      <w:r w:rsidRPr="005D042A">
        <w:rPr>
          <w:color w:val="000000"/>
          <w:sz w:val="28"/>
          <w:szCs w:val="28"/>
          <w:lang w:val="uk-UA"/>
        </w:rPr>
        <w:t>:</w:t>
      </w:r>
    </w:p>
    <w:p w:rsidR="006C034D" w:rsidRPr="005D042A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1) </w:t>
      </w:r>
      <w:r>
        <w:rPr>
          <w:color w:val="000000"/>
          <w:sz w:val="28"/>
          <w:szCs w:val="28"/>
          <w:lang w:val="uk-UA"/>
        </w:rPr>
        <w:t>у</w:t>
      </w:r>
      <w:r w:rsidRPr="001E363F">
        <w:rPr>
          <w:color w:val="000000"/>
          <w:sz w:val="28"/>
          <w:szCs w:val="28"/>
          <w:lang w:val="uk-UA"/>
        </w:rPr>
        <w:t xml:space="preserve"> порядку та строки, визначені Комісією, подали всі необхідні документи</w:t>
      </w:r>
      <w:r w:rsidRPr="005D042A">
        <w:rPr>
          <w:color w:val="000000"/>
          <w:sz w:val="28"/>
          <w:szCs w:val="28"/>
          <w:lang w:val="uk-UA"/>
        </w:rPr>
        <w:t>;</w:t>
      </w:r>
    </w:p>
    <w:p w:rsidR="006C034D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2) </w:t>
      </w:r>
      <w:r>
        <w:rPr>
          <w:color w:val="000000"/>
          <w:sz w:val="28"/>
          <w:szCs w:val="28"/>
          <w:lang w:val="uk-UA"/>
        </w:rPr>
        <w:t>н</w:t>
      </w:r>
      <w:r w:rsidRPr="008447DE">
        <w:rPr>
          <w:color w:val="000000"/>
          <w:sz w:val="28"/>
          <w:szCs w:val="28"/>
          <w:lang w:val="uk-UA"/>
        </w:rPr>
        <w:t>а день подання документів відповідають встановленим  статтями 33, 69 та 79</w:t>
      </w:r>
      <w:r w:rsidRPr="008447DE">
        <w:rPr>
          <w:color w:val="000000"/>
          <w:sz w:val="28"/>
          <w:szCs w:val="28"/>
          <w:vertAlign w:val="superscript"/>
          <w:lang w:val="uk-UA"/>
        </w:rPr>
        <w:t>3</w:t>
      </w:r>
      <w:r w:rsidRPr="008447DE">
        <w:rPr>
          <w:color w:val="000000"/>
          <w:sz w:val="28"/>
          <w:szCs w:val="28"/>
          <w:lang w:val="uk-UA"/>
        </w:rPr>
        <w:t xml:space="preserve"> Закону, а також статтею 7 Закону України «Про Вищий антикорупційний суд» вимогам до кандидата на посаду судді Вищого антикорупційного суду</w:t>
      </w:r>
      <w:r w:rsidRPr="005D042A">
        <w:rPr>
          <w:color w:val="000000"/>
          <w:sz w:val="28"/>
          <w:szCs w:val="28"/>
          <w:lang w:val="uk-UA"/>
        </w:rPr>
        <w:t>.</w:t>
      </w:r>
    </w:p>
    <w:p w:rsidR="00D1653B" w:rsidRPr="00C35A19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огляду на викладене Комісія зауважує, що подання усіх документів, передбачених Законом, </w:t>
      </w:r>
      <w:r w:rsidRPr="00C35A19">
        <w:rPr>
          <w:color w:val="000000"/>
          <w:sz w:val="28"/>
          <w:szCs w:val="28"/>
          <w:lang w:val="uk-UA"/>
        </w:rPr>
        <w:t>Законом України «Про Вищий антикорупційний суд» та Умов</w:t>
      </w:r>
      <w:r w:rsidR="00513294">
        <w:rPr>
          <w:color w:val="000000"/>
          <w:sz w:val="28"/>
          <w:szCs w:val="28"/>
          <w:lang w:val="uk-UA"/>
        </w:rPr>
        <w:t>ам</w:t>
      </w:r>
      <w:r>
        <w:rPr>
          <w:color w:val="000000"/>
          <w:sz w:val="28"/>
          <w:szCs w:val="28"/>
          <w:lang w:val="uk-UA"/>
        </w:rPr>
        <w:t>и</w:t>
      </w:r>
      <w:r w:rsidRPr="00C35A19">
        <w:rPr>
          <w:color w:val="000000"/>
          <w:sz w:val="28"/>
          <w:szCs w:val="28"/>
          <w:lang w:val="uk-UA"/>
        </w:rPr>
        <w:t>, у порядку та строки, встановлені рішенням Комісії від 03 червня 2025</w:t>
      </w:r>
      <w:r>
        <w:rPr>
          <w:color w:val="000000"/>
          <w:sz w:val="28"/>
          <w:szCs w:val="28"/>
          <w:lang w:val="uk-UA"/>
        </w:rPr>
        <w:t> </w:t>
      </w:r>
      <w:r w:rsidRPr="00C35A19">
        <w:rPr>
          <w:color w:val="000000"/>
          <w:sz w:val="28"/>
          <w:szCs w:val="28"/>
          <w:lang w:val="uk-UA"/>
        </w:rPr>
        <w:t>року № 112/зп-25, є обов’язковим</w:t>
      </w:r>
      <w:r w:rsidR="00D1653B" w:rsidRPr="00C35A19">
        <w:rPr>
          <w:color w:val="000000"/>
          <w:sz w:val="28"/>
          <w:szCs w:val="28"/>
          <w:lang w:val="uk-UA"/>
        </w:rPr>
        <w:t xml:space="preserve">. </w:t>
      </w:r>
    </w:p>
    <w:p w:rsidR="00D1653B" w:rsidRPr="00C35A19" w:rsidRDefault="00D1653B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 xml:space="preserve">У визначений в Умовах строк до </w:t>
      </w:r>
      <w:r w:rsidR="006C034D">
        <w:rPr>
          <w:color w:val="000000"/>
          <w:sz w:val="28"/>
          <w:szCs w:val="28"/>
          <w:lang w:val="uk-UA"/>
        </w:rPr>
        <w:t>К</w:t>
      </w:r>
      <w:r w:rsidRPr="00C35A19">
        <w:rPr>
          <w:color w:val="000000"/>
          <w:sz w:val="28"/>
          <w:szCs w:val="28"/>
          <w:lang w:val="uk-UA"/>
        </w:rPr>
        <w:t xml:space="preserve">омісії звернулась </w:t>
      </w:r>
      <w:proofErr w:type="spellStart"/>
      <w:r w:rsidR="006B4613">
        <w:rPr>
          <w:color w:val="000000"/>
          <w:sz w:val="28"/>
          <w:szCs w:val="28"/>
          <w:lang w:val="uk-UA"/>
        </w:rPr>
        <w:t>Батченко</w:t>
      </w:r>
      <w:proofErr w:type="spellEnd"/>
      <w:r w:rsidR="006B4613">
        <w:rPr>
          <w:color w:val="000000"/>
          <w:sz w:val="28"/>
          <w:szCs w:val="28"/>
          <w:lang w:val="uk-UA"/>
        </w:rPr>
        <w:t xml:space="preserve"> Оксана Олександрівна</w:t>
      </w:r>
      <w:r w:rsidRPr="00C35A19">
        <w:rPr>
          <w:color w:val="000000"/>
          <w:sz w:val="28"/>
          <w:szCs w:val="28"/>
          <w:lang w:val="uk-UA"/>
        </w:rPr>
        <w:t xml:space="preserve"> із заявою про допуск до участі в Конкурсі та проведення стосовно неї кваліфікаційного оцінювання для підтвердження здатності здійснювати правосуддя у відповідному суді.</w:t>
      </w:r>
    </w:p>
    <w:p w:rsidR="00D1653B" w:rsidRDefault="00D1653B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C35A19">
        <w:rPr>
          <w:color w:val="000000"/>
          <w:sz w:val="28"/>
          <w:szCs w:val="28"/>
          <w:lang w:val="uk-UA"/>
        </w:rPr>
        <w:t>Перевіривши подані кандидаткою документи, заслухавши доповідача, Комісія встановила таке.</w:t>
      </w:r>
    </w:p>
    <w:p w:rsidR="006C034D" w:rsidRDefault="00D86864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По-перше, </w:t>
      </w:r>
      <w:r w:rsidR="006C034D">
        <w:rPr>
          <w:color w:val="000000"/>
          <w:sz w:val="28"/>
          <w:szCs w:val="28"/>
          <w:lang w:val="uk-UA"/>
        </w:rPr>
        <w:t xml:space="preserve">згідно з пунктом 6 частини першої статті 72 Закону </w:t>
      </w:r>
      <w:r w:rsidR="006C034D" w:rsidRPr="00881EB5">
        <w:rPr>
          <w:color w:val="000000"/>
          <w:sz w:val="28"/>
          <w:szCs w:val="28"/>
          <w:lang w:val="uk-UA"/>
        </w:rPr>
        <w:t xml:space="preserve">кандидат на посаду судді </w:t>
      </w:r>
      <w:r w:rsidR="006C034D">
        <w:rPr>
          <w:color w:val="000000"/>
          <w:sz w:val="28"/>
          <w:szCs w:val="28"/>
          <w:lang w:val="uk-UA"/>
        </w:rPr>
        <w:t xml:space="preserve">подає до Вищої кваліфікаційної комісії суддів України </w:t>
      </w:r>
      <w:r w:rsidR="006C034D" w:rsidRPr="009F3840">
        <w:rPr>
          <w:color w:val="000000"/>
          <w:sz w:val="28"/>
          <w:szCs w:val="28"/>
          <w:lang w:val="uk-UA"/>
        </w:rPr>
        <w:t>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Україні, а також копії документів про науковий ступінь, вчене звання, навчання в аспірантурі чи докторантурі за денною (очною) формою навчання (за наявності)</w:t>
      </w:r>
      <w:r w:rsidR="006C034D">
        <w:rPr>
          <w:color w:val="000000"/>
          <w:sz w:val="28"/>
          <w:szCs w:val="28"/>
          <w:lang w:val="uk-UA"/>
        </w:rPr>
        <w:t>.</w:t>
      </w:r>
    </w:p>
    <w:p w:rsidR="006C034D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Відповідно до підпункту 5.7 пункту 5 Умов документами для участі в Конкурсі є, зокрема, к</w:t>
      </w:r>
      <w:r w:rsidRPr="009F3840">
        <w:rPr>
          <w:color w:val="000000"/>
          <w:sz w:val="28"/>
          <w:szCs w:val="28"/>
          <w:lang w:val="uk-UA"/>
        </w:rPr>
        <w:t>опія диплома про вищу юридичну освіту (з додатками), здобуту в Україні, та/або копія документа про вищу юридичну освіту, здобуту за кордоном, разом із копією документа, що підтверджує її визнання в Україні</w:t>
      </w:r>
      <w:r>
        <w:rPr>
          <w:color w:val="000000"/>
          <w:sz w:val="28"/>
          <w:szCs w:val="28"/>
          <w:lang w:val="uk-UA"/>
        </w:rPr>
        <w:t>.</w:t>
      </w:r>
    </w:p>
    <w:p w:rsidR="006B4613" w:rsidRDefault="006C034D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Комісією  в</w:t>
      </w:r>
      <w:r w:rsidRPr="00EA7BD4">
        <w:rPr>
          <w:color w:val="000000"/>
          <w:sz w:val="28"/>
          <w:szCs w:val="28"/>
          <w:lang w:val="uk-UA"/>
        </w:rPr>
        <w:t xml:space="preserve">становлено, що в кабінеті суддівської кар’єри </w:t>
      </w:r>
      <w:proofErr w:type="spellStart"/>
      <w:r w:rsidR="006B4613">
        <w:rPr>
          <w:color w:val="000000"/>
          <w:sz w:val="28"/>
          <w:szCs w:val="28"/>
          <w:lang w:val="uk-UA"/>
        </w:rPr>
        <w:t>Батченко</w:t>
      </w:r>
      <w:proofErr w:type="spellEnd"/>
      <w:r w:rsidR="006B4613">
        <w:rPr>
          <w:color w:val="000000"/>
          <w:sz w:val="28"/>
          <w:szCs w:val="28"/>
          <w:lang w:val="uk-UA"/>
        </w:rPr>
        <w:t xml:space="preserve"> О.О.</w:t>
      </w:r>
      <w:r w:rsidR="006B4613" w:rsidRPr="00EA7BD4">
        <w:rPr>
          <w:color w:val="000000"/>
          <w:sz w:val="28"/>
          <w:szCs w:val="28"/>
          <w:lang w:val="uk-UA"/>
        </w:rPr>
        <w:t xml:space="preserve"> </w:t>
      </w:r>
      <w:r w:rsidR="006B4613">
        <w:rPr>
          <w:color w:val="000000"/>
          <w:sz w:val="28"/>
          <w:szCs w:val="28"/>
          <w:lang w:val="uk-UA"/>
        </w:rPr>
        <w:t>у</w:t>
      </w:r>
      <w:r w:rsidR="006B4613" w:rsidRPr="00EA7BD4">
        <w:rPr>
          <w:color w:val="000000"/>
          <w:sz w:val="28"/>
          <w:szCs w:val="28"/>
          <w:lang w:val="uk-UA"/>
        </w:rPr>
        <w:t xml:space="preserve"> </w:t>
      </w:r>
      <w:r w:rsidR="006B4613">
        <w:rPr>
          <w:color w:val="000000"/>
          <w:sz w:val="28"/>
          <w:szCs w:val="28"/>
          <w:lang w:val="uk-UA"/>
        </w:rPr>
        <w:t>вікні</w:t>
      </w:r>
      <w:r w:rsidR="006B4613" w:rsidRPr="00EA7BD4">
        <w:rPr>
          <w:color w:val="000000"/>
          <w:sz w:val="28"/>
          <w:szCs w:val="28"/>
          <w:lang w:val="uk-UA"/>
        </w:rPr>
        <w:t xml:space="preserve"> «Документи» </w:t>
      </w:r>
      <w:r w:rsidR="006B4613">
        <w:rPr>
          <w:color w:val="000000"/>
          <w:sz w:val="28"/>
          <w:szCs w:val="28"/>
          <w:lang w:val="uk-UA"/>
        </w:rPr>
        <w:t>в</w:t>
      </w:r>
      <w:r w:rsidR="006B4613" w:rsidRPr="00EA7BD4">
        <w:rPr>
          <w:color w:val="000000"/>
          <w:sz w:val="28"/>
          <w:szCs w:val="28"/>
          <w:lang w:val="uk-UA"/>
        </w:rPr>
        <w:t xml:space="preserve"> </w:t>
      </w:r>
      <w:r w:rsidR="006B4613">
        <w:rPr>
          <w:color w:val="000000"/>
          <w:sz w:val="28"/>
          <w:szCs w:val="28"/>
          <w:lang w:val="uk-UA"/>
        </w:rPr>
        <w:t>розділі</w:t>
      </w:r>
      <w:r w:rsidR="006B4613" w:rsidRPr="00EA7BD4">
        <w:rPr>
          <w:color w:val="000000"/>
          <w:sz w:val="28"/>
          <w:szCs w:val="28"/>
          <w:lang w:val="uk-UA"/>
        </w:rPr>
        <w:t xml:space="preserve"> «Документ про вищу юридичну освіту» </w:t>
      </w:r>
      <w:r w:rsidR="008132E4" w:rsidRPr="008132E4">
        <w:rPr>
          <w:color w:val="000000"/>
          <w:sz w:val="28"/>
          <w:szCs w:val="28"/>
          <w:lang w:val="uk-UA"/>
        </w:rPr>
        <w:t>розміщено файл під назвою «Диплом спеціаліста», зміст якого відповідає зазначеній назві. Водночас додаток до диплома спеціаліста у цьому розділі, а також у розділах «Інші документи» та «Підписани</w:t>
      </w:r>
      <w:r w:rsidR="008132E4">
        <w:rPr>
          <w:color w:val="000000"/>
          <w:sz w:val="28"/>
          <w:szCs w:val="28"/>
          <w:lang w:val="uk-UA"/>
        </w:rPr>
        <w:t>й пакет документів» – відсутній</w:t>
      </w:r>
      <w:r w:rsidR="006B4613" w:rsidRPr="00EA7BD4">
        <w:rPr>
          <w:color w:val="000000"/>
          <w:sz w:val="28"/>
          <w:szCs w:val="28"/>
          <w:lang w:val="uk-UA"/>
        </w:rPr>
        <w:t>.</w:t>
      </w:r>
    </w:p>
    <w:p w:rsidR="006B4613" w:rsidRDefault="006B4613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По-друге, </w:t>
      </w:r>
      <w:r w:rsidRPr="0076593D">
        <w:rPr>
          <w:color w:val="000000"/>
          <w:sz w:val="28"/>
          <w:szCs w:val="28"/>
          <w:lang w:val="uk-UA"/>
        </w:rPr>
        <w:t xml:space="preserve">у заяві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 xml:space="preserve"> О.О. просить допустити </w:t>
      </w:r>
      <w:r w:rsidR="00621C2A">
        <w:rPr>
          <w:color w:val="000000"/>
          <w:sz w:val="28"/>
          <w:szCs w:val="28"/>
          <w:lang w:val="uk-UA"/>
        </w:rPr>
        <w:t xml:space="preserve">її </w:t>
      </w:r>
      <w:r w:rsidR="00576278">
        <w:rPr>
          <w:color w:val="000000"/>
          <w:sz w:val="28"/>
          <w:szCs w:val="28"/>
          <w:lang w:val="uk-UA"/>
        </w:rPr>
        <w:t xml:space="preserve">до Конкурсу </w:t>
      </w:r>
      <w:r>
        <w:rPr>
          <w:color w:val="000000"/>
          <w:sz w:val="28"/>
          <w:szCs w:val="28"/>
          <w:lang w:val="uk-UA"/>
        </w:rPr>
        <w:t xml:space="preserve">як особу, </w:t>
      </w:r>
      <w:r w:rsidR="00A06D12" w:rsidRPr="00A06D12">
        <w:rPr>
          <w:color w:val="000000"/>
          <w:sz w:val="28"/>
          <w:szCs w:val="28"/>
          <w:lang w:val="uk-UA"/>
        </w:rPr>
        <w:t xml:space="preserve">яка відповідає вимогам пункту 3 частини другої статті 7, проте не уточнює, якого саме нормативно-правового </w:t>
      </w:r>
      <w:proofErr w:type="spellStart"/>
      <w:r w:rsidR="00A06D12" w:rsidRPr="00A06D12">
        <w:rPr>
          <w:color w:val="000000"/>
          <w:sz w:val="28"/>
          <w:szCs w:val="28"/>
          <w:lang w:val="uk-UA"/>
        </w:rPr>
        <w:t>акта</w:t>
      </w:r>
      <w:proofErr w:type="spellEnd"/>
      <w:r w:rsidR="00A06D12" w:rsidRPr="00A06D12">
        <w:rPr>
          <w:color w:val="000000"/>
          <w:sz w:val="28"/>
          <w:szCs w:val="28"/>
          <w:lang w:val="uk-UA"/>
        </w:rPr>
        <w:t xml:space="preserve">. Комісія виходить з припущення, що йдеться про Закон України </w:t>
      </w:r>
      <w:r w:rsidR="008132E4">
        <w:rPr>
          <w:color w:val="000000"/>
          <w:sz w:val="28"/>
          <w:szCs w:val="28"/>
          <w:lang w:val="uk-UA"/>
        </w:rPr>
        <w:t>«Про Вищий антикорупційний суд».</w:t>
      </w:r>
      <w:r w:rsidR="00A06D12" w:rsidRPr="00A06D12">
        <w:rPr>
          <w:color w:val="000000"/>
          <w:sz w:val="28"/>
          <w:szCs w:val="28"/>
          <w:lang w:val="uk-UA"/>
        </w:rPr>
        <w:t xml:space="preserve"> </w:t>
      </w:r>
      <w:r w:rsidR="008132E4">
        <w:rPr>
          <w:color w:val="000000"/>
          <w:sz w:val="28"/>
          <w:szCs w:val="28"/>
          <w:lang w:val="uk-UA"/>
        </w:rPr>
        <w:t>О</w:t>
      </w:r>
      <w:r w:rsidR="00A06D12" w:rsidRPr="00A06D12">
        <w:rPr>
          <w:color w:val="000000"/>
          <w:sz w:val="28"/>
          <w:szCs w:val="28"/>
          <w:lang w:val="uk-UA"/>
        </w:rPr>
        <w:t>тже</w:t>
      </w:r>
      <w:r w:rsidR="008132E4">
        <w:rPr>
          <w:color w:val="000000"/>
          <w:sz w:val="28"/>
          <w:szCs w:val="28"/>
          <w:lang w:val="uk-UA"/>
        </w:rPr>
        <w:t>,</w:t>
      </w:r>
      <w:r w:rsidR="00A06D12" w:rsidRPr="00A06D12">
        <w:rPr>
          <w:color w:val="000000"/>
          <w:sz w:val="28"/>
          <w:szCs w:val="28"/>
          <w:lang w:val="uk-UA"/>
        </w:rPr>
        <w:t xml:space="preserve"> кандидатка </w:t>
      </w:r>
      <w:r w:rsidR="00A06D12">
        <w:rPr>
          <w:color w:val="000000"/>
          <w:sz w:val="28"/>
          <w:szCs w:val="28"/>
          <w:lang w:val="uk-UA"/>
        </w:rPr>
        <w:t>стверджує</w:t>
      </w:r>
      <w:r w:rsidR="00A06D12" w:rsidRPr="00A06D12">
        <w:rPr>
          <w:color w:val="000000"/>
          <w:sz w:val="28"/>
          <w:szCs w:val="28"/>
          <w:lang w:val="uk-UA"/>
        </w:rPr>
        <w:t>, що має</w:t>
      </w:r>
      <w:r w:rsidR="00A06D12">
        <w:rPr>
          <w:color w:val="000000"/>
          <w:sz w:val="28"/>
          <w:szCs w:val="28"/>
          <w:lang w:val="uk-UA"/>
        </w:rPr>
        <w:t xml:space="preserve"> </w:t>
      </w:r>
      <w:r w:rsidR="00A06D12" w:rsidRPr="00A06D12">
        <w:rPr>
          <w:color w:val="000000"/>
          <w:sz w:val="28"/>
          <w:szCs w:val="28"/>
          <w:lang w:val="uk-UA"/>
        </w:rPr>
        <w:t>досвід професійної діяльності адвоката, у тому числі щодо здійснення представництва в суді та/або захисту від кримінального обвинувачення щонайменше сім років</w:t>
      </w:r>
      <w:r w:rsidR="00A06D12">
        <w:rPr>
          <w:color w:val="000000"/>
          <w:sz w:val="28"/>
          <w:szCs w:val="28"/>
          <w:lang w:val="uk-UA"/>
        </w:rPr>
        <w:t>.</w:t>
      </w:r>
    </w:p>
    <w:p w:rsidR="00A06D12" w:rsidRDefault="00621C2A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з</w:t>
      </w:r>
      <w:r w:rsidR="00A06D12">
        <w:rPr>
          <w:color w:val="000000"/>
          <w:sz w:val="28"/>
          <w:szCs w:val="28"/>
          <w:lang w:val="uk-UA"/>
        </w:rPr>
        <w:t xml:space="preserve"> пункт</w:t>
      </w:r>
      <w:r>
        <w:rPr>
          <w:color w:val="000000"/>
          <w:sz w:val="28"/>
          <w:szCs w:val="28"/>
          <w:lang w:val="uk-UA"/>
        </w:rPr>
        <w:t>ом</w:t>
      </w:r>
      <w:r w:rsidR="00A06D12">
        <w:rPr>
          <w:color w:val="000000"/>
          <w:sz w:val="28"/>
          <w:szCs w:val="28"/>
          <w:lang w:val="uk-UA"/>
        </w:rPr>
        <w:t xml:space="preserve"> 7 частини першої статті 72 Закону кандидат на посаду судді подає до Вищої кваліфік</w:t>
      </w:r>
      <w:r w:rsidR="00CF4B29">
        <w:rPr>
          <w:color w:val="000000"/>
          <w:sz w:val="28"/>
          <w:szCs w:val="28"/>
          <w:lang w:val="uk-UA"/>
        </w:rPr>
        <w:t>аційної комісії суддів України</w:t>
      </w:r>
      <w:r w:rsidR="00A06D12">
        <w:rPr>
          <w:color w:val="000000"/>
          <w:sz w:val="28"/>
          <w:szCs w:val="28"/>
          <w:lang w:val="uk-UA"/>
        </w:rPr>
        <w:t xml:space="preserve"> </w:t>
      </w:r>
      <w:r w:rsidR="00A06D12" w:rsidRPr="007F664C">
        <w:rPr>
          <w:color w:val="000000"/>
          <w:sz w:val="28"/>
          <w:szCs w:val="28"/>
          <w:lang w:val="uk-UA"/>
        </w:rPr>
        <w:t>копії документів, що підтверджують стаж професійної діяльності у сфері права</w:t>
      </w:r>
      <w:r w:rsidR="00A06D12">
        <w:rPr>
          <w:color w:val="000000"/>
          <w:sz w:val="28"/>
          <w:szCs w:val="28"/>
          <w:lang w:val="uk-UA"/>
        </w:rPr>
        <w:t>.</w:t>
      </w:r>
    </w:p>
    <w:p w:rsidR="00A06D12" w:rsidRDefault="00576278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Такими д</w:t>
      </w:r>
      <w:r w:rsidR="00A06D12">
        <w:rPr>
          <w:color w:val="000000"/>
          <w:sz w:val="28"/>
          <w:szCs w:val="28"/>
          <w:lang w:val="uk-UA"/>
        </w:rPr>
        <w:t>окументами для участі в Конкурсі є, зокрема, к</w:t>
      </w:r>
      <w:r w:rsidR="00A06D12" w:rsidRPr="007F664C">
        <w:rPr>
          <w:color w:val="000000"/>
          <w:sz w:val="28"/>
          <w:szCs w:val="28"/>
          <w:lang w:val="uk-UA"/>
        </w:rPr>
        <w:t>опії документів, що підтверджують стаж професійної діяльності у сфері права</w:t>
      </w:r>
      <w:r w:rsidR="00A06D12">
        <w:rPr>
          <w:color w:val="000000"/>
          <w:sz w:val="28"/>
          <w:szCs w:val="28"/>
          <w:lang w:val="uk-UA"/>
        </w:rPr>
        <w:t xml:space="preserve"> і</w:t>
      </w:r>
      <w:r w:rsidR="00A06D12" w:rsidRPr="007F664C">
        <w:rPr>
          <w:color w:val="000000"/>
          <w:sz w:val="28"/>
          <w:szCs w:val="28"/>
          <w:lang w:val="uk-UA"/>
        </w:rPr>
        <w:t xml:space="preserve"> </w:t>
      </w:r>
      <w:r w:rsidR="00A06D12">
        <w:rPr>
          <w:color w:val="000000"/>
          <w:sz w:val="28"/>
          <w:szCs w:val="28"/>
          <w:lang w:val="uk-UA"/>
        </w:rPr>
        <w:t>п</w:t>
      </w:r>
      <w:r w:rsidR="00A06D12" w:rsidRPr="007F664C">
        <w:rPr>
          <w:color w:val="000000"/>
          <w:sz w:val="28"/>
          <w:szCs w:val="28"/>
          <w:lang w:val="uk-UA"/>
        </w:rPr>
        <w:t>одаються шляхом завантаження сканованих примірників оригіналів або</w:t>
      </w:r>
      <w:r w:rsidR="00BF6CFB">
        <w:rPr>
          <w:color w:val="000000"/>
          <w:sz w:val="28"/>
          <w:szCs w:val="28"/>
          <w:lang w:val="uk-UA"/>
        </w:rPr>
        <w:t xml:space="preserve"> їх</w:t>
      </w:r>
      <w:r w:rsidR="00A06D12" w:rsidRPr="007F664C">
        <w:rPr>
          <w:color w:val="000000"/>
          <w:sz w:val="28"/>
          <w:szCs w:val="28"/>
          <w:lang w:val="uk-UA"/>
        </w:rPr>
        <w:t xml:space="preserve"> копій </w:t>
      </w:r>
      <w:r w:rsidR="00A06D12">
        <w:rPr>
          <w:color w:val="000000"/>
          <w:sz w:val="28"/>
          <w:szCs w:val="28"/>
          <w:lang w:val="en-US"/>
        </w:rPr>
        <w:t>(</w:t>
      </w:r>
      <w:r w:rsidR="00A06D12">
        <w:rPr>
          <w:color w:val="000000"/>
          <w:sz w:val="28"/>
          <w:szCs w:val="28"/>
          <w:lang w:val="uk-UA"/>
        </w:rPr>
        <w:t>підпункт 5.9 пункту</w:t>
      </w:r>
      <w:r>
        <w:rPr>
          <w:color w:val="000000"/>
          <w:sz w:val="28"/>
          <w:szCs w:val="28"/>
          <w:lang w:val="uk-UA"/>
        </w:rPr>
        <w:t> </w:t>
      </w:r>
      <w:r w:rsidR="00A06D12">
        <w:rPr>
          <w:color w:val="000000"/>
          <w:sz w:val="28"/>
          <w:szCs w:val="28"/>
          <w:lang w:val="uk-UA"/>
        </w:rPr>
        <w:t>5 Умов).</w:t>
      </w:r>
    </w:p>
    <w:p w:rsidR="00A06D12" w:rsidRDefault="00A06D12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підпункту 4 пункту 3.4 розділу 3 Положення про проведення конкурсу на зайняття вакантної посади судді, затвердженого рішенням Комісії від 02 листопада 2016 року № 141/зп-16 (у редакції рішення Комісії від 29 лютого 2024 року № 72/зп-24)</w:t>
      </w:r>
      <w:r w:rsidR="0057627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</w:t>
      </w:r>
      <w:r w:rsidRPr="006860D2">
        <w:rPr>
          <w:color w:val="000000"/>
          <w:sz w:val="28"/>
          <w:szCs w:val="28"/>
          <w:lang w:val="uk-UA"/>
        </w:rPr>
        <w:t xml:space="preserve">освід професійної діяльності адвоката, </w:t>
      </w:r>
      <w:r w:rsidR="00576278">
        <w:rPr>
          <w:color w:val="000000"/>
          <w:sz w:val="28"/>
          <w:szCs w:val="28"/>
          <w:lang w:val="uk-UA"/>
        </w:rPr>
        <w:t>у</w:t>
      </w:r>
      <w:r w:rsidRPr="006860D2">
        <w:rPr>
          <w:color w:val="000000"/>
          <w:sz w:val="28"/>
          <w:szCs w:val="28"/>
          <w:lang w:val="uk-UA"/>
        </w:rPr>
        <w:t xml:space="preserve"> тому числі щодо здійснення представництва в суді та/або захисту від кримінального обвинувачення</w:t>
      </w:r>
      <w:r w:rsidR="00621C2A">
        <w:rPr>
          <w:color w:val="000000"/>
          <w:sz w:val="28"/>
          <w:szCs w:val="28"/>
          <w:lang w:val="uk-UA"/>
        </w:rPr>
        <w:t>,</w:t>
      </w:r>
      <w:r w:rsidRPr="006860D2">
        <w:rPr>
          <w:color w:val="000000"/>
          <w:sz w:val="28"/>
          <w:szCs w:val="28"/>
          <w:lang w:val="uk-UA"/>
        </w:rPr>
        <w:t xml:space="preserve"> може бути підтвердже</w:t>
      </w:r>
      <w:r w:rsidR="00513294">
        <w:rPr>
          <w:color w:val="000000"/>
          <w:sz w:val="28"/>
          <w:szCs w:val="28"/>
          <w:lang w:val="uk-UA"/>
        </w:rPr>
        <w:t>но копією свідоцтва на право за</w:t>
      </w:r>
      <w:r w:rsidRPr="006860D2">
        <w:rPr>
          <w:color w:val="000000"/>
          <w:sz w:val="28"/>
          <w:szCs w:val="28"/>
          <w:lang w:val="uk-UA"/>
        </w:rPr>
        <w:t xml:space="preserve">няття адвокатською діяльністю, копією витягу з реєстру адвокатів та такими документами: </w:t>
      </w:r>
    </w:p>
    <w:p w:rsidR="00A06D12" w:rsidRPr="006860D2" w:rsidRDefault="00A06D12" w:rsidP="00CD2E44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договорами, ордерами або іншими документами, що посвідчували повноваження адвоката на надання правової допомоги під час здійснення ним професійної діяльності; </w:t>
      </w:r>
    </w:p>
    <w:p w:rsidR="00A06D12" w:rsidRPr="006860D2" w:rsidRDefault="00A06D12" w:rsidP="00CD2E44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деклараціями про доходи від професійної діяльності для </w:t>
      </w:r>
      <w:proofErr w:type="spellStart"/>
      <w:r w:rsidRPr="006860D2">
        <w:rPr>
          <w:rFonts w:ascii="Times New Roman" w:hAnsi="Times New Roman"/>
          <w:color w:val="000000"/>
          <w:sz w:val="28"/>
          <w:szCs w:val="28"/>
        </w:rPr>
        <w:t>самозайнятої</w:t>
      </w:r>
      <w:proofErr w:type="spellEnd"/>
      <w:r w:rsidRPr="006860D2">
        <w:rPr>
          <w:rFonts w:ascii="Times New Roman" w:hAnsi="Times New Roman"/>
          <w:color w:val="000000"/>
          <w:sz w:val="28"/>
          <w:szCs w:val="28"/>
        </w:rPr>
        <w:t xml:space="preserve"> особи або фізичної особи – підприємця; </w:t>
      </w:r>
    </w:p>
    <w:p w:rsidR="00A06D12" w:rsidRPr="006860D2" w:rsidRDefault="00A06D12" w:rsidP="00CD2E44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довідками з місця роботи, про заробітну плату, трудовою книжкою – для осіб, що здійснюють адвокатську діяльність у складі юридичної особи чи адвокатського об’єднання; </w:t>
      </w:r>
    </w:p>
    <w:p w:rsidR="00A06D12" w:rsidRPr="006860D2" w:rsidRDefault="00A06D12" w:rsidP="00CD2E44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документами про доходи за період здійснення професійної діяльності адвоката; </w:t>
      </w:r>
    </w:p>
    <w:p w:rsidR="00A06D12" w:rsidRPr="00B40D25" w:rsidRDefault="00A06D12" w:rsidP="00CD2E44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6860D2">
        <w:rPr>
          <w:rFonts w:ascii="Times New Roman" w:hAnsi="Times New Roman"/>
          <w:color w:val="000000"/>
          <w:sz w:val="28"/>
          <w:szCs w:val="28"/>
        </w:rPr>
        <w:t xml:space="preserve">копіями </w:t>
      </w:r>
      <w:r w:rsidRPr="00B40D25">
        <w:rPr>
          <w:rFonts w:ascii="Times New Roman" w:hAnsi="Times New Roman"/>
          <w:color w:val="000000"/>
          <w:sz w:val="28"/>
          <w:szCs w:val="28"/>
        </w:rPr>
        <w:t xml:space="preserve">судових рішень та інших процесуальних документів, які у сукупності дозволяють встановити участь адвоката у справі (провадженні); </w:t>
      </w:r>
    </w:p>
    <w:p w:rsidR="00A06D12" w:rsidRPr="00B40D25" w:rsidRDefault="00A06D12" w:rsidP="00CD2E44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Chars="0" w:left="0" w:firstLineChars="252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B40D25">
        <w:rPr>
          <w:rFonts w:ascii="Times New Roman" w:hAnsi="Times New Roman"/>
          <w:color w:val="000000"/>
          <w:sz w:val="28"/>
          <w:szCs w:val="28"/>
        </w:rPr>
        <w:lastRenderedPageBreak/>
        <w:t>іншими документами, поданими відповідно до умов проведення конкурсу.</w:t>
      </w:r>
    </w:p>
    <w:p w:rsidR="00A06D12" w:rsidRDefault="00A06D12" w:rsidP="00CD2E4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B40D25">
        <w:rPr>
          <w:color w:val="000000"/>
          <w:sz w:val="28"/>
          <w:szCs w:val="28"/>
          <w:lang w:val="uk-UA"/>
        </w:rPr>
        <w:t>Документи необхідно подавати за період роботи, яким кандидат підтверджує досвід професійної діяльності адвоката.</w:t>
      </w:r>
    </w:p>
    <w:p w:rsidR="00DD47D0" w:rsidRDefault="00DD47D0" w:rsidP="00CD2E4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підтвердження стажу професійної діяльності адвоката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 xml:space="preserve"> О.О. надала копію свідоцтва про право на заняття адвокатською діяльністю </w:t>
      </w:r>
      <w:r w:rsidR="00621C2A">
        <w:rPr>
          <w:color w:val="000000"/>
          <w:sz w:val="28"/>
          <w:szCs w:val="28"/>
          <w:lang w:val="uk-UA"/>
        </w:rPr>
        <w:t xml:space="preserve">від 30 жовтня 2003 року </w:t>
      </w:r>
      <w:r>
        <w:rPr>
          <w:color w:val="000000"/>
          <w:sz w:val="28"/>
          <w:szCs w:val="28"/>
          <w:lang w:val="uk-UA"/>
        </w:rPr>
        <w:t xml:space="preserve">№ 1203. Кандидатка не надала </w:t>
      </w:r>
      <w:r w:rsidRPr="009467EE">
        <w:rPr>
          <w:color w:val="000000"/>
          <w:sz w:val="28"/>
          <w:szCs w:val="28"/>
          <w:lang w:val="uk-UA"/>
        </w:rPr>
        <w:t xml:space="preserve">копій договорів, ордерів, судових рішень, інших процесуальних документів тощо, які б підтверджували </w:t>
      </w:r>
      <w:r>
        <w:rPr>
          <w:color w:val="000000"/>
          <w:sz w:val="28"/>
          <w:szCs w:val="28"/>
          <w:lang w:val="uk-UA"/>
        </w:rPr>
        <w:t>відповідний досвід.</w:t>
      </w:r>
    </w:p>
    <w:p w:rsidR="00DF3F8C" w:rsidRDefault="00DD47D0" w:rsidP="00CD2E44">
      <w:p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розділі 6 «Досвід діяльності адвоката» Анкети кандидата на посаду судді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 xml:space="preserve"> О.О. не зазначила інформації про досвід професійної діяльності </w:t>
      </w:r>
      <w:r w:rsidR="00DF3F8C">
        <w:rPr>
          <w:color w:val="000000"/>
          <w:sz w:val="28"/>
          <w:szCs w:val="28"/>
          <w:lang w:val="uk-UA"/>
        </w:rPr>
        <w:t>щодо здійснення представництва у національних судах та/або захисту від кримінального обвинувачення.</w:t>
      </w:r>
    </w:p>
    <w:p w:rsidR="00576278" w:rsidRDefault="00576278" w:rsidP="00CD2E44">
      <w:p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Копія свідоцтва про право на заняття адвокатською діяльністю не є підтвердженням відповідного досвіду.</w:t>
      </w:r>
    </w:p>
    <w:p w:rsidR="006B4613" w:rsidRDefault="00DF3F8C" w:rsidP="00CD2E44">
      <w:p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Отже, на підставі поданих документів</w:t>
      </w:r>
      <w:r w:rsidRPr="00051A99">
        <w:rPr>
          <w:color w:val="000000"/>
          <w:sz w:val="28"/>
          <w:szCs w:val="28"/>
          <w:lang w:val="uk-UA"/>
        </w:rPr>
        <w:t xml:space="preserve"> Комісія </w:t>
      </w:r>
      <w:r>
        <w:rPr>
          <w:color w:val="000000"/>
          <w:sz w:val="28"/>
          <w:szCs w:val="28"/>
          <w:lang w:val="uk-UA"/>
        </w:rPr>
        <w:t>позбавлена можливості</w:t>
      </w:r>
      <w:r w:rsidRPr="00051A99">
        <w:rPr>
          <w:color w:val="000000"/>
          <w:sz w:val="28"/>
          <w:szCs w:val="28"/>
          <w:lang w:val="uk-UA"/>
        </w:rPr>
        <w:t xml:space="preserve"> встановити</w:t>
      </w:r>
      <w:r>
        <w:rPr>
          <w:color w:val="000000"/>
          <w:sz w:val="28"/>
          <w:szCs w:val="28"/>
          <w:lang w:val="uk-UA"/>
        </w:rPr>
        <w:t>, що</w:t>
      </w:r>
      <w:r w:rsidRPr="00051A99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 xml:space="preserve"> О.О. </w:t>
      </w:r>
      <w:r w:rsidRPr="00CC07C3">
        <w:rPr>
          <w:color w:val="000000"/>
          <w:sz w:val="28"/>
          <w:szCs w:val="28"/>
          <w:lang w:val="uk-UA"/>
        </w:rPr>
        <w:t xml:space="preserve">має необхідний сукупний семирічний </w:t>
      </w:r>
      <w:r w:rsidRPr="00DF3F8C">
        <w:rPr>
          <w:color w:val="000000"/>
          <w:sz w:val="28"/>
          <w:szCs w:val="28"/>
          <w:lang w:val="uk-UA"/>
        </w:rPr>
        <w:t>досвід професійної діяльності адвоката, у тому числі щодо здійснення представництва в суді та/або захисту від кримінального обвинувачення</w:t>
      </w:r>
      <w:r>
        <w:rPr>
          <w:color w:val="000000"/>
          <w:sz w:val="28"/>
          <w:szCs w:val="28"/>
          <w:lang w:val="uk-UA"/>
        </w:rPr>
        <w:t>.</w:t>
      </w:r>
    </w:p>
    <w:p w:rsidR="00DF3F8C" w:rsidRDefault="00DF3F8C" w:rsidP="00CD2E44">
      <w:p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По-третє, </w:t>
      </w:r>
      <w:r w:rsidR="00621C2A">
        <w:rPr>
          <w:color w:val="000000"/>
          <w:sz w:val="28"/>
          <w:szCs w:val="28"/>
          <w:lang w:val="uk-UA"/>
        </w:rPr>
        <w:t>згідно з</w:t>
      </w:r>
      <w:r>
        <w:rPr>
          <w:color w:val="000000"/>
          <w:sz w:val="28"/>
          <w:szCs w:val="28"/>
          <w:lang w:val="uk-UA"/>
        </w:rPr>
        <w:t xml:space="preserve"> пункт</w:t>
      </w:r>
      <w:r w:rsidR="00621C2A">
        <w:rPr>
          <w:color w:val="000000"/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  <w:lang w:val="uk-UA"/>
        </w:rPr>
        <w:t xml:space="preserve"> </w:t>
      </w:r>
      <w:r w:rsidR="009C2404">
        <w:rPr>
          <w:color w:val="000000"/>
          <w:sz w:val="28"/>
          <w:szCs w:val="28"/>
          <w:lang w:val="uk-UA"/>
        </w:rPr>
        <w:t>12</w:t>
      </w:r>
      <w:r>
        <w:rPr>
          <w:color w:val="000000"/>
          <w:sz w:val="28"/>
          <w:szCs w:val="28"/>
          <w:lang w:val="uk-UA"/>
        </w:rPr>
        <w:t xml:space="preserve"> частини першої статті 72 Закону кандидат на посаду судді подає </w:t>
      </w:r>
      <w:r w:rsidR="009C2404" w:rsidRPr="009C2404">
        <w:rPr>
          <w:color w:val="000000"/>
          <w:sz w:val="28"/>
          <w:szCs w:val="28"/>
          <w:lang w:val="uk-UA"/>
        </w:rPr>
        <w:t>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>
        <w:rPr>
          <w:color w:val="000000"/>
          <w:sz w:val="28"/>
          <w:szCs w:val="28"/>
          <w:lang w:val="uk-UA"/>
        </w:rPr>
        <w:t>.</w:t>
      </w:r>
    </w:p>
    <w:p w:rsidR="00DF3F8C" w:rsidRDefault="00621C2A" w:rsidP="00CD2E44">
      <w:p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DF3F8C">
        <w:rPr>
          <w:color w:val="000000"/>
          <w:sz w:val="28"/>
          <w:szCs w:val="28"/>
          <w:lang w:val="uk-UA"/>
        </w:rPr>
        <w:t>ідпункт</w:t>
      </w:r>
      <w:r>
        <w:rPr>
          <w:color w:val="000000"/>
          <w:sz w:val="28"/>
          <w:szCs w:val="28"/>
          <w:lang w:val="uk-UA"/>
        </w:rPr>
        <w:t>ом</w:t>
      </w:r>
      <w:r w:rsidR="00DF3F8C">
        <w:rPr>
          <w:color w:val="000000"/>
          <w:sz w:val="28"/>
          <w:szCs w:val="28"/>
          <w:lang w:val="uk-UA"/>
        </w:rPr>
        <w:t xml:space="preserve"> 5.14 пункту 5 Умов </w:t>
      </w:r>
      <w:r>
        <w:rPr>
          <w:color w:val="000000"/>
          <w:sz w:val="28"/>
          <w:szCs w:val="28"/>
          <w:lang w:val="uk-UA"/>
        </w:rPr>
        <w:t xml:space="preserve">визначено, що </w:t>
      </w:r>
      <w:r w:rsidR="00DF3F8C">
        <w:rPr>
          <w:color w:val="000000"/>
          <w:sz w:val="28"/>
          <w:szCs w:val="28"/>
          <w:lang w:val="uk-UA"/>
        </w:rPr>
        <w:t>документами для участі в Конкурсі є, зокрема, к</w:t>
      </w:r>
      <w:r w:rsidR="00DF3F8C" w:rsidRPr="00DF3F8C">
        <w:rPr>
          <w:color w:val="000000"/>
          <w:sz w:val="28"/>
          <w:szCs w:val="28"/>
          <w:lang w:val="uk-UA"/>
        </w:rPr>
        <w:t>опія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566E29">
        <w:rPr>
          <w:color w:val="000000"/>
          <w:sz w:val="28"/>
          <w:szCs w:val="28"/>
          <w:lang w:val="uk-UA"/>
        </w:rPr>
        <w:t>, яка п</w:t>
      </w:r>
      <w:r w:rsidR="00DF3F8C" w:rsidRPr="00DF3F8C">
        <w:rPr>
          <w:color w:val="000000"/>
          <w:sz w:val="28"/>
          <w:szCs w:val="28"/>
          <w:lang w:val="uk-UA"/>
        </w:rPr>
        <w:t>одається шляхом завантаження сканованого витягу із Реєстру державних сертифікатів про рівень володіння державною мовою або Державного сертифіката про рівень володіння державною мовою</w:t>
      </w:r>
      <w:r w:rsidR="00566E29">
        <w:rPr>
          <w:color w:val="000000"/>
          <w:sz w:val="28"/>
          <w:szCs w:val="28"/>
          <w:lang w:val="uk-UA"/>
        </w:rPr>
        <w:t>.</w:t>
      </w:r>
    </w:p>
    <w:p w:rsidR="00566E29" w:rsidRDefault="00566E29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Комісією  в</w:t>
      </w:r>
      <w:r w:rsidRPr="00EA7BD4">
        <w:rPr>
          <w:color w:val="000000"/>
          <w:sz w:val="28"/>
          <w:szCs w:val="28"/>
          <w:lang w:val="uk-UA"/>
        </w:rPr>
        <w:t>становлено, що</w:t>
      </w:r>
      <w:r>
        <w:rPr>
          <w:color w:val="000000"/>
          <w:sz w:val="28"/>
          <w:szCs w:val="28"/>
          <w:lang w:val="uk-UA"/>
        </w:rPr>
        <w:t xml:space="preserve"> в кабінеті суддівської кар’єри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 xml:space="preserve"> О.О.</w:t>
      </w:r>
      <w:r w:rsidRPr="00EA7B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Pr="00EA7B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вікні</w:t>
      </w:r>
      <w:r w:rsidRPr="00EA7BD4">
        <w:rPr>
          <w:color w:val="000000"/>
          <w:sz w:val="28"/>
          <w:szCs w:val="28"/>
          <w:lang w:val="uk-UA"/>
        </w:rPr>
        <w:t xml:space="preserve"> «Документи» </w:t>
      </w:r>
      <w:r>
        <w:rPr>
          <w:color w:val="000000"/>
          <w:sz w:val="28"/>
          <w:szCs w:val="28"/>
          <w:lang w:val="uk-UA"/>
        </w:rPr>
        <w:t>в</w:t>
      </w:r>
      <w:r w:rsidRPr="00EA7BD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розділі</w:t>
      </w:r>
      <w:r w:rsidRPr="00EA7BD4">
        <w:rPr>
          <w:color w:val="000000"/>
          <w:sz w:val="28"/>
          <w:szCs w:val="28"/>
          <w:lang w:val="uk-UA"/>
        </w:rPr>
        <w:t xml:space="preserve"> «</w:t>
      </w:r>
      <w:r w:rsidRPr="00566E29">
        <w:rPr>
          <w:color w:val="000000"/>
          <w:sz w:val="28"/>
          <w:szCs w:val="28"/>
          <w:lang w:val="uk-UA"/>
        </w:rPr>
        <w:t>Сертифікат про рівень володіння державною мовою</w:t>
      </w:r>
      <w:r w:rsidRPr="00EA7BD4">
        <w:rPr>
          <w:color w:val="000000"/>
          <w:sz w:val="28"/>
          <w:szCs w:val="28"/>
          <w:lang w:val="uk-UA"/>
        </w:rPr>
        <w:t xml:space="preserve">» </w:t>
      </w:r>
      <w:r w:rsidR="008132E4" w:rsidRPr="008132E4">
        <w:rPr>
          <w:color w:val="000000"/>
          <w:sz w:val="28"/>
          <w:szCs w:val="28"/>
          <w:lang w:val="uk-UA"/>
        </w:rPr>
        <w:t>відсутні будь-які файли. Також у розділах «Інші документи» та «Підписаний пакет документів» не виявлено документа, який за змістом і характером можна було б вважати витягом</w:t>
      </w:r>
      <w:r>
        <w:rPr>
          <w:color w:val="000000"/>
          <w:sz w:val="28"/>
          <w:szCs w:val="28"/>
          <w:lang w:val="uk-UA"/>
        </w:rPr>
        <w:t xml:space="preserve"> з </w:t>
      </w:r>
      <w:r w:rsidRPr="00DF3F8C">
        <w:rPr>
          <w:color w:val="000000"/>
          <w:sz w:val="28"/>
          <w:szCs w:val="28"/>
          <w:lang w:val="uk-UA"/>
        </w:rPr>
        <w:t>Реєстру державних сертифікатів про рівень володіння державною мовою або Державного сертифіката про рівень володіння державною мовою</w:t>
      </w:r>
      <w:r w:rsidRPr="00EA7BD4">
        <w:rPr>
          <w:color w:val="000000"/>
          <w:sz w:val="28"/>
          <w:szCs w:val="28"/>
          <w:lang w:val="uk-UA"/>
        </w:rPr>
        <w:t>.</w:t>
      </w:r>
    </w:p>
    <w:p w:rsidR="00566E29" w:rsidRDefault="00566E29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пункті 11.2 Анкети кандидата на посаду судді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> О.О. щодо наявності сертифікат</w:t>
      </w:r>
      <w:r w:rsidR="00621C2A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про рівень володіння державною мовою зазначила: «Відсутній».</w:t>
      </w:r>
    </w:p>
    <w:p w:rsidR="00540E72" w:rsidRDefault="00E32DB2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Комісією 02 вересня 2025 року отримано заяву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 xml:space="preserve"> О.О. з проханням долучити до поданих документів копію </w:t>
      </w:r>
      <w:r w:rsidRPr="00E32DB2">
        <w:rPr>
          <w:color w:val="000000"/>
          <w:sz w:val="28"/>
          <w:szCs w:val="28"/>
          <w:lang w:val="uk-UA"/>
        </w:rPr>
        <w:t>державного сертифіката про рівень володіння державною мовою</w:t>
      </w:r>
      <w:r>
        <w:rPr>
          <w:color w:val="000000"/>
          <w:sz w:val="28"/>
          <w:szCs w:val="28"/>
          <w:lang w:val="uk-UA"/>
        </w:rPr>
        <w:t>.</w:t>
      </w:r>
      <w:r w:rsidR="00540E72">
        <w:rPr>
          <w:color w:val="000000"/>
          <w:sz w:val="28"/>
          <w:szCs w:val="28"/>
          <w:lang w:val="uk-UA"/>
        </w:rPr>
        <w:t xml:space="preserve"> Комісія не бере до уваги поданий документ зважаючи на таке. </w:t>
      </w:r>
    </w:p>
    <w:p w:rsidR="00E32DB2" w:rsidRDefault="00E32DB2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Конкурс оголошено 03 червня 2025 року рішенням Комісії № 112/зп-25 від 03 червня 2025 року. Відповідне оголошення було розміщено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вебсайті</w:t>
      </w:r>
      <w:proofErr w:type="spellEnd"/>
      <w:r>
        <w:rPr>
          <w:color w:val="000000"/>
          <w:sz w:val="28"/>
          <w:szCs w:val="28"/>
          <w:lang w:val="uk-UA"/>
        </w:rPr>
        <w:t xml:space="preserve"> Комісії та офіційному </w:t>
      </w:r>
      <w:proofErr w:type="spellStart"/>
      <w:r w:rsidRPr="00E32DB2">
        <w:rPr>
          <w:color w:val="000000"/>
          <w:sz w:val="28"/>
          <w:szCs w:val="28"/>
          <w:lang w:val="uk-UA"/>
        </w:rPr>
        <w:t>вебпорталі</w:t>
      </w:r>
      <w:proofErr w:type="spellEnd"/>
      <w:r w:rsidRPr="00E32DB2">
        <w:rPr>
          <w:color w:val="000000"/>
          <w:sz w:val="28"/>
          <w:szCs w:val="28"/>
          <w:lang w:val="uk-UA"/>
        </w:rPr>
        <w:t xml:space="preserve"> судової влади України</w:t>
      </w:r>
      <w:r>
        <w:rPr>
          <w:color w:val="000000"/>
          <w:sz w:val="28"/>
          <w:szCs w:val="28"/>
          <w:lang w:val="uk-UA"/>
        </w:rPr>
        <w:t>. В Умовах та оголошенні було зазначено, що строк подання документів та зави про участь у Конкурсі та проведення кваліфікаційного оцінювання – з 07 липня до 06 серпня 2025 року (включно).</w:t>
      </w:r>
    </w:p>
    <w:p w:rsidR="00CC2FB9" w:rsidRPr="00CC2FB9" w:rsidRDefault="00CC2FB9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CC2FB9">
        <w:rPr>
          <w:color w:val="000000"/>
          <w:sz w:val="28"/>
          <w:szCs w:val="28"/>
          <w:lang w:val="uk-UA"/>
        </w:rPr>
        <w:t xml:space="preserve">Виходячи з викладеного, Комісія вважає, що зазначений строк </w:t>
      </w:r>
      <w:r w:rsidR="00493591">
        <w:rPr>
          <w:color w:val="000000"/>
          <w:sz w:val="28"/>
          <w:szCs w:val="28"/>
          <w:lang w:val="uk-UA"/>
        </w:rPr>
        <w:t>є</w:t>
      </w:r>
      <w:r w:rsidRPr="00CC2FB9">
        <w:rPr>
          <w:color w:val="000000"/>
          <w:sz w:val="28"/>
          <w:szCs w:val="28"/>
          <w:lang w:val="uk-UA"/>
        </w:rPr>
        <w:t xml:space="preserve"> достатнім і розумним для підготовки та подання кандидатами всіх необхідних документів.</w:t>
      </w:r>
      <w:r w:rsidR="00540E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Комісія виходить з того, що додаткове подання документів для участі у Конкурсі поза межами строку є порушенням Умов та не сприятиме легітимній меті встановлення однаково рівних умов для всіх учасників Конкурсу. Тому Комісія не бере до уваги подану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 xml:space="preserve"> О.О. поза межами строку копію </w:t>
      </w:r>
      <w:r w:rsidRPr="00E32DB2">
        <w:rPr>
          <w:color w:val="000000"/>
          <w:sz w:val="28"/>
          <w:szCs w:val="28"/>
          <w:lang w:val="uk-UA"/>
        </w:rPr>
        <w:t>державного сертифіката про рівень володіння державною мовою</w:t>
      </w:r>
      <w:r>
        <w:rPr>
          <w:color w:val="000000"/>
          <w:sz w:val="28"/>
          <w:szCs w:val="28"/>
          <w:lang w:val="uk-UA"/>
        </w:rPr>
        <w:t>.</w:t>
      </w:r>
    </w:p>
    <w:p w:rsidR="00566E29" w:rsidRDefault="00566E29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Отже,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 xml:space="preserve"> О.О. у встановлений Комісією строк </w:t>
      </w:r>
      <w:r w:rsidR="00513294">
        <w:rPr>
          <w:color w:val="000000"/>
          <w:sz w:val="28"/>
          <w:szCs w:val="28"/>
          <w:lang w:val="uk-UA"/>
        </w:rPr>
        <w:t xml:space="preserve">не подала всіх необхідних документів, передбачених Законом, Законом України «Про Вищий антикорупційний суд» та Умовами, </w:t>
      </w:r>
      <w:r w:rsidR="00513294" w:rsidRPr="005D042A">
        <w:rPr>
          <w:color w:val="000000"/>
          <w:sz w:val="28"/>
          <w:szCs w:val="28"/>
          <w:lang w:val="uk-UA"/>
        </w:rPr>
        <w:t>що є підставою для відмови в допуску до проходження кваліфікаційного оцінювання та участі в конкурсі на посаду судді Вищого антикорупційного суду</w:t>
      </w:r>
      <w:r>
        <w:rPr>
          <w:color w:val="000000"/>
          <w:sz w:val="28"/>
          <w:szCs w:val="28"/>
          <w:lang w:val="uk-UA"/>
        </w:rPr>
        <w:t>.</w:t>
      </w:r>
    </w:p>
    <w:p w:rsidR="00566E29" w:rsidRPr="005D042A" w:rsidRDefault="00566E29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566E29" w:rsidRDefault="00566E29" w:rsidP="00CD2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52" w:firstLine="706"/>
        <w:jc w:val="center"/>
        <w:rPr>
          <w:color w:val="000000"/>
          <w:sz w:val="28"/>
          <w:szCs w:val="28"/>
          <w:lang w:val="uk-UA"/>
        </w:rPr>
      </w:pPr>
    </w:p>
    <w:p w:rsidR="00566E29" w:rsidRPr="005D042A" w:rsidRDefault="00566E29" w:rsidP="0056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>вирішила:</w:t>
      </w:r>
    </w:p>
    <w:p w:rsidR="00566E29" w:rsidRPr="005D042A" w:rsidRDefault="00566E29" w:rsidP="0056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566E29" w:rsidRDefault="00566E29" w:rsidP="0056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5D042A">
        <w:rPr>
          <w:color w:val="000000"/>
          <w:sz w:val="28"/>
          <w:szCs w:val="28"/>
          <w:lang w:val="uk-UA"/>
        </w:rPr>
        <w:t xml:space="preserve">відмовити </w:t>
      </w:r>
      <w:proofErr w:type="spellStart"/>
      <w:r>
        <w:rPr>
          <w:color w:val="000000"/>
          <w:sz w:val="28"/>
          <w:szCs w:val="28"/>
          <w:lang w:val="uk-UA"/>
        </w:rPr>
        <w:t>Батченко</w:t>
      </w:r>
      <w:proofErr w:type="spellEnd"/>
      <w:r>
        <w:rPr>
          <w:color w:val="000000"/>
          <w:sz w:val="28"/>
          <w:szCs w:val="28"/>
          <w:lang w:val="uk-UA"/>
        </w:rPr>
        <w:t xml:space="preserve"> Оксані Олександрівні </w:t>
      </w:r>
      <w:r w:rsidRPr="005D042A">
        <w:rPr>
          <w:color w:val="000000"/>
          <w:sz w:val="28"/>
          <w:szCs w:val="28"/>
          <w:lang w:val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</w:t>
      </w:r>
      <w:r>
        <w:rPr>
          <w:color w:val="000000"/>
          <w:sz w:val="28"/>
          <w:szCs w:val="28"/>
          <w:lang w:val="uk-UA"/>
        </w:rPr>
        <w:t>03 червня 2025 року</w:t>
      </w:r>
      <w:r w:rsidRPr="005D042A">
        <w:rPr>
          <w:color w:val="000000"/>
          <w:sz w:val="28"/>
          <w:szCs w:val="28"/>
          <w:lang w:val="uk-UA"/>
        </w:rPr>
        <w:t xml:space="preserve"> № </w:t>
      </w:r>
      <w:r>
        <w:rPr>
          <w:color w:val="000000"/>
          <w:sz w:val="28"/>
          <w:szCs w:val="28"/>
          <w:lang w:val="uk-UA"/>
        </w:rPr>
        <w:t>112/зп-25.</w:t>
      </w:r>
    </w:p>
    <w:p w:rsidR="00566E29" w:rsidRPr="005D042A" w:rsidRDefault="00566E29" w:rsidP="0056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566E29" w:rsidRPr="005D042A" w:rsidRDefault="00566E29" w:rsidP="0056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tbl>
      <w:tblPr>
        <w:tblStyle w:val="af4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566E29" w:rsidRPr="005D042A" w:rsidTr="00494FFD">
        <w:tc>
          <w:tcPr>
            <w:tcW w:w="4961" w:type="dxa"/>
          </w:tcPr>
          <w:p w:rsidR="00566E29" w:rsidRPr="005D042A" w:rsidRDefault="00566E29" w:rsidP="00494FFD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Головуючий</w:t>
            </w:r>
          </w:p>
        </w:tc>
        <w:tc>
          <w:tcPr>
            <w:tcW w:w="5104" w:type="dxa"/>
          </w:tcPr>
          <w:p w:rsidR="00566E29" w:rsidRPr="005D042A" w:rsidRDefault="00566E29" w:rsidP="00494FFD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Руслан СИДОРОВИЧ </w:t>
            </w:r>
          </w:p>
        </w:tc>
      </w:tr>
      <w:tr w:rsidR="00566E29" w:rsidRPr="005D042A" w:rsidTr="00494FFD">
        <w:tc>
          <w:tcPr>
            <w:tcW w:w="4961" w:type="dxa"/>
          </w:tcPr>
          <w:p w:rsidR="00566E29" w:rsidRPr="005D042A" w:rsidRDefault="00566E29" w:rsidP="00494FFD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Члени Комісії:</w:t>
            </w:r>
          </w:p>
        </w:tc>
        <w:tc>
          <w:tcPr>
            <w:tcW w:w="5104" w:type="dxa"/>
          </w:tcPr>
          <w:p w:rsidR="00566E29" w:rsidRPr="005D042A" w:rsidRDefault="00566E29" w:rsidP="00494FFD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Людмила ВОЛКОВА</w:t>
            </w:r>
          </w:p>
        </w:tc>
      </w:tr>
      <w:tr w:rsidR="00566E29" w:rsidRPr="005D042A" w:rsidTr="00494FFD">
        <w:tc>
          <w:tcPr>
            <w:tcW w:w="4961" w:type="dxa"/>
          </w:tcPr>
          <w:p w:rsidR="00566E29" w:rsidRPr="005D042A" w:rsidRDefault="00566E29" w:rsidP="00494FFD">
            <w:pPr>
              <w:spacing w:after="24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04" w:type="dxa"/>
          </w:tcPr>
          <w:p w:rsidR="00566E29" w:rsidRPr="005D042A" w:rsidRDefault="00566E29" w:rsidP="00494FFD">
            <w:pPr>
              <w:spacing w:after="240"/>
              <w:ind w:leftChars="902" w:left="2168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D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Роман КИДИСЮК </w:t>
            </w:r>
          </w:p>
        </w:tc>
      </w:tr>
    </w:tbl>
    <w:p w:rsidR="00566E29" w:rsidRDefault="00566E29" w:rsidP="0056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p w:rsidR="00566E29" w:rsidRDefault="00566E29" w:rsidP="00DD47D0">
      <w:pPr>
        <w:pBdr>
          <w:top w:val="nil"/>
          <w:left w:val="nil"/>
          <w:bottom w:val="nil"/>
          <w:right w:val="nil"/>
          <w:between w:val="nil"/>
        </w:pBdr>
        <w:tabs>
          <w:tab w:val="left" w:pos="1770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  <w:lang w:val="uk-UA"/>
        </w:rPr>
      </w:pPr>
    </w:p>
    <w:p w:rsidR="006B4613" w:rsidRDefault="006B4613" w:rsidP="006C03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sectPr w:rsidR="006B46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4EEA" w:rsidRDefault="00C84EEA">
      <w:pPr>
        <w:spacing w:line="240" w:lineRule="auto"/>
        <w:ind w:left="0" w:hanging="2"/>
      </w:pPr>
      <w:r>
        <w:separator/>
      </w:r>
    </w:p>
  </w:endnote>
  <w:endnote w:type="continuationSeparator" w:id="0">
    <w:p w:rsidR="00C84EEA" w:rsidRDefault="00C84E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4EEA" w:rsidRDefault="00C84EEA">
      <w:pPr>
        <w:spacing w:line="240" w:lineRule="auto"/>
        <w:ind w:left="0" w:hanging="2"/>
      </w:pPr>
      <w:r>
        <w:separator/>
      </w:r>
    </w:p>
  </w:footnote>
  <w:footnote w:type="continuationSeparator" w:id="0">
    <w:p w:rsidR="00C84EEA" w:rsidRDefault="00C84E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6099" w:rsidRDefault="006A5C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3591">
      <w:rPr>
        <w:noProof/>
        <w:color w:val="000000"/>
      </w:rPr>
      <w:t>5</w:t>
    </w:r>
    <w:r>
      <w:rPr>
        <w:color w:val="000000"/>
      </w:rPr>
      <w:fldChar w:fldCharType="end"/>
    </w:r>
  </w:p>
  <w:p w:rsidR="00386099" w:rsidRDefault="0038609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3E1" w:rsidRDefault="000413E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443E"/>
    <w:multiLevelType w:val="hybridMultilevel"/>
    <w:tmpl w:val="2A3A7DB0"/>
    <w:lvl w:ilvl="0" w:tplc="D298C2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BE91CA4"/>
    <w:multiLevelType w:val="multilevel"/>
    <w:tmpl w:val="11CA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99"/>
    <w:rsid w:val="000413E1"/>
    <w:rsid w:val="000822E2"/>
    <w:rsid w:val="00092791"/>
    <w:rsid w:val="000D1DFB"/>
    <w:rsid w:val="000D2794"/>
    <w:rsid w:val="000E25C8"/>
    <w:rsid w:val="000F4DFF"/>
    <w:rsid w:val="00102013"/>
    <w:rsid w:val="001B2ECD"/>
    <w:rsid w:val="001E363F"/>
    <w:rsid w:val="001E4F9D"/>
    <w:rsid w:val="00330A03"/>
    <w:rsid w:val="00386099"/>
    <w:rsid w:val="00407661"/>
    <w:rsid w:val="0048727D"/>
    <w:rsid w:val="00493591"/>
    <w:rsid w:val="004B4724"/>
    <w:rsid w:val="004E3A2C"/>
    <w:rsid w:val="005042F3"/>
    <w:rsid w:val="00513294"/>
    <w:rsid w:val="00521412"/>
    <w:rsid w:val="00540E72"/>
    <w:rsid w:val="00551BE9"/>
    <w:rsid w:val="00565C3B"/>
    <w:rsid w:val="00566E29"/>
    <w:rsid w:val="00576278"/>
    <w:rsid w:val="005C188C"/>
    <w:rsid w:val="005C2D36"/>
    <w:rsid w:val="005D042A"/>
    <w:rsid w:val="00621C2A"/>
    <w:rsid w:val="0065336E"/>
    <w:rsid w:val="00674291"/>
    <w:rsid w:val="006A5C2F"/>
    <w:rsid w:val="006B4613"/>
    <w:rsid w:val="006C034D"/>
    <w:rsid w:val="006C4FF3"/>
    <w:rsid w:val="008132E4"/>
    <w:rsid w:val="008447DE"/>
    <w:rsid w:val="00845E47"/>
    <w:rsid w:val="00881EB5"/>
    <w:rsid w:val="008845AB"/>
    <w:rsid w:val="008F7838"/>
    <w:rsid w:val="00950857"/>
    <w:rsid w:val="009C2404"/>
    <w:rsid w:val="009C3592"/>
    <w:rsid w:val="009E1249"/>
    <w:rsid w:val="009F3840"/>
    <w:rsid w:val="009F3914"/>
    <w:rsid w:val="00A06D12"/>
    <w:rsid w:val="00A27F36"/>
    <w:rsid w:val="00A777FD"/>
    <w:rsid w:val="00A92A86"/>
    <w:rsid w:val="00BC4012"/>
    <w:rsid w:val="00BD686F"/>
    <w:rsid w:val="00BF6CFB"/>
    <w:rsid w:val="00C41DA9"/>
    <w:rsid w:val="00C84EEA"/>
    <w:rsid w:val="00C95367"/>
    <w:rsid w:val="00CA53A6"/>
    <w:rsid w:val="00CC2FB9"/>
    <w:rsid w:val="00CD2E44"/>
    <w:rsid w:val="00CF4B29"/>
    <w:rsid w:val="00D1653B"/>
    <w:rsid w:val="00D45E3D"/>
    <w:rsid w:val="00D86864"/>
    <w:rsid w:val="00DC0623"/>
    <w:rsid w:val="00DD47D0"/>
    <w:rsid w:val="00DF3F8C"/>
    <w:rsid w:val="00E07785"/>
    <w:rsid w:val="00E32DB2"/>
    <w:rsid w:val="00F260D6"/>
    <w:rsid w:val="00F3777E"/>
    <w:rsid w:val="00F77611"/>
    <w:rsid w:val="00FA7BCD"/>
    <w:rsid w:val="00FC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6ABB"/>
  <w15:docId w15:val="{BFE5D421-ADB1-4E23-960D-DD72F9E2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  <w:style w:type="table" w:styleId="af4">
    <w:name w:val="Table Grid"/>
    <w:basedOn w:val="a1"/>
    <w:uiPriority w:val="39"/>
    <w:rsid w:val="000413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Vp2e0JUBZJo5EDvQ5e8qAKs1Q==">CgMxLjA4AHIhMVZyczdRSHRGbVg3UVg1MjU5OURvN3ZVcVhxTmZlUUNj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7471</Words>
  <Characters>4259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17</cp:revision>
  <cp:lastPrinted>2024-05-28T07:49:00Z</cp:lastPrinted>
  <dcterms:created xsi:type="dcterms:W3CDTF">2025-09-04T06:16:00Z</dcterms:created>
  <dcterms:modified xsi:type="dcterms:W3CDTF">2025-09-25T08:17:00Z</dcterms:modified>
</cp:coreProperties>
</file>