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8A0" w:rsidRPr="00BD19D0" w:rsidRDefault="009878A0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BD19D0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19D0">
        <w:rPr>
          <w:rFonts w:ascii="Times New Roman" w:eastAsia="Times New Roman" w:hAnsi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BD19D0" w:rsidRDefault="008411FE" w:rsidP="008411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BD19D0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BD19D0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BD19D0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A43ED9" w:rsidRDefault="00813CA8" w:rsidP="008411FE">
      <w:pPr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723306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 червн</w:t>
      </w:r>
      <w:r w:rsidR="00AA16AC" w:rsidRPr="00A43ED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64163C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5 </w:t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року </w:t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</w:t>
      </w:r>
      <w:r w:rsidR="00907786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694176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07786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м. Київ </w:t>
      </w:r>
    </w:p>
    <w:p w:rsidR="008411FE" w:rsidRPr="00BD19D0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BD19D0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BD19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BD19D0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proofErr w:type="spellEnd"/>
      <w:r w:rsidRPr="00BD19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 № </w:t>
      </w:r>
      <w:r w:rsidR="0028454F">
        <w:rPr>
          <w:rFonts w:ascii="Times New Roman" w:eastAsia="Times New Roman" w:hAnsi="Times New Roman"/>
          <w:bCs/>
          <w:sz w:val="28"/>
          <w:szCs w:val="28"/>
          <w:u w:val="single"/>
          <w:lang w:val="ru-RU" w:eastAsia="ru-RU"/>
        </w:rPr>
        <w:t>1094/дс-25</w:t>
      </w:r>
    </w:p>
    <w:p w:rsidR="008411FE" w:rsidRPr="00BD19D0" w:rsidRDefault="008411FE" w:rsidP="008411FE">
      <w:pPr>
        <w:spacing w:after="0" w:line="240" w:lineRule="auto"/>
        <w:ind w:right="-142"/>
        <w:rPr>
          <w:rFonts w:ascii="Times New Roman" w:hAnsi="Times New Roman"/>
          <w:sz w:val="28"/>
          <w:szCs w:val="28"/>
          <w:lang w:eastAsia="uk-UA"/>
        </w:rPr>
      </w:pPr>
    </w:p>
    <w:p w:rsidR="00A358BF" w:rsidRPr="00A43ED9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Вища кваліфікаційна комісія суддів України у </w:t>
      </w:r>
      <w:r w:rsidR="00F84EF9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пленарному </w:t>
      </w:r>
      <w:r w:rsidRPr="00A43ED9">
        <w:rPr>
          <w:rFonts w:ascii="Times New Roman" w:eastAsia="Batang" w:hAnsi="Times New Roman"/>
          <w:sz w:val="26"/>
          <w:szCs w:val="26"/>
          <w:lang w:eastAsia="uk-UA"/>
        </w:rPr>
        <w:t>складі:</w:t>
      </w:r>
    </w:p>
    <w:p w:rsidR="00A358BF" w:rsidRPr="00A43ED9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головуючого – </w:t>
      </w:r>
      <w:r w:rsidR="00324BD6">
        <w:rPr>
          <w:rFonts w:ascii="Times New Roman" w:eastAsia="Batang" w:hAnsi="Times New Roman"/>
          <w:sz w:val="26"/>
          <w:szCs w:val="26"/>
          <w:lang w:eastAsia="uk-UA"/>
        </w:rPr>
        <w:t>Олексія ОМЕЛЬЯНА</w:t>
      </w:r>
      <w:r w:rsidR="00AA16AC" w:rsidRPr="00A43ED9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6A6EA5" w:rsidRPr="00A43ED9" w:rsidRDefault="008411FE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членів Комісії: </w:t>
      </w:r>
      <w:r w:rsidR="00AA16AC" w:rsidRPr="00A43ED9">
        <w:rPr>
          <w:rFonts w:ascii="Times New Roman" w:eastAsia="Batang" w:hAnsi="Times New Roman"/>
          <w:sz w:val="26"/>
          <w:szCs w:val="26"/>
          <w:lang w:eastAsia="uk-UA"/>
        </w:rPr>
        <w:t>Михайла БОГОНОСА</w:t>
      </w:r>
      <w:r w:rsidR="00BD19D0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, 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>Людмили ВОЛКОВОЇ, Віталія ГАЦЕЛЮКА</w:t>
      </w:r>
      <w:r w:rsidR="00187BF5" w:rsidRPr="00A43ED9">
        <w:rPr>
          <w:rFonts w:ascii="Times New Roman" w:eastAsia="Batang" w:hAnsi="Times New Roman"/>
          <w:sz w:val="26"/>
          <w:szCs w:val="26"/>
          <w:lang w:eastAsia="uk-UA"/>
        </w:rPr>
        <w:t>,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813CA8">
        <w:rPr>
          <w:rFonts w:ascii="Times New Roman" w:eastAsia="Batang" w:hAnsi="Times New Roman"/>
          <w:sz w:val="26"/>
          <w:szCs w:val="26"/>
          <w:lang w:eastAsia="uk-UA"/>
        </w:rPr>
        <w:t xml:space="preserve">Ярослава ДУХА, </w:t>
      </w:r>
      <w:r w:rsidR="00A43ED9">
        <w:rPr>
          <w:rFonts w:ascii="Times New Roman" w:eastAsia="Batang" w:hAnsi="Times New Roman"/>
          <w:sz w:val="26"/>
          <w:szCs w:val="26"/>
          <w:lang w:eastAsia="uk-UA"/>
        </w:rPr>
        <w:t>Р</w:t>
      </w:r>
      <w:r w:rsidR="00813CA8">
        <w:rPr>
          <w:rFonts w:ascii="Times New Roman" w:eastAsia="Batang" w:hAnsi="Times New Roman"/>
          <w:sz w:val="26"/>
          <w:szCs w:val="26"/>
          <w:lang w:eastAsia="uk-UA"/>
        </w:rPr>
        <w:t xml:space="preserve">омана </w:t>
      </w:r>
      <w:r w:rsidR="00AA16AC" w:rsidRPr="00A43ED9">
        <w:rPr>
          <w:rFonts w:ascii="Times New Roman" w:eastAsia="Batang" w:hAnsi="Times New Roman"/>
          <w:sz w:val="26"/>
          <w:szCs w:val="26"/>
          <w:lang w:eastAsia="uk-UA"/>
        </w:rPr>
        <w:t>К</w:t>
      </w:r>
      <w:r w:rsidR="00A43ED9">
        <w:rPr>
          <w:rFonts w:ascii="Times New Roman" w:eastAsia="Batang" w:hAnsi="Times New Roman"/>
          <w:sz w:val="26"/>
          <w:szCs w:val="26"/>
          <w:lang w:eastAsia="uk-UA"/>
        </w:rPr>
        <w:t xml:space="preserve">ИДИСЮКА, Надії КОБЕЦЬКОЇ, </w:t>
      </w:r>
      <w:r w:rsidR="001A02E1" w:rsidRPr="00A43ED9">
        <w:rPr>
          <w:rFonts w:ascii="Times New Roman" w:eastAsia="Batang" w:hAnsi="Times New Roman"/>
          <w:color w:val="000000" w:themeColor="text1"/>
          <w:sz w:val="26"/>
          <w:szCs w:val="26"/>
          <w:lang w:eastAsia="uk-UA"/>
        </w:rPr>
        <w:t>Олега</w:t>
      </w:r>
      <w:r w:rsidR="00A43ED9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="001A02E1" w:rsidRPr="00A43ED9">
        <w:rPr>
          <w:rFonts w:ascii="Times New Roman" w:eastAsia="Batang" w:hAnsi="Times New Roman"/>
          <w:color w:val="000000" w:themeColor="text1"/>
          <w:sz w:val="26"/>
          <w:szCs w:val="26"/>
          <w:lang w:eastAsia="uk-UA"/>
        </w:rPr>
        <w:t>КОЛІУША</w:t>
      </w:r>
      <w:r w:rsidR="00A43ED9">
        <w:rPr>
          <w:rFonts w:ascii="Times New Roman" w:eastAsia="Batang" w:hAnsi="Times New Roman"/>
          <w:color w:val="000000" w:themeColor="text1"/>
          <w:sz w:val="26"/>
          <w:szCs w:val="26"/>
          <w:lang w:eastAsia="uk-UA"/>
        </w:rPr>
        <w:t>, В</w:t>
      </w:r>
      <w:r w:rsidR="00A43ED9">
        <w:rPr>
          <w:rFonts w:ascii="Times New Roman" w:eastAsia="Batang" w:hAnsi="Times New Roman"/>
          <w:sz w:val="26"/>
          <w:szCs w:val="26"/>
          <w:lang w:eastAsia="uk-UA"/>
        </w:rPr>
        <w:t xml:space="preserve">олодимира 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ЛУГАНСЬКОГО </w:t>
      </w:r>
      <w:r w:rsidR="00A43ED9">
        <w:rPr>
          <w:rFonts w:ascii="Times New Roman" w:eastAsia="Batang" w:hAnsi="Times New Roman"/>
          <w:sz w:val="26"/>
          <w:szCs w:val="26"/>
          <w:lang w:eastAsia="uk-UA"/>
        </w:rPr>
        <w:t xml:space="preserve">Руслана </w:t>
      </w:r>
      <w:r w:rsidR="00BD19D0" w:rsidRPr="00A43ED9">
        <w:rPr>
          <w:rFonts w:ascii="Times New Roman" w:eastAsia="Batang" w:hAnsi="Times New Roman"/>
          <w:sz w:val="26"/>
          <w:szCs w:val="26"/>
          <w:lang w:eastAsia="uk-UA"/>
        </w:rPr>
        <w:t>МЕЛЬНИКА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(доповідач)</w:t>
      </w:r>
      <w:r w:rsidR="00BD19D0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, </w:t>
      </w:r>
      <w:r w:rsidR="00813CA8">
        <w:rPr>
          <w:rFonts w:ascii="Times New Roman" w:eastAsia="Batang" w:hAnsi="Times New Roman"/>
          <w:sz w:val="26"/>
          <w:szCs w:val="26"/>
          <w:lang w:eastAsia="uk-UA"/>
        </w:rPr>
        <w:t>Романа</w:t>
      </w:r>
      <w:r w:rsidR="0028454F">
        <w:rPr>
          <w:rFonts w:ascii="Times New Roman" w:eastAsia="Batang" w:hAnsi="Times New Roman"/>
          <w:sz w:val="26"/>
          <w:szCs w:val="26"/>
          <w:lang w:eastAsia="uk-UA"/>
        </w:rPr>
        <w:t> </w:t>
      </w:r>
      <w:r w:rsidR="00813CA8">
        <w:rPr>
          <w:rFonts w:ascii="Times New Roman" w:eastAsia="Batang" w:hAnsi="Times New Roman"/>
          <w:sz w:val="26"/>
          <w:szCs w:val="26"/>
          <w:lang w:eastAsia="uk-UA"/>
        </w:rPr>
        <w:t xml:space="preserve">САБОДАША, </w:t>
      </w:r>
      <w:r w:rsidR="00A43ED9">
        <w:rPr>
          <w:rFonts w:ascii="Times New Roman" w:eastAsia="Batang" w:hAnsi="Times New Roman"/>
          <w:sz w:val="26"/>
          <w:szCs w:val="26"/>
          <w:lang w:eastAsia="uk-UA"/>
        </w:rPr>
        <w:t xml:space="preserve">Руслана </w:t>
      </w:r>
      <w:r w:rsidR="00907786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СИДОРОВИЧА, </w:t>
      </w:r>
      <w:r w:rsidR="00AA16AC" w:rsidRPr="00A43ED9">
        <w:rPr>
          <w:rFonts w:ascii="Times New Roman" w:eastAsia="Batang" w:hAnsi="Times New Roman"/>
          <w:sz w:val="26"/>
          <w:szCs w:val="26"/>
          <w:lang w:eastAsia="uk-UA"/>
        </w:rPr>
        <w:t>Галини ШЕВЧУК,</w:t>
      </w:r>
    </w:p>
    <w:p w:rsidR="006A6EA5" w:rsidRPr="00A43ED9" w:rsidRDefault="002F4DED" w:rsidP="00AE769A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3ED9">
        <w:rPr>
          <w:rFonts w:ascii="Times New Roman" w:eastAsia="Batang" w:hAnsi="Times New Roman"/>
          <w:sz w:val="26"/>
          <w:szCs w:val="26"/>
          <w:lang w:eastAsia="uk-UA"/>
        </w:rPr>
        <w:t>розглянувши питання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про</w:t>
      </w:r>
      <w:r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>перегляд рішення Вищої кваліфікаційної</w:t>
      </w:r>
      <w:r w:rsidR="00813CA8">
        <w:rPr>
          <w:rFonts w:ascii="Times New Roman" w:eastAsia="Batang" w:hAnsi="Times New Roman"/>
          <w:sz w:val="26"/>
          <w:szCs w:val="26"/>
          <w:lang w:eastAsia="uk-UA"/>
        </w:rPr>
        <w:t xml:space="preserve"> комісії суддів України від 21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травня 2025 року </w:t>
      </w:r>
      <w:r w:rsidR="00813CA8">
        <w:rPr>
          <w:rFonts w:ascii="Times New Roman" w:eastAsia="Batang" w:hAnsi="Times New Roman"/>
          <w:sz w:val="26"/>
          <w:szCs w:val="26"/>
          <w:lang w:eastAsia="uk-UA"/>
        </w:rPr>
        <w:t>№ 625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/дс-25 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про відмову </w:t>
      </w:r>
      <w:proofErr w:type="spellStart"/>
      <w:r w:rsidR="00813CA8">
        <w:rPr>
          <w:rFonts w:ascii="Times New Roman" w:eastAsia="Batang" w:hAnsi="Times New Roman"/>
          <w:sz w:val="26"/>
          <w:szCs w:val="26"/>
          <w:lang w:eastAsia="uk-UA"/>
        </w:rPr>
        <w:t>Жушману</w:t>
      </w:r>
      <w:proofErr w:type="spellEnd"/>
      <w:r w:rsidR="00813CA8">
        <w:rPr>
          <w:rFonts w:ascii="Times New Roman" w:eastAsia="Batang" w:hAnsi="Times New Roman"/>
          <w:sz w:val="26"/>
          <w:szCs w:val="26"/>
          <w:lang w:eastAsia="uk-UA"/>
        </w:rPr>
        <w:t xml:space="preserve"> Михайлу Володимировичу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>в допуску до участі в доборі на посаду судді місцевого суду, оголошеному рішенням Комісії від 11 грудня 2024 року № 366/зп-24</w:t>
      </w:r>
      <w:r w:rsidRPr="00A43ED9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6A6EA5" w:rsidRPr="00BD19D0" w:rsidRDefault="00F536DA" w:rsidP="006A6EA5">
      <w:pPr>
        <w:spacing w:line="240" w:lineRule="auto"/>
        <w:ind w:right="-2"/>
        <w:jc w:val="center"/>
        <w:rPr>
          <w:rFonts w:ascii="Times New Roman" w:eastAsia="Batang" w:hAnsi="Times New Roman"/>
          <w:sz w:val="28"/>
          <w:szCs w:val="28"/>
          <w:lang w:eastAsia="uk-UA"/>
        </w:rPr>
      </w:pPr>
      <w:r w:rsidRPr="00BD19D0">
        <w:rPr>
          <w:rFonts w:ascii="Times New Roman" w:eastAsia="Batang" w:hAnsi="Times New Roman"/>
          <w:sz w:val="28"/>
          <w:szCs w:val="28"/>
          <w:lang w:eastAsia="uk-UA"/>
        </w:rPr>
        <w:t>встановила:</w:t>
      </w:r>
    </w:p>
    <w:p w:rsidR="006A6EA5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667A3F">
        <w:rPr>
          <w:rFonts w:ascii="Times New Roman" w:eastAsiaTheme="minorHAnsi" w:hAnsi="Times New Roman"/>
          <w:color w:val="000000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813CA8" w:rsidRPr="00023E85" w:rsidRDefault="00813CA8" w:rsidP="00813C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rFonts w:eastAsia="Calibri"/>
          <w:b w:val="0"/>
          <w:sz w:val="26"/>
          <w:szCs w:val="26"/>
          <w:shd w:val="clear" w:color="auto" w:fill="FFFFFF"/>
        </w:rPr>
      </w:pPr>
      <w:r w:rsidRPr="00023E85">
        <w:rPr>
          <w:rStyle w:val="a7"/>
          <w:rFonts w:eastAsia="Calibri"/>
          <w:b w:val="0"/>
          <w:sz w:val="26"/>
          <w:szCs w:val="26"/>
          <w:shd w:val="clear" w:color="auto" w:fill="FFFFFF"/>
        </w:rPr>
        <w:t xml:space="preserve">Рішенням Комісії від 15 січня </w:t>
      </w:r>
      <w:r>
        <w:rPr>
          <w:rStyle w:val="a7"/>
          <w:rFonts w:eastAsia="Calibri"/>
          <w:b w:val="0"/>
          <w:sz w:val="26"/>
          <w:szCs w:val="26"/>
          <w:shd w:val="clear" w:color="auto" w:fill="FFFFFF"/>
        </w:rPr>
        <w:t xml:space="preserve">2025 року № 14/зп-25 визначено </w:t>
      </w:r>
      <w:r w:rsidR="00345189">
        <w:rPr>
          <w:rStyle w:val="a7"/>
          <w:rFonts w:eastAsia="Calibri"/>
          <w:b w:val="0"/>
          <w:sz w:val="26"/>
          <w:szCs w:val="26"/>
          <w:shd w:val="clear" w:color="auto" w:fill="FFFFFF"/>
        </w:rPr>
        <w:t>о</w:t>
      </w:r>
      <w:r w:rsidRPr="00023E85">
        <w:rPr>
          <w:rStyle w:val="a7"/>
          <w:rFonts w:eastAsia="Calibri"/>
          <w:b w:val="0"/>
          <w:sz w:val="26"/>
          <w:szCs w:val="26"/>
          <w:shd w:val="clear" w:color="auto" w:fill="FFFFFF"/>
        </w:rPr>
        <w:t>собливий порядок подання військовослужбовцями документів для</w:t>
      </w:r>
      <w:r w:rsidR="00324BD6">
        <w:rPr>
          <w:rStyle w:val="a7"/>
          <w:rFonts w:eastAsia="Calibri"/>
          <w:b w:val="0"/>
          <w:sz w:val="26"/>
          <w:szCs w:val="26"/>
          <w:shd w:val="clear" w:color="auto" w:fill="FFFFFF"/>
        </w:rPr>
        <w:t xml:space="preserve"> участі в оголошеному 11</w:t>
      </w:r>
      <w:r w:rsidR="0028454F">
        <w:rPr>
          <w:rStyle w:val="a7"/>
          <w:rFonts w:eastAsia="Calibri"/>
          <w:b w:val="0"/>
          <w:sz w:val="26"/>
          <w:szCs w:val="26"/>
          <w:shd w:val="clear" w:color="auto" w:fill="FFFFFF"/>
        </w:rPr>
        <w:t> </w:t>
      </w:r>
      <w:r w:rsidRPr="00023E85">
        <w:rPr>
          <w:rStyle w:val="a7"/>
          <w:rFonts w:eastAsia="Calibri"/>
          <w:b w:val="0"/>
          <w:sz w:val="26"/>
          <w:szCs w:val="26"/>
          <w:shd w:val="clear" w:color="auto" w:fill="FFFFFF"/>
        </w:rPr>
        <w:t>грудня 2024 року доборі</w:t>
      </w:r>
      <w:r>
        <w:rPr>
          <w:rStyle w:val="a7"/>
          <w:rFonts w:eastAsia="Calibri"/>
          <w:b w:val="0"/>
          <w:sz w:val="26"/>
          <w:szCs w:val="26"/>
          <w:shd w:val="clear" w:color="auto" w:fill="FFFFFF"/>
        </w:rPr>
        <w:t xml:space="preserve"> на посаду судді місцевого суду</w:t>
      </w:r>
      <w:r w:rsidR="00345189">
        <w:rPr>
          <w:rStyle w:val="a7"/>
          <w:rFonts w:eastAsia="Calibri"/>
          <w:b w:val="0"/>
          <w:sz w:val="26"/>
          <w:szCs w:val="26"/>
          <w:shd w:val="clear" w:color="auto" w:fill="FFFFFF"/>
        </w:rPr>
        <w:t xml:space="preserve"> (далі – Особливий порядок)</w:t>
      </w:r>
      <w:r w:rsidRPr="00023E85">
        <w:rPr>
          <w:rStyle w:val="a7"/>
          <w:rFonts w:eastAsia="Calibri"/>
          <w:b w:val="0"/>
          <w:sz w:val="26"/>
          <w:szCs w:val="26"/>
          <w:shd w:val="clear" w:color="auto" w:fill="FFFFFF"/>
        </w:rPr>
        <w:t>.</w:t>
      </w:r>
    </w:p>
    <w:p w:rsidR="006A6EA5" w:rsidRPr="00667A3F" w:rsidRDefault="00813CA8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До Комісії звернувся</w:t>
      </w:r>
      <w:r w:rsidR="006A6EA5" w:rsidRPr="00667A3F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6"/>
          <w:szCs w:val="26"/>
        </w:rPr>
        <w:t>Жушман</w:t>
      </w:r>
      <w:proofErr w:type="spellEnd"/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М.В.</w:t>
      </w:r>
      <w:r w:rsidR="00AE769A" w:rsidRPr="00667A3F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6A6EA5" w:rsidRPr="00667A3F">
        <w:rPr>
          <w:rFonts w:ascii="Times New Roman" w:eastAsiaTheme="minorHAnsi" w:hAnsi="Times New Roman"/>
          <w:color w:val="000000"/>
          <w:sz w:val="26"/>
          <w:szCs w:val="26"/>
        </w:rPr>
        <w:t>із заявою про участь у Доборі.</w:t>
      </w:r>
    </w:p>
    <w:p w:rsidR="00E8295F" w:rsidRPr="00667A3F" w:rsidRDefault="006A6EA5" w:rsidP="00E8295F">
      <w:pPr>
        <w:spacing w:after="0" w:line="240" w:lineRule="auto"/>
        <w:ind w:firstLine="705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667A3F">
        <w:rPr>
          <w:rFonts w:ascii="Times New Roman" w:hAnsi="Times New Roman"/>
          <w:sz w:val="26"/>
          <w:szCs w:val="26"/>
        </w:rPr>
        <w:t xml:space="preserve">Комісією у складі колегії перевірено подані </w:t>
      </w:r>
      <w:proofErr w:type="spellStart"/>
      <w:r w:rsidR="00813CA8">
        <w:rPr>
          <w:rFonts w:ascii="Times New Roman" w:hAnsi="Times New Roman"/>
          <w:sz w:val="26"/>
          <w:szCs w:val="26"/>
        </w:rPr>
        <w:t>Жушманом</w:t>
      </w:r>
      <w:proofErr w:type="spellEnd"/>
      <w:r w:rsidR="00813CA8">
        <w:rPr>
          <w:rFonts w:ascii="Times New Roman" w:hAnsi="Times New Roman"/>
          <w:sz w:val="26"/>
          <w:szCs w:val="26"/>
        </w:rPr>
        <w:t xml:space="preserve"> М.В.</w:t>
      </w:r>
      <w:r w:rsidR="00AE769A" w:rsidRPr="00667A3F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 xml:space="preserve">документи щодо </w:t>
      </w:r>
      <w:r w:rsidR="00345189" w:rsidRPr="00345189">
        <w:rPr>
          <w:rFonts w:ascii="Times New Roman" w:hAnsi="Times New Roman"/>
          <w:sz w:val="26"/>
          <w:szCs w:val="26"/>
        </w:rPr>
        <w:t xml:space="preserve">їх </w:t>
      </w:r>
      <w:r w:rsidRPr="00667A3F">
        <w:rPr>
          <w:rFonts w:ascii="Times New Roman" w:hAnsi="Times New Roman"/>
          <w:sz w:val="26"/>
          <w:szCs w:val="26"/>
        </w:rPr>
        <w:t>відповідності переліку, визначеному в Оголошенні про добір кандидатів на посаду судді місцевого суду, затверджено</w:t>
      </w:r>
      <w:r w:rsidR="00345189">
        <w:rPr>
          <w:rFonts w:ascii="Times New Roman" w:hAnsi="Times New Roman"/>
          <w:sz w:val="26"/>
          <w:szCs w:val="26"/>
        </w:rPr>
        <w:t>му</w:t>
      </w:r>
      <w:r w:rsidRPr="00667A3F">
        <w:rPr>
          <w:rFonts w:ascii="Times New Roman" w:hAnsi="Times New Roman"/>
          <w:sz w:val="26"/>
          <w:szCs w:val="26"/>
        </w:rPr>
        <w:t xml:space="preserve"> ріше</w:t>
      </w:r>
      <w:r w:rsidR="00324BD6">
        <w:rPr>
          <w:rFonts w:ascii="Times New Roman" w:hAnsi="Times New Roman"/>
          <w:sz w:val="26"/>
          <w:szCs w:val="26"/>
        </w:rPr>
        <w:t xml:space="preserve">нням Комісії від 11 грудня 2024 </w:t>
      </w:r>
      <w:r w:rsidRPr="00667A3F">
        <w:rPr>
          <w:rFonts w:ascii="Times New Roman" w:hAnsi="Times New Roman"/>
          <w:sz w:val="26"/>
          <w:szCs w:val="26"/>
        </w:rPr>
        <w:t>року № 366/зп-24 (далі – Оголошення), дотримання вимог до їх оформлення</w:t>
      </w:r>
      <w:r w:rsidR="00345189">
        <w:rPr>
          <w:rFonts w:ascii="Times New Roman" w:hAnsi="Times New Roman"/>
          <w:sz w:val="26"/>
          <w:szCs w:val="26"/>
        </w:rPr>
        <w:t xml:space="preserve"> </w:t>
      </w:r>
      <w:r w:rsidR="00345189" w:rsidRPr="00345189">
        <w:rPr>
          <w:rFonts w:ascii="Times New Roman" w:hAnsi="Times New Roman"/>
          <w:sz w:val="26"/>
          <w:szCs w:val="26"/>
        </w:rPr>
        <w:t>строку їх подання</w:t>
      </w:r>
      <w:r w:rsidRPr="00667A3F">
        <w:rPr>
          <w:rFonts w:ascii="Times New Roman" w:hAnsi="Times New Roman"/>
          <w:sz w:val="26"/>
          <w:szCs w:val="26"/>
        </w:rPr>
        <w:t>, відповідн</w:t>
      </w:r>
      <w:r w:rsidR="00345189">
        <w:rPr>
          <w:rFonts w:ascii="Times New Roman" w:hAnsi="Times New Roman"/>
          <w:sz w:val="26"/>
          <w:szCs w:val="26"/>
        </w:rPr>
        <w:t xml:space="preserve">ість </w:t>
      </w:r>
      <w:r w:rsidRPr="00667A3F">
        <w:rPr>
          <w:rFonts w:ascii="Times New Roman" w:hAnsi="Times New Roman"/>
          <w:sz w:val="26"/>
          <w:szCs w:val="26"/>
        </w:rPr>
        <w:t xml:space="preserve">особи, яка звернулась із заявою </w:t>
      </w:r>
      <w:r w:rsidRPr="00667A3F">
        <w:rPr>
          <w:rFonts w:ascii="Times New Roman" w:hAnsi="Times New Roman"/>
          <w:sz w:val="26"/>
          <w:szCs w:val="26"/>
          <w:shd w:val="clear" w:color="auto" w:fill="FFFFFF"/>
        </w:rPr>
        <w:t>про допуск до участі в Доборі</w:t>
      </w:r>
      <w:r w:rsidRPr="00667A3F">
        <w:rPr>
          <w:rFonts w:ascii="Times New Roman" w:hAnsi="Times New Roman"/>
          <w:sz w:val="26"/>
          <w:szCs w:val="26"/>
        </w:rPr>
        <w:t xml:space="preserve">, установленим статтею 69 </w:t>
      </w:r>
      <w:r w:rsidRPr="00667A3F">
        <w:rPr>
          <w:rFonts w:ascii="Times New Roman" w:hAnsi="Times New Roman"/>
          <w:sz w:val="26"/>
          <w:szCs w:val="26"/>
          <w:shd w:val="clear" w:color="auto" w:fill="FFFFFF"/>
        </w:rPr>
        <w:t>Закону України «Про судоустрій і статус суддів» (далі – Закон) вимог</w:t>
      </w:r>
      <w:r w:rsidR="00345189">
        <w:rPr>
          <w:rFonts w:ascii="Times New Roman" w:hAnsi="Times New Roman"/>
          <w:sz w:val="26"/>
          <w:szCs w:val="26"/>
          <w:shd w:val="clear" w:color="auto" w:fill="FFFFFF"/>
        </w:rPr>
        <w:t>ам до кандидата на посаду судді</w:t>
      </w:r>
      <w:r w:rsidRPr="00667A3F">
        <w:rPr>
          <w:rFonts w:ascii="Times New Roman" w:hAnsi="Times New Roman"/>
          <w:sz w:val="26"/>
          <w:szCs w:val="26"/>
        </w:rPr>
        <w:t>.</w:t>
      </w:r>
    </w:p>
    <w:p w:rsidR="00E8295F" w:rsidRPr="00667A3F" w:rsidRDefault="006A6EA5" w:rsidP="00E8295F">
      <w:pPr>
        <w:spacing w:after="0" w:line="240" w:lineRule="auto"/>
        <w:ind w:firstLine="705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667A3F">
        <w:rPr>
          <w:rFonts w:ascii="Times New Roman" w:hAnsi="Times New Roman"/>
          <w:sz w:val="26"/>
          <w:szCs w:val="26"/>
        </w:rPr>
        <w:t xml:space="preserve">За результатами розгляду таких документів рішенням Комісії у складі колегії </w:t>
      </w:r>
      <w:r w:rsidR="00813CA8">
        <w:rPr>
          <w:rFonts w:ascii="Times New Roman" w:hAnsi="Times New Roman"/>
          <w:color w:val="000000"/>
          <w:sz w:val="26"/>
          <w:szCs w:val="26"/>
        </w:rPr>
        <w:t>від 21</w:t>
      </w:r>
      <w:r w:rsidRPr="00667A3F">
        <w:rPr>
          <w:rFonts w:ascii="Times New Roman" w:hAnsi="Times New Roman"/>
          <w:color w:val="000000"/>
          <w:sz w:val="26"/>
          <w:szCs w:val="26"/>
        </w:rPr>
        <w:t xml:space="preserve"> травня 2025 року </w:t>
      </w:r>
      <w:r w:rsidR="00813CA8">
        <w:rPr>
          <w:rFonts w:ascii="Times New Roman" w:hAnsi="Times New Roman"/>
          <w:color w:val="000000"/>
          <w:sz w:val="26"/>
          <w:szCs w:val="26"/>
        </w:rPr>
        <w:t>№ 625</w:t>
      </w:r>
      <w:r w:rsidR="00AE769A" w:rsidRPr="00667A3F">
        <w:rPr>
          <w:rFonts w:ascii="Times New Roman" w:hAnsi="Times New Roman"/>
          <w:color w:val="000000"/>
          <w:sz w:val="26"/>
          <w:szCs w:val="26"/>
        </w:rPr>
        <w:t xml:space="preserve">/дс-25 </w:t>
      </w:r>
      <w:r w:rsidRPr="00667A3F">
        <w:rPr>
          <w:rFonts w:ascii="Times New Roman" w:hAnsi="Times New Roman"/>
          <w:color w:val="000000"/>
          <w:sz w:val="26"/>
          <w:szCs w:val="26"/>
        </w:rPr>
        <w:t>в</w:t>
      </w:r>
      <w:r w:rsidRPr="00667A3F">
        <w:rPr>
          <w:rFonts w:ascii="Times New Roman" w:hAnsi="Times New Roman"/>
          <w:sz w:val="26"/>
          <w:szCs w:val="26"/>
        </w:rPr>
        <w:t xml:space="preserve">ідмовлено </w:t>
      </w:r>
      <w:proofErr w:type="spellStart"/>
      <w:r w:rsidR="00813CA8">
        <w:rPr>
          <w:rFonts w:ascii="Times New Roman" w:hAnsi="Times New Roman"/>
          <w:sz w:val="26"/>
          <w:szCs w:val="26"/>
        </w:rPr>
        <w:t>Жушману</w:t>
      </w:r>
      <w:proofErr w:type="spellEnd"/>
      <w:r w:rsidR="00813CA8">
        <w:rPr>
          <w:rFonts w:ascii="Times New Roman" w:hAnsi="Times New Roman"/>
          <w:sz w:val="26"/>
          <w:szCs w:val="26"/>
        </w:rPr>
        <w:t xml:space="preserve"> М.В.</w:t>
      </w:r>
      <w:r w:rsidR="00AE769A" w:rsidRPr="00667A3F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>в допуску до участі в Доборі.</w:t>
      </w:r>
    </w:p>
    <w:p w:rsidR="00813CA8" w:rsidRPr="00023E85" w:rsidRDefault="006A6EA5" w:rsidP="00901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Указане рішення мотивовано тим, що </w:t>
      </w:r>
      <w:proofErr w:type="spellStart"/>
      <w:r w:rsidR="00901FEB">
        <w:rPr>
          <w:rFonts w:ascii="Times New Roman" w:hAnsi="Times New Roman"/>
          <w:sz w:val="26"/>
          <w:szCs w:val="26"/>
          <w:shd w:val="clear" w:color="auto" w:fill="FFFFFF"/>
        </w:rPr>
        <w:t>Жушманом</w:t>
      </w:r>
      <w:proofErr w:type="spellEnd"/>
      <w:r w:rsidR="00901FEB">
        <w:rPr>
          <w:rFonts w:ascii="Times New Roman" w:hAnsi="Times New Roman"/>
          <w:sz w:val="26"/>
          <w:szCs w:val="26"/>
          <w:shd w:val="clear" w:color="auto" w:fill="FFFFFF"/>
        </w:rPr>
        <w:t xml:space="preserve"> М.В.</w:t>
      </w:r>
      <w:r w:rsidR="00901FEB" w:rsidRPr="00A017E0">
        <w:rPr>
          <w:rFonts w:ascii="Times New Roman" w:hAnsi="Times New Roman"/>
          <w:sz w:val="26"/>
          <w:szCs w:val="26"/>
        </w:rPr>
        <w:t xml:space="preserve"> подано до Комісії </w:t>
      </w:r>
      <w:r w:rsidR="00901FEB" w:rsidRPr="00A017E0">
        <w:rPr>
          <w:rFonts w:ascii="Times New Roman" w:hAnsi="Times New Roman"/>
          <w:sz w:val="26"/>
          <w:szCs w:val="26"/>
          <w:shd w:val="clear" w:color="auto" w:fill="FFFFFF"/>
        </w:rPr>
        <w:t>заяву та документи для участі в Доборі</w:t>
      </w:r>
      <w:r w:rsidR="00901FEB" w:rsidRPr="00A017E0">
        <w:rPr>
          <w:rFonts w:ascii="Times New Roman" w:hAnsi="Times New Roman"/>
          <w:sz w:val="26"/>
          <w:szCs w:val="26"/>
        </w:rPr>
        <w:t xml:space="preserve"> </w:t>
      </w:r>
      <w:r w:rsidR="00901FEB">
        <w:rPr>
          <w:rFonts w:ascii="Times New Roman" w:hAnsi="Times New Roman"/>
          <w:sz w:val="26"/>
          <w:szCs w:val="26"/>
        </w:rPr>
        <w:t>31 березня</w:t>
      </w:r>
      <w:r w:rsidR="00901FEB" w:rsidRPr="00A017E0">
        <w:rPr>
          <w:rFonts w:ascii="Times New Roman" w:hAnsi="Times New Roman"/>
          <w:sz w:val="26"/>
          <w:szCs w:val="26"/>
        </w:rPr>
        <w:t xml:space="preserve"> 2025 року, тобто вже після спливу строку, визначеного Комісією</w:t>
      </w:r>
      <w:r w:rsidR="00901FEB">
        <w:rPr>
          <w:rFonts w:ascii="Times New Roman" w:hAnsi="Times New Roman"/>
          <w:sz w:val="26"/>
          <w:szCs w:val="26"/>
        </w:rPr>
        <w:t xml:space="preserve">. </w:t>
      </w:r>
      <w:r w:rsidR="00345189">
        <w:rPr>
          <w:rFonts w:ascii="Times New Roman" w:hAnsi="Times New Roman"/>
          <w:sz w:val="26"/>
          <w:szCs w:val="26"/>
        </w:rPr>
        <w:t>Водночас</w:t>
      </w:r>
      <w:r w:rsidR="00901FEB">
        <w:rPr>
          <w:rFonts w:ascii="Times New Roman" w:hAnsi="Times New Roman"/>
          <w:sz w:val="26"/>
          <w:szCs w:val="26"/>
        </w:rPr>
        <w:t xml:space="preserve">, Комісією встановлено, що на </w:t>
      </w:r>
      <w:proofErr w:type="spellStart"/>
      <w:r w:rsidR="00345189">
        <w:rPr>
          <w:rFonts w:ascii="Times New Roman" w:hAnsi="Times New Roman"/>
          <w:sz w:val="26"/>
          <w:szCs w:val="26"/>
        </w:rPr>
        <w:t>Жушмана</w:t>
      </w:r>
      <w:proofErr w:type="spellEnd"/>
      <w:r w:rsidR="00345189">
        <w:rPr>
          <w:rFonts w:ascii="Times New Roman" w:hAnsi="Times New Roman"/>
          <w:sz w:val="26"/>
          <w:szCs w:val="26"/>
        </w:rPr>
        <w:t xml:space="preserve"> М.В. </w:t>
      </w:r>
      <w:r w:rsidR="00813CA8" w:rsidRPr="00023E85">
        <w:rPr>
          <w:rFonts w:ascii="Times New Roman" w:hAnsi="Times New Roman"/>
          <w:sz w:val="26"/>
          <w:szCs w:val="26"/>
        </w:rPr>
        <w:t xml:space="preserve">не </w:t>
      </w:r>
      <w:r w:rsidR="00813CA8" w:rsidRPr="00023E85">
        <w:rPr>
          <w:rFonts w:ascii="Times New Roman" w:hAnsi="Times New Roman"/>
          <w:sz w:val="26"/>
          <w:szCs w:val="26"/>
        </w:rPr>
        <w:lastRenderedPageBreak/>
        <w:t xml:space="preserve">поширюється пункт 4 Особливого порядку, яким надано військовослужбовцям додатковий строк для подання </w:t>
      </w:r>
      <w:r w:rsidR="00813CA8" w:rsidRPr="00023E85">
        <w:rPr>
          <w:rFonts w:ascii="Times New Roman" w:hAnsi="Times New Roman"/>
          <w:sz w:val="26"/>
          <w:szCs w:val="26"/>
          <w:shd w:val="clear" w:color="auto" w:fill="FFFFFF"/>
        </w:rPr>
        <w:t>документів для участі в Доборі</w:t>
      </w:r>
      <w:r w:rsidR="00813CA8" w:rsidRPr="00023E85">
        <w:rPr>
          <w:rFonts w:ascii="Times New Roman" w:hAnsi="Times New Roman"/>
          <w:sz w:val="26"/>
          <w:szCs w:val="26"/>
        </w:rPr>
        <w:t>.</w:t>
      </w:r>
    </w:p>
    <w:p w:rsidR="00290AA7" w:rsidRPr="00667A3F" w:rsidRDefault="006A6EA5" w:rsidP="00290AA7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До Комісії </w:t>
      </w:r>
      <w:r w:rsidR="00901FEB">
        <w:rPr>
          <w:rFonts w:ascii="Times New Roman" w:hAnsi="Times New Roman"/>
          <w:sz w:val="26"/>
          <w:szCs w:val="26"/>
        </w:rPr>
        <w:t>11 червня</w:t>
      </w:r>
      <w:r w:rsidR="008E0109">
        <w:rPr>
          <w:rFonts w:ascii="Times New Roman" w:hAnsi="Times New Roman"/>
          <w:sz w:val="26"/>
          <w:szCs w:val="26"/>
        </w:rPr>
        <w:t xml:space="preserve"> 2025 року звернув</w:t>
      </w:r>
      <w:r w:rsidRPr="00667A3F">
        <w:rPr>
          <w:rFonts w:ascii="Times New Roman" w:hAnsi="Times New Roman"/>
          <w:sz w:val="26"/>
          <w:szCs w:val="26"/>
        </w:rPr>
        <w:t xml:space="preserve">ся </w:t>
      </w:r>
      <w:proofErr w:type="spellStart"/>
      <w:r w:rsidR="008E0109">
        <w:rPr>
          <w:rFonts w:ascii="Times New Roman" w:hAnsi="Times New Roman"/>
          <w:sz w:val="26"/>
          <w:szCs w:val="26"/>
        </w:rPr>
        <w:t>Жушман</w:t>
      </w:r>
      <w:proofErr w:type="spellEnd"/>
      <w:r w:rsidR="008E0109">
        <w:rPr>
          <w:rFonts w:ascii="Times New Roman" w:hAnsi="Times New Roman"/>
          <w:sz w:val="26"/>
          <w:szCs w:val="26"/>
        </w:rPr>
        <w:t xml:space="preserve"> М.В.</w:t>
      </w:r>
      <w:r w:rsidR="00AE769A" w:rsidRPr="00667A3F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>із заявою про перегляд рішення Комісії про відмову в допуску до участі в Доборі.</w:t>
      </w:r>
    </w:p>
    <w:p w:rsidR="00D72015" w:rsidRDefault="00345189" w:rsidP="002E129A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8E0109">
        <w:rPr>
          <w:rFonts w:ascii="Times New Roman" w:hAnsi="Times New Roman"/>
          <w:sz w:val="26"/>
          <w:szCs w:val="26"/>
        </w:rPr>
        <w:t xml:space="preserve"> своїй заяві </w:t>
      </w:r>
      <w:r w:rsidR="006C57A8" w:rsidRPr="00667A3F">
        <w:rPr>
          <w:rFonts w:ascii="Times New Roman" w:hAnsi="Times New Roman"/>
          <w:sz w:val="26"/>
          <w:szCs w:val="26"/>
        </w:rPr>
        <w:t xml:space="preserve">про перегляд рішення </w:t>
      </w:r>
      <w:proofErr w:type="spellStart"/>
      <w:r w:rsidR="008E0109">
        <w:rPr>
          <w:rFonts w:ascii="Times New Roman" w:hAnsi="Times New Roman"/>
          <w:sz w:val="26"/>
          <w:szCs w:val="26"/>
        </w:rPr>
        <w:t>Жушман</w:t>
      </w:r>
      <w:proofErr w:type="spellEnd"/>
      <w:r w:rsidR="008E0109">
        <w:rPr>
          <w:rFonts w:ascii="Times New Roman" w:hAnsi="Times New Roman"/>
          <w:sz w:val="26"/>
          <w:szCs w:val="26"/>
        </w:rPr>
        <w:t xml:space="preserve"> М.В.</w:t>
      </w:r>
      <w:r w:rsidR="006C57A8">
        <w:rPr>
          <w:rFonts w:ascii="Times New Roman" w:hAnsi="Times New Roman"/>
          <w:sz w:val="26"/>
          <w:szCs w:val="26"/>
        </w:rPr>
        <w:t xml:space="preserve"> зазнач</w:t>
      </w:r>
      <w:r>
        <w:rPr>
          <w:rFonts w:ascii="Times New Roman" w:hAnsi="Times New Roman"/>
          <w:sz w:val="26"/>
          <w:szCs w:val="26"/>
        </w:rPr>
        <w:t>ив, що заяву про участь у Д</w:t>
      </w:r>
      <w:r w:rsidR="006C57A8">
        <w:rPr>
          <w:rFonts w:ascii="Times New Roman" w:hAnsi="Times New Roman"/>
          <w:sz w:val="26"/>
          <w:szCs w:val="26"/>
        </w:rPr>
        <w:t xml:space="preserve">оборі та всі необхідні документи ним подано </w:t>
      </w:r>
      <w:r w:rsidR="00324BD6">
        <w:rPr>
          <w:rFonts w:ascii="Times New Roman" w:hAnsi="Times New Roman"/>
          <w:sz w:val="26"/>
          <w:szCs w:val="26"/>
        </w:rPr>
        <w:t xml:space="preserve">до Комісії </w:t>
      </w:r>
      <w:r w:rsidR="006C57A8">
        <w:rPr>
          <w:rFonts w:ascii="Times New Roman" w:hAnsi="Times New Roman"/>
          <w:sz w:val="26"/>
          <w:szCs w:val="26"/>
        </w:rPr>
        <w:t>30 березня 2025 рок</w:t>
      </w:r>
      <w:r w:rsidR="00324BD6">
        <w:rPr>
          <w:rFonts w:ascii="Times New Roman" w:hAnsi="Times New Roman"/>
          <w:sz w:val="26"/>
          <w:szCs w:val="26"/>
        </w:rPr>
        <w:t>у, що підтверджується відміткою</w:t>
      </w:r>
      <w:r>
        <w:rPr>
          <w:rFonts w:ascii="Times New Roman" w:hAnsi="Times New Roman"/>
          <w:sz w:val="26"/>
          <w:szCs w:val="26"/>
        </w:rPr>
        <w:t xml:space="preserve"> в особистому кабінеті в с</w:t>
      </w:r>
      <w:r w:rsidR="006C57A8">
        <w:rPr>
          <w:rFonts w:ascii="Times New Roman" w:hAnsi="Times New Roman"/>
          <w:sz w:val="26"/>
          <w:szCs w:val="26"/>
        </w:rPr>
        <w:t>истемі автоматизованого управління «Суддівська кар’єра».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Пунктом 58.15 Регламенту Вищої кваліфікаційної комісії суддів України, затвердженого рішення</w:t>
      </w:r>
      <w:r w:rsidR="006D732D" w:rsidRPr="00667A3F">
        <w:rPr>
          <w:rFonts w:ascii="Times New Roman" w:hAnsi="Times New Roman"/>
          <w:sz w:val="26"/>
          <w:szCs w:val="26"/>
        </w:rPr>
        <w:t>м</w:t>
      </w:r>
      <w:r w:rsidRPr="00667A3F">
        <w:rPr>
          <w:rFonts w:ascii="Times New Roman" w:hAnsi="Times New Roman"/>
          <w:sz w:val="26"/>
          <w:szCs w:val="26"/>
        </w:rPr>
        <w:t xml:space="preserve"> Вищої кваліфікац</w:t>
      </w:r>
      <w:r w:rsidR="006D732D" w:rsidRPr="00667A3F">
        <w:rPr>
          <w:rFonts w:ascii="Times New Roman" w:hAnsi="Times New Roman"/>
          <w:sz w:val="26"/>
          <w:szCs w:val="26"/>
        </w:rPr>
        <w:t xml:space="preserve">ійної комісії суддів України </w:t>
      </w:r>
      <w:r w:rsidR="00345189">
        <w:rPr>
          <w:rFonts w:ascii="Times New Roman" w:hAnsi="Times New Roman"/>
          <w:sz w:val="26"/>
          <w:szCs w:val="26"/>
        </w:rPr>
        <w:t xml:space="preserve">від </w:t>
      </w:r>
      <w:r w:rsidR="006D732D" w:rsidRPr="00667A3F">
        <w:rPr>
          <w:rFonts w:ascii="Times New Roman" w:hAnsi="Times New Roman"/>
          <w:sz w:val="26"/>
          <w:szCs w:val="26"/>
        </w:rPr>
        <w:t>13</w:t>
      </w:r>
      <w:r w:rsidR="00324BD6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>жовтня 2016</w:t>
      </w:r>
      <w:r w:rsidR="0028454F">
        <w:rPr>
          <w:rFonts w:ascii="Times New Roman" w:hAnsi="Times New Roman"/>
          <w:sz w:val="26"/>
          <w:szCs w:val="26"/>
        </w:rPr>
        <w:t> </w:t>
      </w:r>
      <w:r w:rsidRPr="00667A3F">
        <w:rPr>
          <w:rFonts w:ascii="Times New Roman" w:hAnsi="Times New Roman"/>
          <w:sz w:val="26"/>
          <w:szCs w:val="26"/>
        </w:rPr>
        <w:t xml:space="preserve">року № 81/зп-16 (у редакції рішення Комісії </w:t>
      </w:r>
      <w:r w:rsidR="00324BD6">
        <w:rPr>
          <w:rFonts w:ascii="Times New Roman" w:hAnsi="Times New Roman"/>
          <w:sz w:val="26"/>
          <w:szCs w:val="26"/>
        </w:rPr>
        <w:t xml:space="preserve">від 19 жовтня 2023 </w:t>
      </w:r>
      <w:r w:rsidRPr="00667A3F">
        <w:rPr>
          <w:rFonts w:ascii="Times New Roman" w:hAnsi="Times New Roman"/>
          <w:sz w:val="26"/>
          <w:szCs w:val="26"/>
        </w:rPr>
        <w:t>року № 119/зп-23 (з наступними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Перевіривши обставини, викладені в заяві </w:t>
      </w:r>
      <w:proofErr w:type="spellStart"/>
      <w:r w:rsidR="006C57A8">
        <w:rPr>
          <w:rFonts w:ascii="Times New Roman" w:hAnsi="Times New Roman"/>
          <w:sz w:val="26"/>
          <w:szCs w:val="26"/>
        </w:rPr>
        <w:t>Жушмана</w:t>
      </w:r>
      <w:proofErr w:type="spellEnd"/>
      <w:r w:rsidR="006C57A8">
        <w:rPr>
          <w:rFonts w:ascii="Times New Roman" w:hAnsi="Times New Roman"/>
          <w:sz w:val="26"/>
          <w:szCs w:val="26"/>
        </w:rPr>
        <w:t xml:space="preserve"> М.В</w:t>
      </w:r>
      <w:r w:rsidR="002E129A" w:rsidRPr="00667A3F">
        <w:rPr>
          <w:rFonts w:ascii="Times New Roman" w:hAnsi="Times New Roman"/>
          <w:sz w:val="26"/>
          <w:szCs w:val="26"/>
        </w:rPr>
        <w:t>.</w:t>
      </w:r>
      <w:r w:rsidRPr="00667A3F">
        <w:rPr>
          <w:rFonts w:ascii="Times New Roman" w:hAnsi="Times New Roman"/>
          <w:sz w:val="26"/>
          <w:szCs w:val="26"/>
        </w:rPr>
        <w:t xml:space="preserve">, </w:t>
      </w:r>
      <w:r w:rsidR="009E1D0C" w:rsidRPr="00667A3F">
        <w:rPr>
          <w:rFonts w:ascii="Times New Roman" w:hAnsi="Times New Roman"/>
          <w:sz w:val="26"/>
          <w:szCs w:val="26"/>
        </w:rPr>
        <w:t xml:space="preserve">повторно </w:t>
      </w:r>
      <w:r w:rsidRPr="00667A3F">
        <w:rPr>
          <w:rFonts w:ascii="Times New Roman" w:hAnsi="Times New Roman"/>
          <w:sz w:val="26"/>
          <w:szCs w:val="26"/>
        </w:rPr>
        <w:t xml:space="preserve">дослідивши подані </w:t>
      </w:r>
      <w:r w:rsidR="00CC1657">
        <w:rPr>
          <w:rFonts w:ascii="Times New Roman" w:hAnsi="Times New Roman"/>
          <w:sz w:val="26"/>
          <w:szCs w:val="26"/>
        </w:rPr>
        <w:t xml:space="preserve">ним </w:t>
      </w:r>
      <w:r w:rsidRPr="00667A3F">
        <w:rPr>
          <w:rFonts w:ascii="Times New Roman" w:hAnsi="Times New Roman"/>
          <w:sz w:val="26"/>
          <w:szCs w:val="26"/>
        </w:rPr>
        <w:t>документи, заслухавши доповідача, Комісія встановила таке.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В Оголошенні визначено строк подання заяви, перелік необхідних документів для участі в Доборі, та вимоги до їх оформлення.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CC1657">
        <w:rPr>
          <w:rFonts w:ascii="Times New Roman" w:hAnsi="Times New Roman"/>
          <w:sz w:val="26"/>
          <w:szCs w:val="26"/>
        </w:rPr>
        <w:t>ень подання заяви про участь у Д</w:t>
      </w:r>
      <w:r w:rsidRPr="00667A3F">
        <w:rPr>
          <w:rFonts w:ascii="Times New Roman" w:hAnsi="Times New Roman"/>
          <w:sz w:val="26"/>
          <w:szCs w:val="26"/>
        </w:rPr>
        <w:t>оборі.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DE3272" w:rsidRPr="00667A3F" w:rsidRDefault="00DE3272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Здійснивши повторну перевірку поданих </w:t>
      </w:r>
      <w:proofErr w:type="spellStart"/>
      <w:r w:rsidR="00EE52B6">
        <w:rPr>
          <w:rFonts w:ascii="Times New Roman" w:hAnsi="Times New Roman"/>
          <w:sz w:val="26"/>
          <w:szCs w:val="26"/>
        </w:rPr>
        <w:t>Жушманом</w:t>
      </w:r>
      <w:proofErr w:type="spellEnd"/>
      <w:r w:rsidR="00EE52B6">
        <w:rPr>
          <w:rFonts w:ascii="Times New Roman" w:hAnsi="Times New Roman"/>
          <w:sz w:val="26"/>
          <w:szCs w:val="26"/>
        </w:rPr>
        <w:t xml:space="preserve"> М.В.</w:t>
      </w:r>
      <w:r w:rsidRPr="00667A3F">
        <w:rPr>
          <w:rFonts w:ascii="Times New Roman" w:hAnsi="Times New Roman"/>
          <w:sz w:val="26"/>
          <w:szCs w:val="26"/>
        </w:rPr>
        <w:t xml:space="preserve"> документів, </w:t>
      </w:r>
      <w:r w:rsidR="006A6EA5" w:rsidRPr="00667A3F">
        <w:rPr>
          <w:rFonts w:ascii="Times New Roman" w:hAnsi="Times New Roman"/>
          <w:sz w:val="26"/>
          <w:szCs w:val="26"/>
        </w:rPr>
        <w:t>Комісі</w:t>
      </w:r>
      <w:r w:rsidRPr="00667A3F">
        <w:rPr>
          <w:rFonts w:ascii="Times New Roman" w:hAnsi="Times New Roman"/>
          <w:sz w:val="26"/>
          <w:szCs w:val="26"/>
        </w:rPr>
        <w:t xml:space="preserve">я встановила, що </w:t>
      </w:r>
      <w:r w:rsidR="006A6EA5" w:rsidRPr="00667A3F">
        <w:rPr>
          <w:rFonts w:ascii="Times New Roman" w:hAnsi="Times New Roman"/>
          <w:sz w:val="26"/>
          <w:szCs w:val="26"/>
        </w:rPr>
        <w:t>в «Кабінеті суддівської кар’єри» в розділі «</w:t>
      </w:r>
      <w:r w:rsidR="008A5009">
        <w:rPr>
          <w:rFonts w:ascii="Times New Roman" w:hAnsi="Times New Roman"/>
          <w:sz w:val="26"/>
          <w:szCs w:val="26"/>
        </w:rPr>
        <w:t>Підписаний пакет документів</w:t>
      </w:r>
      <w:r w:rsidR="006A6EA5" w:rsidRPr="00667A3F">
        <w:rPr>
          <w:rFonts w:ascii="Times New Roman" w:hAnsi="Times New Roman"/>
          <w:sz w:val="26"/>
          <w:szCs w:val="26"/>
        </w:rPr>
        <w:t xml:space="preserve">» </w:t>
      </w:r>
      <w:r w:rsidR="00CC1657">
        <w:rPr>
          <w:rFonts w:ascii="Times New Roman" w:hAnsi="Times New Roman"/>
          <w:sz w:val="26"/>
          <w:szCs w:val="26"/>
        </w:rPr>
        <w:t xml:space="preserve">зазначено </w:t>
      </w:r>
      <w:r w:rsidR="002B4215">
        <w:rPr>
          <w:rFonts w:ascii="Times New Roman" w:hAnsi="Times New Roman"/>
          <w:sz w:val="26"/>
          <w:szCs w:val="26"/>
        </w:rPr>
        <w:t>дат</w:t>
      </w:r>
      <w:r w:rsidR="00CC1657">
        <w:rPr>
          <w:rFonts w:ascii="Times New Roman" w:hAnsi="Times New Roman"/>
          <w:sz w:val="26"/>
          <w:szCs w:val="26"/>
        </w:rPr>
        <w:t>у</w:t>
      </w:r>
      <w:r w:rsidR="002B4215">
        <w:rPr>
          <w:rFonts w:ascii="Times New Roman" w:hAnsi="Times New Roman"/>
          <w:sz w:val="26"/>
          <w:szCs w:val="26"/>
        </w:rPr>
        <w:t xml:space="preserve"> підписання завантажених документів </w:t>
      </w:r>
      <w:r w:rsidR="00CC1657">
        <w:rPr>
          <w:rFonts w:ascii="Times New Roman" w:hAnsi="Times New Roman"/>
          <w:sz w:val="26"/>
          <w:szCs w:val="26"/>
        </w:rPr>
        <w:t xml:space="preserve">- </w:t>
      </w:r>
      <w:r w:rsidR="002B4215">
        <w:rPr>
          <w:rFonts w:ascii="Times New Roman" w:hAnsi="Times New Roman"/>
          <w:sz w:val="26"/>
          <w:szCs w:val="26"/>
        </w:rPr>
        <w:t>30 березня 2025 року о 23:14.</w:t>
      </w:r>
      <w:r w:rsidRPr="00667A3F">
        <w:rPr>
          <w:rFonts w:ascii="Times New Roman" w:hAnsi="Times New Roman"/>
          <w:sz w:val="26"/>
          <w:szCs w:val="26"/>
        </w:rPr>
        <w:t xml:space="preserve"> </w:t>
      </w:r>
    </w:p>
    <w:p w:rsidR="002B4215" w:rsidRPr="002B4215" w:rsidRDefault="006A6EA5" w:rsidP="002B42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uk-UA"/>
        </w:rPr>
      </w:pPr>
      <w:r w:rsidRPr="00667A3F">
        <w:rPr>
          <w:rFonts w:ascii="Times New Roman" w:hAnsi="Times New Roman"/>
          <w:sz w:val="26"/>
          <w:szCs w:val="26"/>
        </w:rPr>
        <w:t>Отже</w:t>
      </w:r>
      <w:r w:rsidR="009E1D0C" w:rsidRPr="00667A3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B4215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Жушманом</w:t>
      </w:r>
      <w:proofErr w:type="spellEnd"/>
      <w:r w:rsidR="002B4215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 М.В.</w:t>
      </w:r>
      <w:r w:rsidR="002B4215" w:rsidRPr="002B4215">
        <w:rPr>
          <w:rFonts w:ascii="Times New Roman" w:hAnsi="Times New Roman"/>
          <w:sz w:val="26"/>
          <w:szCs w:val="26"/>
          <w:lang w:eastAsia="uk-UA"/>
        </w:rPr>
        <w:t xml:space="preserve"> дотримано встановленого Комісією кінцевого </w:t>
      </w:r>
      <w:r w:rsidR="002B4215" w:rsidRPr="002B4215">
        <w:rPr>
          <w:rFonts w:ascii="Times New Roman" w:eastAsia="Times New Roman" w:hAnsi="Times New Roman"/>
          <w:sz w:val="26"/>
          <w:szCs w:val="26"/>
          <w:lang w:eastAsia="uk-UA"/>
        </w:rPr>
        <w:t>строку подання документів для участі в Доборі</w:t>
      </w:r>
      <w:r w:rsidR="002B4215" w:rsidRPr="002B4215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.</w:t>
      </w:r>
    </w:p>
    <w:p w:rsidR="00E92278" w:rsidRPr="00667A3F" w:rsidRDefault="006A6EA5" w:rsidP="00E9227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Такі обставини свідчать, що кандидатом </w:t>
      </w:r>
      <w:r w:rsidR="002B4215">
        <w:rPr>
          <w:rFonts w:ascii="Times New Roman" w:hAnsi="Times New Roman"/>
          <w:sz w:val="26"/>
          <w:szCs w:val="26"/>
        </w:rPr>
        <w:t xml:space="preserve">вчасно </w:t>
      </w:r>
      <w:r w:rsidRPr="00667A3F">
        <w:rPr>
          <w:rFonts w:ascii="Times New Roman" w:hAnsi="Times New Roman"/>
          <w:sz w:val="26"/>
          <w:szCs w:val="26"/>
        </w:rPr>
        <w:t>виконано вимоги, передбачені нормами Закону та визначені в Оголошенні</w:t>
      </w:r>
      <w:r w:rsidR="00931AC8">
        <w:rPr>
          <w:rFonts w:ascii="Times New Roman" w:hAnsi="Times New Roman"/>
          <w:sz w:val="26"/>
          <w:szCs w:val="26"/>
        </w:rPr>
        <w:t>,</w:t>
      </w:r>
      <w:r w:rsidR="00E92278" w:rsidRPr="00667A3F">
        <w:rPr>
          <w:rFonts w:ascii="Times New Roman" w:hAnsi="Times New Roman"/>
          <w:sz w:val="26"/>
          <w:szCs w:val="26"/>
        </w:rPr>
        <w:t xml:space="preserve"> а Комісія у складі колегії дійшла помилкового висновку про наявність підстав для відмови </w:t>
      </w:r>
      <w:proofErr w:type="spellStart"/>
      <w:r w:rsidR="002B4215">
        <w:rPr>
          <w:rFonts w:ascii="Times New Roman" w:hAnsi="Times New Roman"/>
          <w:sz w:val="26"/>
          <w:szCs w:val="26"/>
        </w:rPr>
        <w:t>Жушману</w:t>
      </w:r>
      <w:proofErr w:type="spellEnd"/>
      <w:r w:rsidR="002B4215">
        <w:rPr>
          <w:rFonts w:ascii="Times New Roman" w:hAnsi="Times New Roman"/>
          <w:sz w:val="26"/>
          <w:szCs w:val="26"/>
        </w:rPr>
        <w:t xml:space="preserve"> М.В.</w:t>
      </w:r>
      <w:r w:rsidR="00187BF5" w:rsidRPr="00667A3F">
        <w:rPr>
          <w:rFonts w:ascii="Times New Roman" w:hAnsi="Times New Roman"/>
          <w:sz w:val="26"/>
          <w:szCs w:val="26"/>
        </w:rPr>
        <w:t xml:space="preserve"> </w:t>
      </w:r>
      <w:r w:rsidR="00E92278" w:rsidRPr="00667A3F">
        <w:rPr>
          <w:rFonts w:ascii="Times New Roman" w:hAnsi="Times New Roman"/>
          <w:sz w:val="26"/>
          <w:szCs w:val="26"/>
        </w:rPr>
        <w:t>у допуску до участі в Доборі.</w:t>
      </w:r>
    </w:p>
    <w:p w:rsidR="00E92278" w:rsidRPr="00667A3F" w:rsidRDefault="006A6EA5" w:rsidP="00E9227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Ураховуючи викладене, </w:t>
      </w:r>
      <w:r w:rsidR="006D732D" w:rsidRPr="00667A3F">
        <w:rPr>
          <w:rFonts w:ascii="Times New Roman" w:hAnsi="Times New Roman"/>
          <w:sz w:val="26"/>
          <w:szCs w:val="26"/>
        </w:rPr>
        <w:t>Комісія дійшла висновку</w:t>
      </w:r>
      <w:r w:rsidRPr="00667A3F">
        <w:rPr>
          <w:rFonts w:ascii="Times New Roman" w:hAnsi="Times New Roman"/>
          <w:sz w:val="26"/>
          <w:szCs w:val="26"/>
        </w:rPr>
        <w:t xml:space="preserve"> </w:t>
      </w:r>
      <w:r w:rsidR="000F7C23" w:rsidRPr="00667A3F">
        <w:rPr>
          <w:rFonts w:ascii="Times New Roman" w:hAnsi="Times New Roman"/>
          <w:sz w:val="26"/>
          <w:szCs w:val="26"/>
        </w:rPr>
        <w:t xml:space="preserve">про наявність підстав для </w:t>
      </w:r>
      <w:r w:rsidR="006D732D" w:rsidRPr="00667A3F">
        <w:rPr>
          <w:rFonts w:ascii="Times New Roman" w:hAnsi="Times New Roman"/>
          <w:sz w:val="26"/>
          <w:szCs w:val="26"/>
        </w:rPr>
        <w:t>задовол</w:t>
      </w:r>
      <w:r w:rsidR="000F7C23" w:rsidRPr="00667A3F">
        <w:rPr>
          <w:rFonts w:ascii="Times New Roman" w:hAnsi="Times New Roman"/>
          <w:sz w:val="26"/>
          <w:szCs w:val="26"/>
        </w:rPr>
        <w:t>ення</w:t>
      </w:r>
      <w:r w:rsidR="00BF0AEB" w:rsidRPr="00667A3F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>заяв</w:t>
      </w:r>
      <w:r w:rsidR="000F7C23" w:rsidRPr="00667A3F">
        <w:rPr>
          <w:rFonts w:ascii="Times New Roman" w:hAnsi="Times New Roman"/>
          <w:sz w:val="26"/>
          <w:szCs w:val="26"/>
        </w:rPr>
        <w:t>и</w:t>
      </w:r>
      <w:r w:rsidR="00BF0AEB" w:rsidRPr="00667A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4215">
        <w:rPr>
          <w:rFonts w:ascii="Times New Roman" w:hAnsi="Times New Roman"/>
          <w:sz w:val="26"/>
          <w:szCs w:val="26"/>
        </w:rPr>
        <w:t>Жушмана</w:t>
      </w:r>
      <w:proofErr w:type="spellEnd"/>
      <w:r w:rsidR="002B4215">
        <w:rPr>
          <w:rFonts w:ascii="Times New Roman" w:hAnsi="Times New Roman"/>
          <w:sz w:val="26"/>
          <w:szCs w:val="26"/>
        </w:rPr>
        <w:t xml:space="preserve"> М.В.</w:t>
      </w:r>
      <w:r w:rsidR="00187BF5" w:rsidRPr="00667A3F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>про</w:t>
      </w:r>
      <w:r w:rsidR="002B4215">
        <w:rPr>
          <w:rFonts w:ascii="Times New Roman" w:hAnsi="Times New Roman"/>
          <w:sz w:val="26"/>
          <w:szCs w:val="26"/>
        </w:rPr>
        <w:t xml:space="preserve"> перегляд рішення Комісії від 21</w:t>
      </w:r>
      <w:r w:rsidRPr="00667A3F">
        <w:rPr>
          <w:rFonts w:ascii="Times New Roman" w:hAnsi="Times New Roman"/>
          <w:sz w:val="26"/>
          <w:szCs w:val="26"/>
        </w:rPr>
        <w:t xml:space="preserve"> травня</w:t>
      </w:r>
      <w:r w:rsidR="00CC1657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>2025</w:t>
      </w:r>
      <w:r w:rsidR="0028454F">
        <w:rPr>
          <w:rFonts w:ascii="Times New Roman" w:hAnsi="Times New Roman"/>
          <w:sz w:val="26"/>
          <w:szCs w:val="26"/>
        </w:rPr>
        <w:t> </w:t>
      </w:r>
      <w:r w:rsidRPr="00667A3F">
        <w:rPr>
          <w:rFonts w:ascii="Times New Roman" w:hAnsi="Times New Roman"/>
          <w:sz w:val="26"/>
          <w:szCs w:val="26"/>
        </w:rPr>
        <w:t>року № </w:t>
      </w:r>
      <w:r w:rsidR="00931AC8">
        <w:rPr>
          <w:rFonts w:ascii="Times New Roman" w:hAnsi="Times New Roman"/>
          <w:sz w:val="26"/>
          <w:szCs w:val="26"/>
        </w:rPr>
        <w:t>625/зп-25</w:t>
      </w:r>
      <w:r w:rsidR="00187BF5" w:rsidRPr="00667A3F">
        <w:rPr>
          <w:rFonts w:ascii="Times New Roman" w:hAnsi="Times New Roman"/>
          <w:sz w:val="26"/>
          <w:szCs w:val="26"/>
        </w:rPr>
        <w:t xml:space="preserve"> </w:t>
      </w:r>
      <w:r w:rsidR="006D732D" w:rsidRPr="00667A3F">
        <w:rPr>
          <w:rFonts w:ascii="Times New Roman" w:hAnsi="Times New Roman"/>
          <w:sz w:val="26"/>
          <w:szCs w:val="26"/>
        </w:rPr>
        <w:t xml:space="preserve">та </w:t>
      </w:r>
      <w:r w:rsidR="00CC1657">
        <w:rPr>
          <w:rFonts w:ascii="Times New Roman" w:hAnsi="Times New Roman"/>
          <w:sz w:val="26"/>
          <w:szCs w:val="26"/>
        </w:rPr>
        <w:t xml:space="preserve">вирішила </w:t>
      </w:r>
      <w:r w:rsidR="006D732D" w:rsidRPr="00667A3F">
        <w:rPr>
          <w:rFonts w:ascii="Times New Roman" w:hAnsi="Times New Roman"/>
          <w:sz w:val="26"/>
          <w:szCs w:val="26"/>
        </w:rPr>
        <w:t>допу</w:t>
      </w:r>
      <w:r w:rsidR="00BF0AEB" w:rsidRPr="00667A3F">
        <w:rPr>
          <w:rFonts w:ascii="Times New Roman" w:hAnsi="Times New Roman"/>
          <w:sz w:val="26"/>
          <w:szCs w:val="26"/>
        </w:rPr>
        <w:t xml:space="preserve">стити </w:t>
      </w:r>
      <w:r w:rsidR="002B4215">
        <w:rPr>
          <w:rFonts w:ascii="Times New Roman" w:hAnsi="Times New Roman"/>
          <w:sz w:val="26"/>
          <w:szCs w:val="26"/>
        </w:rPr>
        <w:t>його</w:t>
      </w:r>
      <w:r w:rsidR="006D732D" w:rsidRPr="00667A3F">
        <w:rPr>
          <w:rFonts w:ascii="Times New Roman" w:hAnsi="Times New Roman"/>
          <w:sz w:val="26"/>
          <w:szCs w:val="26"/>
        </w:rPr>
        <w:t xml:space="preserve"> до участі в Доборі та до складання кваліфікаційного іспиту.</w:t>
      </w:r>
    </w:p>
    <w:p w:rsidR="00D949D0" w:rsidRPr="00667A3F" w:rsidRDefault="006A6EA5" w:rsidP="00D949D0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lastRenderedPageBreak/>
        <w:t>Керуючись статтями 72</w:t>
      </w:r>
      <w:r w:rsidR="00CC1657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>-</w:t>
      </w:r>
      <w:r w:rsidR="00CC1657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 xml:space="preserve">73, 93, 101 Закону </w:t>
      </w:r>
      <w:r w:rsidRPr="00667A3F">
        <w:rPr>
          <w:rFonts w:ascii="Times New Roman" w:hAnsi="Times New Roman"/>
          <w:color w:val="000000"/>
          <w:sz w:val="26"/>
          <w:szCs w:val="26"/>
        </w:rPr>
        <w:t>України «Про судоустрій і статус суддів», Вища кваліфікаційна комісія суддів України одноголосно</w:t>
      </w:r>
    </w:p>
    <w:p w:rsidR="00D949D0" w:rsidRPr="00667A3F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sz w:val="16"/>
          <w:szCs w:val="16"/>
        </w:rPr>
      </w:pPr>
    </w:p>
    <w:p w:rsidR="00D949D0" w:rsidRPr="00667A3F" w:rsidRDefault="008411FE" w:rsidP="00D949D0">
      <w:pPr>
        <w:spacing w:after="0" w:line="240" w:lineRule="auto"/>
        <w:ind w:firstLine="705"/>
        <w:jc w:val="center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D949D0" w:rsidRPr="00667A3F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sz w:val="16"/>
          <w:szCs w:val="16"/>
        </w:rPr>
      </w:pPr>
    </w:p>
    <w:p w:rsidR="0023743B" w:rsidRPr="00667A3F" w:rsidRDefault="0023743B" w:rsidP="0023743B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1. </w:t>
      </w:r>
      <w:r w:rsidR="00FF647B" w:rsidRPr="00667A3F">
        <w:rPr>
          <w:rFonts w:ascii="Times New Roman" w:hAnsi="Times New Roman"/>
          <w:sz w:val="26"/>
          <w:szCs w:val="26"/>
        </w:rPr>
        <w:t>З</w:t>
      </w:r>
      <w:r w:rsidR="00CC1657">
        <w:rPr>
          <w:rFonts w:ascii="Times New Roman" w:hAnsi="Times New Roman"/>
          <w:sz w:val="26"/>
          <w:szCs w:val="26"/>
        </w:rPr>
        <w:t>адовольнити з</w:t>
      </w:r>
      <w:r w:rsidR="00D949D0" w:rsidRPr="00667A3F">
        <w:rPr>
          <w:rFonts w:ascii="Times New Roman" w:hAnsi="Times New Roman"/>
          <w:sz w:val="26"/>
          <w:szCs w:val="26"/>
        </w:rPr>
        <w:t xml:space="preserve">аяву про перегляд рішення Вищої кваліфікаційної комісії суддів </w:t>
      </w:r>
      <w:r w:rsidR="002B4215">
        <w:rPr>
          <w:rFonts w:ascii="Times New Roman" w:hAnsi="Times New Roman"/>
          <w:sz w:val="26"/>
          <w:szCs w:val="26"/>
        </w:rPr>
        <w:t>України від 21</w:t>
      </w:r>
      <w:r w:rsidR="00FF647B" w:rsidRPr="00667A3F">
        <w:rPr>
          <w:rFonts w:ascii="Times New Roman" w:hAnsi="Times New Roman"/>
          <w:sz w:val="26"/>
          <w:szCs w:val="26"/>
        </w:rPr>
        <w:t xml:space="preserve"> травня 2025 року </w:t>
      </w:r>
      <w:r w:rsidR="002B4215">
        <w:rPr>
          <w:rFonts w:ascii="Times New Roman" w:hAnsi="Times New Roman"/>
          <w:sz w:val="26"/>
          <w:szCs w:val="26"/>
        </w:rPr>
        <w:t>№ 625</w:t>
      </w:r>
      <w:r w:rsidR="00A45305">
        <w:rPr>
          <w:rFonts w:ascii="Times New Roman" w:hAnsi="Times New Roman"/>
          <w:sz w:val="26"/>
          <w:szCs w:val="26"/>
        </w:rPr>
        <w:t>/дс</w:t>
      </w:r>
      <w:r w:rsidR="00931AC8">
        <w:rPr>
          <w:rFonts w:ascii="Times New Roman" w:hAnsi="Times New Roman"/>
          <w:sz w:val="26"/>
          <w:szCs w:val="26"/>
        </w:rPr>
        <w:t>-25</w:t>
      </w:r>
      <w:r w:rsidR="00187BF5" w:rsidRPr="00667A3F">
        <w:rPr>
          <w:rFonts w:ascii="Times New Roman" w:hAnsi="Times New Roman"/>
          <w:sz w:val="26"/>
          <w:szCs w:val="26"/>
        </w:rPr>
        <w:t xml:space="preserve"> </w:t>
      </w:r>
      <w:r w:rsidR="0022578D" w:rsidRPr="00667A3F">
        <w:rPr>
          <w:rFonts w:ascii="Times New Roman" w:hAnsi="Times New Roman"/>
          <w:sz w:val="26"/>
          <w:szCs w:val="26"/>
        </w:rPr>
        <w:t xml:space="preserve">про відмову </w:t>
      </w:r>
      <w:proofErr w:type="spellStart"/>
      <w:r w:rsidR="002B4215">
        <w:rPr>
          <w:rFonts w:ascii="Times New Roman" w:hAnsi="Times New Roman"/>
          <w:sz w:val="26"/>
          <w:szCs w:val="26"/>
        </w:rPr>
        <w:t>Жушману</w:t>
      </w:r>
      <w:proofErr w:type="spellEnd"/>
      <w:r w:rsidR="002B4215">
        <w:rPr>
          <w:rFonts w:ascii="Times New Roman" w:hAnsi="Times New Roman"/>
          <w:sz w:val="26"/>
          <w:szCs w:val="26"/>
        </w:rPr>
        <w:t xml:space="preserve"> Михайлу Володимировичу</w:t>
      </w:r>
      <w:r w:rsidR="00187BF5" w:rsidRPr="00667A3F">
        <w:rPr>
          <w:rFonts w:ascii="Times New Roman" w:hAnsi="Times New Roman"/>
          <w:sz w:val="26"/>
          <w:szCs w:val="26"/>
        </w:rPr>
        <w:t xml:space="preserve"> </w:t>
      </w:r>
      <w:r w:rsidR="0022578D" w:rsidRPr="00667A3F">
        <w:rPr>
          <w:rFonts w:ascii="Times New Roman" w:hAnsi="Times New Roman"/>
          <w:sz w:val="26"/>
          <w:szCs w:val="26"/>
        </w:rPr>
        <w:t>в допуску до участі в доборі на посаду судді місцевого суду, оголошеному рішенням Ко</w:t>
      </w:r>
      <w:r w:rsidR="00CE74DC" w:rsidRPr="00667A3F">
        <w:rPr>
          <w:rFonts w:ascii="Times New Roman" w:hAnsi="Times New Roman"/>
          <w:sz w:val="26"/>
          <w:szCs w:val="26"/>
        </w:rPr>
        <w:t>місії від 11 грудня 2024 року №</w:t>
      </w:r>
      <w:r w:rsidR="00CE74DC" w:rsidRPr="00667A3F">
        <w:rPr>
          <w:rFonts w:ascii="Times New Roman" w:hAnsi="Times New Roman"/>
          <w:sz w:val="26"/>
          <w:szCs w:val="26"/>
          <w:lang w:val="en-US"/>
        </w:rPr>
        <w:t> </w:t>
      </w:r>
      <w:r w:rsidR="0022578D" w:rsidRPr="00667A3F">
        <w:rPr>
          <w:rFonts w:ascii="Times New Roman" w:hAnsi="Times New Roman"/>
          <w:sz w:val="26"/>
          <w:szCs w:val="26"/>
        </w:rPr>
        <w:t>366/зп-24.</w:t>
      </w:r>
    </w:p>
    <w:p w:rsidR="00987734" w:rsidRPr="00667A3F" w:rsidRDefault="0023743B" w:rsidP="00987734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2. Допустити </w:t>
      </w:r>
      <w:proofErr w:type="spellStart"/>
      <w:r w:rsidR="002B4215">
        <w:rPr>
          <w:rFonts w:ascii="Times New Roman" w:hAnsi="Times New Roman"/>
          <w:sz w:val="26"/>
          <w:szCs w:val="26"/>
        </w:rPr>
        <w:t>Жушмана</w:t>
      </w:r>
      <w:proofErr w:type="spellEnd"/>
      <w:r w:rsidR="002B4215">
        <w:rPr>
          <w:rFonts w:ascii="Times New Roman" w:hAnsi="Times New Roman"/>
          <w:sz w:val="26"/>
          <w:szCs w:val="26"/>
        </w:rPr>
        <w:t xml:space="preserve"> Михайла Володимировича </w:t>
      </w:r>
      <w:r w:rsidRPr="00667A3F">
        <w:rPr>
          <w:rFonts w:ascii="Times New Roman" w:hAnsi="Times New Roman"/>
          <w:sz w:val="26"/>
          <w:szCs w:val="26"/>
        </w:rPr>
        <w:t xml:space="preserve">до участі в доборі на посаду судді місцевого суду, оголошеному рішенням Комісії від </w:t>
      </w:r>
      <w:r w:rsidR="00CE74DC" w:rsidRPr="00667A3F">
        <w:rPr>
          <w:rFonts w:ascii="Times New Roman" w:hAnsi="Times New Roman"/>
          <w:sz w:val="26"/>
          <w:szCs w:val="26"/>
        </w:rPr>
        <w:t>11 грудня 2024 року №</w:t>
      </w:r>
      <w:r w:rsidR="00CE74DC" w:rsidRPr="00667A3F">
        <w:rPr>
          <w:rFonts w:ascii="Times New Roman" w:hAnsi="Times New Roman"/>
          <w:sz w:val="26"/>
          <w:szCs w:val="26"/>
          <w:lang w:val="en-US"/>
        </w:rPr>
        <w:t> </w:t>
      </w:r>
      <w:r w:rsidRPr="00667A3F">
        <w:rPr>
          <w:rFonts w:ascii="Times New Roman" w:hAnsi="Times New Roman"/>
          <w:sz w:val="26"/>
          <w:szCs w:val="26"/>
        </w:rPr>
        <w:t>366/зп-24.</w:t>
      </w:r>
    </w:p>
    <w:p w:rsidR="00667A3F" w:rsidRDefault="00987734" w:rsidP="00667A3F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3</w:t>
      </w:r>
      <w:r w:rsidR="0023743B" w:rsidRPr="00667A3F">
        <w:rPr>
          <w:rFonts w:ascii="Times New Roman" w:hAnsi="Times New Roman"/>
          <w:sz w:val="26"/>
          <w:szCs w:val="26"/>
        </w:rPr>
        <w:t xml:space="preserve">. Допустити </w:t>
      </w:r>
      <w:proofErr w:type="spellStart"/>
      <w:r w:rsidR="002B4215">
        <w:rPr>
          <w:rFonts w:ascii="Times New Roman" w:hAnsi="Times New Roman"/>
          <w:sz w:val="26"/>
          <w:szCs w:val="26"/>
        </w:rPr>
        <w:t>Жушмана</w:t>
      </w:r>
      <w:proofErr w:type="spellEnd"/>
      <w:r w:rsidR="002B4215">
        <w:rPr>
          <w:rFonts w:ascii="Times New Roman" w:hAnsi="Times New Roman"/>
          <w:sz w:val="26"/>
          <w:szCs w:val="26"/>
        </w:rPr>
        <w:t xml:space="preserve"> Михайла Володимировича</w:t>
      </w:r>
      <w:r w:rsidR="0023743B" w:rsidRPr="00667A3F">
        <w:rPr>
          <w:rFonts w:ascii="Times New Roman" w:hAnsi="Times New Roman"/>
          <w:sz w:val="26"/>
          <w:szCs w:val="26"/>
        </w:rPr>
        <w:t xml:space="preserve"> до скла</w:t>
      </w:r>
      <w:r w:rsidR="00E213FC">
        <w:rPr>
          <w:rFonts w:ascii="Times New Roman" w:hAnsi="Times New Roman"/>
          <w:sz w:val="26"/>
          <w:szCs w:val="26"/>
        </w:rPr>
        <w:t xml:space="preserve">дання кваліфікаційного іспиту </w:t>
      </w:r>
      <w:r w:rsidR="00E213FC" w:rsidRPr="002B4215">
        <w:rPr>
          <w:rFonts w:ascii="Times New Roman" w:hAnsi="Times New Roman"/>
          <w:sz w:val="26"/>
          <w:szCs w:val="26"/>
        </w:rPr>
        <w:t>з</w:t>
      </w:r>
      <w:r w:rsidR="00E213FC" w:rsidRPr="002B4215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213FC" w:rsidRPr="002B4215">
        <w:rPr>
          <w:rFonts w:ascii="Times New Roman" w:hAnsi="Times New Roman"/>
          <w:sz w:val="26"/>
          <w:szCs w:val="26"/>
        </w:rPr>
        <w:t>адміністративної</w:t>
      </w:r>
      <w:r w:rsidR="002B4215" w:rsidRPr="002B4215">
        <w:rPr>
          <w:rFonts w:ascii="Times New Roman" w:hAnsi="Times New Roman"/>
          <w:sz w:val="26"/>
          <w:szCs w:val="26"/>
        </w:rPr>
        <w:t>,</w:t>
      </w:r>
      <w:r w:rsidR="00E213FC" w:rsidRPr="002B4215">
        <w:rPr>
          <w:rFonts w:ascii="Times New Roman" w:hAnsi="Times New Roman"/>
          <w:sz w:val="26"/>
          <w:szCs w:val="26"/>
        </w:rPr>
        <w:t xml:space="preserve"> господарської </w:t>
      </w:r>
      <w:r w:rsidR="002B4215" w:rsidRPr="002B4215">
        <w:rPr>
          <w:rFonts w:ascii="Times New Roman" w:hAnsi="Times New Roman"/>
          <w:sz w:val="26"/>
          <w:szCs w:val="26"/>
        </w:rPr>
        <w:t xml:space="preserve">та загальної </w:t>
      </w:r>
      <w:r w:rsidR="00E213FC" w:rsidRPr="002B4215">
        <w:rPr>
          <w:rFonts w:ascii="Times New Roman" w:hAnsi="Times New Roman"/>
          <w:sz w:val="26"/>
          <w:szCs w:val="26"/>
        </w:rPr>
        <w:t>спеціалізацій</w:t>
      </w:r>
      <w:r w:rsidR="0023743B" w:rsidRPr="00667A3F">
        <w:rPr>
          <w:rFonts w:ascii="Times New Roman" w:hAnsi="Times New Roman"/>
          <w:sz w:val="26"/>
          <w:szCs w:val="26"/>
        </w:rPr>
        <w:t xml:space="preserve"> </w:t>
      </w:r>
      <w:r w:rsidR="00CC1657">
        <w:rPr>
          <w:rFonts w:ascii="Times New Roman" w:hAnsi="Times New Roman"/>
          <w:sz w:val="26"/>
          <w:szCs w:val="26"/>
        </w:rPr>
        <w:t>у</w:t>
      </w:r>
      <w:r w:rsidR="0023743B" w:rsidRPr="00667A3F">
        <w:rPr>
          <w:rFonts w:ascii="Times New Roman" w:hAnsi="Times New Roman"/>
          <w:sz w:val="26"/>
          <w:szCs w:val="26"/>
        </w:rPr>
        <w:t xml:space="preserve"> межах добору на посаду судді місцевого суду, оголошеного рішенням Комісії від</w:t>
      </w:r>
      <w:r w:rsidR="0028454F">
        <w:rPr>
          <w:rFonts w:ascii="Times New Roman" w:hAnsi="Times New Roman"/>
          <w:sz w:val="26"/>
          <w:szCs w:val="26"/>
        </w:rPr>
        <w:t> </w:t>
      </w:r>
      <w:r w:rsidR="0023743B" w:rsidRPr="00667A3F">
        <w:rPr>
          <w:rFonts w:ascii="Times New Roman" w:hAnsi="Times New Roman"/>
          <w:sz w:val="26"/>
          <w:szCs w:val="26"/>
        </w:rPr>
        <w:t>11</w:t>
      </w:r>
      <w:r w:rsidR="0028454F">
        <w:rPr>
          <w:rFonts w:ascii="Times New Roman" w:hAnsi="Times New Roman"/>
          <w:sz w:val="26"/>
          <w:szCs w:val="26"/>
        </w:rPr>
        <w:t> </w:t>
      </w:r>
      <w:r w:rsidR="0023743B" w:rsidRPr="00667A3F">
        <w:rPr>
          <w:rFonts w:ascii="Times New Roman" w:hAnsi="Times New Roman"/>
          <w:sz w:val="26"/>
          <w:szCs w:val="26"/>
        </w:rPr>
        <w:t>грудня 2024 року № 366/зп-24.</w:t>
      </w:r>
    </w:p>
    <w:p w:rsidR="00667A3F" w:rsidRPr="00667A3F" w:rsidRDefault="00667A3F" w:rsidP="00667A3F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6C70CA" w:rsidRPr="00667A3F" w:rsidRDefault="00AA16AC" w:rsidP="00BC4EAA">
      <w:pPr>
        <w:spacing w:after="0" w:line="552" w:lineRule="auto"/>
        <w:jc w:val="both"/>
        <w:rPr>
          <w:rFonts w:ascii="Times New Roman" w:hAnsi="Times New Roman"/>
          <w:color w:val="1D1D1B"/>
          <w:sz w:val="26"/>
          <w:szCs w:val="26"/>
        </w:rPr>
      </w:pPr>
      <w:r w:rsidRPr="00667A3F">
        <w:rPr>
          <w:rFonts w:ascii="Times New Roman" w:eastAsia="Times New Roman" w:hAnsi="Times New Roman"/>
          <w:sz w:val="26"/>
          <w:szCs w:val="26"/>
          <w:shd w:val="clear" w:color="auto" w:fill="FFFFFF"/>
        </w:rPr>
        <w:t>Головуючий</w:t>
      </w:r>
      <w:r w:rsidRPr="00667A3F">
        <w:rPr>
          <w:rFonts w:ascii="Times New Roman" w:hAnsi="Times New Roman"/>
          <w:sz w:val="26"/>
          <w:szCs w:val="26"/>
        </w:rPr>
        <w:tab/>
      </w:r>
      <w:r w:rsidRPr="00667A3F">
        <w:rPr>
          <w:rFonts w:ascii="Times New Roman" w:hAnsi="Times New Roman"/>
          <w:sz w:val="26"/>
          <w:szCs w:val="26"/>
        </w:rPr>
        <w:tab/>
      </w:r>
      <w:r w:rsidRPr="00667A3F">
        <w:rPr>
          <w:rFonts w:ascii="Times New Roman" w:hAnsi="Times New Roman"/>
          <w:sz w:val="26"/>
          <w:szCs w:val="26"/>
        </w:rPr>
        <w:tab/>
      </w:r>
      <w:r w:rsidRPr="00667A3F">
        <w:rPr>
          <w:rFonts w:ascii="Times New Roman" w:hAnsi="Times New Roman"/>
          <w:sz w:val="26"/>
          <w:szCs w:val="26"/>
        </w:rPr>
        <w:tab/>
      </w:r>
      <w:r w:rsidRPr="00667A3F">
        <w:rPr>
          <w:rFonts w:ascii="Times New Roman" w:hAnsi="Times New Roman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="00667A3F">
        <w:rPr>
          <w:rFonts w:ascii="Times New Roman" w:hAnsi="Times New Roman"/>
          <w:color w:val="1D1D1B"/>
          <w:sz w:val="26"/>
          <w:szCs w:val="26"/>
        </w:rPr>
        <w:tab/>
      </w:r>
      <w:r w:rsidR="00931AC8">
        <w:rPr>
          <w:rFonts w:ascii="Times New Roman" w:hAnsi="Times New Roman"/>
          <w:color w:val="1D1D1B"/>
          <w:sz w:val="26"/>
          <w:szCs w:val="26"/>
        </w:rPr>
        <w:tab/>
      </w:r>
      <w:r w:rsidR="00931AC8" w:rsidRPr="00931AC8">
        <w:rPr>
          <w:rFonts w:ascii="Times New Roman" w:hAnsi="Times New Roman"/>
          <w:color w:val="1D1D1B"/>
          <w:sz w:val="26"/>
          <w:szCs w:val="26"/>
        </w:rPr>
        <w:t>Олексій ОМЕЛЬЯН</w:t>
      </w:r>
    </w:p>
    <w:p w:rsidR="00187BF5" w:rsidRPr="00667A3F" w:rsidRDefault="00AA16AC" w:rsidP="00BC4EAA">
      <w:pPr>
        <w:spacing w:after="0" w:line="552" w:lineRule="auto"/>
        <w:jc w:val="both"/>
        <w:rPr>
          <w:rFonts w:ascii="Times New Roman" w:hAnsi="Times New Roman"/>
          <w:color w:val="1D1D1B"/>
          <w:sz w:val="26"/>
          <w:szCs w:val="26"/>
        </w:rPr>
      </w:pPr>
      <w:r w:rsidRPr="00667A3F">
        <w:rPr>
          <w:rFonts w:ascii="Times New Roman" w:hAnsi="Times New Roman"/>
          <w:color w:val="1D1D1B"/>
          <w:sz w:val="26"/>
          <w:szCs w:val="26"/>
          <w:shd w:val="clear" w:color="auto" w:fill="FFFFFF"/>
        </w:rPr>
        <w:t>Члени Комісії:</w:t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="004641CE" w:rsidRPr="00667A3F">
        <w:rPr>
          <w:rFonts w:ascii="Times New Roman" w:hAnsi="Times New Roman"/>
          <w:color w:val="1D1D1B"/>
          <w:sz w:val="26"/>
          <w:szCs w:val="26"/>
        </w:rPr>
        <w:tab/>
      </w:r>
      <w:r w:rsidR="00667A3F">
        <w:rPr>
          <w:rFonts w:ascii="Times New Roman" w:hAnsi="Times New Roman"/>
          <w:color w:val="1D1D1B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>Михайло БОГОНІС</w:t>
      </w:r>
    </w:p>
    <w:p w:rsidR="004641CE" w:rsidRPr="00667A3F" w:rsidRDefault="00667A3F" w:rsidP="00BC4EAA">
      <w:pPr>
        <w:spacing w:after="0" w:line="552" w:lineRule="auto"/>
        <w:jc w:val="both"/>
        <w:rPr>
          <w:rFonts w:ascii="Times New Roman" w:hAnsi="Times New Roman"/>
          <w:color w:val="1D1D1B"/>
          <w:sz w:val="26"/>
          <w:szCs w:val="26"/>
        </w:rPr>
      </w:pP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 w:rsidR="00187BF5" w:rsidRPr="00667A3F">
        <w:rPr>
          <w:rFonts w:ascii="Times New Roman" w:hAnsi="Times New Roman"/>
          <w:color w:val="1D1D1B"/>
          <w:sz w:val="26"/>
          <w:szCs w:val="26"/>
        </w:rPr>
        <w:t>Людмил</w:t>
      </w:r>
      <w:r w:rsidR="00CC1657">
        <w:rPr>
          <w:rFonts w:ascii="Times New Roman" w:hAnsi="Times New Roman"/>
          <w:color w:val="1D1D1B"/>
          <w:sz w:val="26"/>
          <w:szCs w:val="26"/>
        </w:rPr>
        <w:t>а</w:t>
      </w:r>
      <w:r w:rsidR="00187BF5" w:rsidRPr="00667A3F">
        <w:rPr>
          <w:rFonts w:ascii="Times New Roman" w:hAnsi="Times New Roman"/>
          <w:color w:val="1D1D1B"/>
          <w:sz w:val="26"/>
          <w:szCs w:val="26"/>
        </w:rPr>
        <w:t xml:space="preserve"> ВОЛКОВ</w:t>
      </w:r>
      <w:r w:rsidR="00CC1657">
        <w:rPr>
          <w:rFonts w:ascii="Times New Roman" w:hAnsi="Times New Roman"/>
          <w:color w:val="1D1D1B"/>
          <w:sz w:val="26"/>
          <w:szCs w:val="26"/>
        </w:rPr>
        <w:t>А</w:t>
      </w:r>
    </w:p>
    <w:p w:rsidR="00187BF5" w:rsidRDefault="00667A3F" w:rsidP="00BC4EAA">
      <w:pPr>
        <w:spacing w:after="0" w:line="552" w:lineRule="auto"/>
        <w:jc w:val="both"/>
        <w:rPr>
          <w:rFonts w:ascii="Times New Roman" w:hAnsi="Times New Roman"/>
          <w:color w:val="1D1D1B"/>
          <w:sz w:val="26"/>
          <w:szCs w:val="26"/>
        </w:rPr>
      </w:pP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  <w:t>Віталій</w:t>
      </w:r>
      <w:r w:rsidR="00187BF5" w:rsidRPr="00667A3F">
        <w:rPr>
          <w:rFonts w:ascii="Times New Roman" w:hAnsi="Times New Roman"/>
          <w:color w:val="1D1D1B"/>
          <w:sz w:val="26"/>
          <w:szCs w:val="26"/>
        </w:rPr>
        <w:t xml:space="preserve"> ГАЦЕЛЮК</w:t>
      </w:r>
    </w:p>
    <w:p w:rsidR="002B4215" w:rsidRPr="00667A3F" w:rsidRDefault="002B4215" w:rsidP="00BC4EAA">
      <w:pPr>
        <w:spacing w:after="0" w:line="552" w:lineRule="auto"/>
        <w:jc w:val="both"/>
        <w:rPr>
          <w:rFonts w:ascii="Times New Roman" w:hAnsi="Times New Roman"/>
          <w:color w:val="1D1D1B"/>
          <w:sz w:val="26"/>
          <w:szCs w:val="26"/>
        </w:rPr>
      </w:pP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  <w:t>Ярослав ДУХ</w:t>
      </w:r>
    </w:p>
    <w:p w:rsidR="0028454F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</w:rPr>
      </w:pP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D949D0" w:rsidRPr="00667A3F">
        <w:rPr>
          <w:color w:val="1D1D1B"/>
          <w:sz w:val="26"/>
          <w:szCs w:val="26"/>
          <w:lang w:val="uk-UA"/>
        </w:rPr>
        <w:t>Р</w:t>
      </w:r>
      <w:proofErr w:type="spellStart"/>
      <w:r w:rsidR="00667A3F">
        <w:rPr>
          <w:color w:val="1D1D1B"/>
          <w:sz w:val="26"/>
          <w:szCs w:val="26"/>
        </w:rPr>
        <w:t>оман</w:t>
      </w:r>
      <w:proofErr w:type="spellEnd"/>
      <w:r w:rsidR="00667A3F">
        <w:rPr>
          <w:color w:val="1D1D1B"/>
          <w:sz w:val="26"/>
          <w:szCs w:val="26"/>
        </w:rPr>
        <w:t xml:space="preserve"> КИДИСЮК</w:t>
      </w:r>
      <w:r w:rsidR="00667A3F">
        <w:rPr>
          <w:color w:val="1D1D1B"/>
          <w:sz w:val="26"/>
          <w:szCs w:val="26"/>
        </w:rPr>
        <w:tab/>
      </w:r>
    </w:p>
    <w:p w:rsidR="00AA16AC" w:rsidRPr="00667A3F" w:rsidRDefault="00667A3F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bookmarkStart w:id="0" w:name="_GoBack"/>
      <w:bookmarkEnd w:id="0"/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proofErr w:type="spellStart"/>
      <w:r w:rsidR="00AA16AC" w:rsidRPr="00667A3F">
        <w:rPr>
          <w:color w:val="1D1D1B"/>
          <w:sz w:val="26"/>
          <w:szCs w:val="26"/>
        </w:rPr>
        <w:t>Надія</w:t>
      </w:r>
      <w:proofErr w:type="spellEnd"/>
      <w:r w:rsidR="00AA16AC" w:rsidRPr="00667A3F">
        <w:rPr>
          <w:color w:val="1D1D1B"/>
          <w:sz w:val="26"/>
          <w:szCs w:val="26"/>
        </w:rPr>
        <w:t xml:space="preserve"> КОБЕЦЬКА</w:t>
      </w:r>
      <w:r w:rsidR="00AA16AC" w:rsidRPr="00667A3F">
        <w:rPr>
          <w:color w:val="1D1D1B"/>
          <w:sz w:val="26"/>
          <w:szCs w:val="26"/>
          <w:lang w:val="uk-UA"/>
        </w:rPr>
        <w:t xml:space="preserve"> </w:t>
      </w:r>
    </w:p>
    <w:p w:rsidR="00AA16AC" w:rsidRPr="00667A3F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>Олег КОЛІУШ</w:t>
      </w:r>
      <w:r w:rsidRPr="00667A3F">
        <w:rPr>
          <w:color w:val="1D1D1B"/>
          <w:sz w:val="26"/>
          <w:szCs w:val="26"/>
          <w:lang w:val="uk-UA"/>
        </w:rPr>
        <w:t xml:space="preserve"> </w:t>
      </w:r>
    </w:p>
    <w:p w:rsidR="00723306" w:rsidRPr="00667A3F" w:rsidRDefault="00723306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  <w:lang w:val="uk-UA"/>
        </w:rPr>
        <w:t>Володимир ЛУГАНСЬКИЙ</w:t>
      </w:r>
    </w:p>
    <w:p w:rsidR="00AA16AC" w:rsidRPr="00667A3F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>Руслан МЕЛЬНИК</w:t>
      </w:r>
      <w:r w:rsidRPr="00667A3F">
        <w:rPr>
          <w:color w:val="1D1D1B"/>
          <w:sz w:val="26"/>
          <w:szCs w:val="26"/>
          <w:lang w:val="uk-UA"/>
        </w:rPr>
        <w:t xml:space="preserve"> </w:t>
      </w:r>
    </w:p>
    <w:p w:rsidR="002B4215" w:rsidRPr="00667A3F" w:rsidRDefault="00667A3F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 w:rsidR="002B4215">
        <w:rPr>
          <w:color w:val="1D1D1B"/>
          <w:sz w:val="26"/>
          <w:szCs w:val="26"/>
          <w:lang w:val="uk-UA"/>
        </w:rPr>
        <w:t>Роман САБОДАШ</w:t>
      </w:r>
    </w:p>
    <w:p w:rsidR="0028454F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</w:rPr>
      </w:pP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  <w:shd w:val="clear" w:color="auto" w:fill="FFFFFF"/>
        </w:rPr>
        <w:t>Руслан СИДОРОВИЧ</w:t>
      </w:r>
    </w:p>
    <w:p w:rsidR="0089374D" w:rsidRPr="00667A3F" w:rsidRDefault="00931AC8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 w:rsidR="00AA16AC" w:rsidRPr="00667A3F">
        <w:rPr>
          <w:color w:val="1D1D1B"/>
          <w:sz w:val="26"/>
          <w:szCs w:val="26"/>
        </w:rPr>
        <w:tab/>
      </w:r>
      <w:r w:rsidR="00AA16AC" w:rsidRPr="00667A3F">
        <w:rPr>
          <w:color w:val="1D1D1B"/>
          <w:sz w:val="26"/>
          <w:szCs w:val="26"/>
        </w:rPr>
        <w:tab/>
      </w:r>
      <w:r w:rsidR="00AA16AC" w:rsidRPr="00667A3F">
        <w:rPr>
          <w:color w:val="1D1D1B"/>
          <w:sz w:val="26"/>
          <w:szCs w:val="26"/>
        </w:rPr>
        <w:tab/>
      </w:r>
      <w:r w:rsidR="00AA16AC"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AA16AC" w:rsidRPr="00667A3F">
        <w:rPr>
          <w:color w:val="1D1D1B"/>
          <w:sz w:val="26"/>
          <w:szCs w:val="26"/>
        </w:rPr>
        <w:t>Галина ШЕВЧУК</w:t>
      </w:r>
      <w:r w:rsidR="00AA16AC" w:rsidRPr="00667A3F">
        <w:rPr>
          <w:color w:val="1D1D1B"/>
          <w:sz w:val="26"/>
          <w:szCs w:val="26"/>
          <w:lang w:val="uk-UA"/>
        </w:rPr>
        <w:t xml:space="preserve"> </w:t>
      </w:r>
    </w:p>
    <w:sectPr w:rsidR="0089374D" w:rsidRPr="00667A3F" w:rsidSect="009257B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5C16" w:rsidRDefault="00F05C16" w:rsidP="00A910F0">
      <w:pPr>
        <w:spacing w:after="0" w:line="240" w:lineRule="auto"/>
      </w:pPr>
      <w:r>
        <w:separator/>
      </w:r>
    </w:p>
  </w:endnote>
  <w:endnote w:type="continuationSeparator" w:id="0">
    <w:p w:rsidR="00F05C16" w:rsidRDefault="00F05C16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5C16" w:rsidRDefault="00F05C16" w:rsidP="00A910F0">
      <w:pPr>
        <w:spacing w:after="0" w:line="240" w:lineRule="auto"/>
      </w:pPr>
      <w:r>
        <w:separator/>
      </w:r>
    </w:p>
  </w:footnote>
  <w:footnote w:type="continuationSeparator" w:id="0">
    <w:p w:rsidR="00F05C16" w:rsidRDefault="00F05C16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305">
          <w:rPr>
            <w:noProof/>
          </w:rPr>
          <w:t>3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5798"/>
    <w:rsid w:val="0003151C"/>
    <w:rsid w:val="000317AE"/>
    <w:rsid w:val="00035C0F"/>
    <w:rsid w:val="00042EAB"/>
    <w:rsid w:val="00043992"/>
    <w:rsid w:val="00044548"/>
    <w:rsid w:val="00046CFE"/>
    <w:rsid w:val="00053091"/>
    <w:rsid w:val="000537F0"/>
    <w:rsid w:val="00063B0A"/>
    <w:rsid w:val="0006551B"/>
    <w:rsid w:val="00074E58"/>
    <w:rsid w:val="000946A8"/>
    <w:rsid w:val="00097865"/>
    <w:rsid w:val="000A08AD"/>
    <w:rsid w:val="000A46F0"/>
    <w:rsid w:val="000B0EB5"/>
    <w:rsid w:val="000B2747"/>
    <w:rsid w:val="000C0D93"/>
    <w:rsid w:val="000C3EAF"/>
    <w:rsid w:val="000D03A7"/>
    <w:rsid w:val="000D2B76"/>
    <w:rsid w:val="000D58F5"/>
    <w:rsid w:val="000D7BC5"/>
    <w:rsid w:val="000E6257"/>
    <w:rsid w:val="000F7C23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2792"/>
    <w:rsid w:val="00187BF5"/>
    <w:rsid w:val="001954DE"/>
    <w:rsid w:val="001A02E1"/>
    <w:rsid w:val="001A4A04"/>
    <w:rsid w:val="001B0B3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81B72"/>
    <w:rsid w:val="00281BEB"/>
    <w:rsid w:val="00281F3B"/>
    <w:rsid w:val="0028454F"/>
    <w:rsid w:val="00285B17"/>
    <w:rsid w:val="00285F10"/>
    <w:rsid w:val="00290AA7"/>
    <w:rsid w:val="002953DA"/>
    <w:rsid w:val="0029590C"/>
    <w:rsid w:val="002A3EF0"/>
    <w:rsid w:val="002B4215"/>
    <w:rsid w:val="002B540C"/>
    <w:rsid w:val="002C00FC"/>
    <w:rsid w:val="002C113C"/>
    <w:rsid w:val="002C13D9"/>
    <w:rsid w:val="002C41CB"/>
    <w:rsid w:val="002C4DC1"/>
    <w:rsid w:val="002D582B"/>
    <w:rsid w:val="002E129A"/>
    <w:rsid w:val="002E383D"/>
    <w:rsid w:val="002E7810"/>
    <w:rsid w:val="002F25BD"/>
    <w:rsid w:val="002F4DED"/>
    <w:rsid w:val="002F5BFC"/>
    <w:rsid w:val="003030B5"/>
    <w:rsid w:val="003240EC"/>
    <w:rsid w:val="00324BD6"/>
    <w:rsid w:val="00332085"/>
    <w:rsid w:val="00332260"/>
    <w:rsid w:val="00345189"/>
    <w:rsid w:val="00346219"/>
    <w:rsid w:val="0034691C"/>
    <w:rsid w:val="00361634"/>
    <w:rsid w:val="00362447"/>
    <w:rsid w:val="003663A8"/>
    <w:rsid w:val="00371EDF"/>
    <w:rsid w:val="003A2DAD"/>
    <w:rsid w:val="003C0E24"/>
    <w:rsid w:val="003C5046"/>
    <w:rsid w:val="003E53B5"/>
    <w:rsid w:val="003F08F6"/>
    <w:rsid w:val="003F59F6"/>
    <w:rsid w:val="003F6781"/>
    <w:rsid w:val="00403DFC"/>
    <w:rsid w:val="00414928"/>
    <w:rsid w:val="004206F7"/>
    <w:rsid w:val="00426344"/>
    <w:rsid w:val="00432205"/>
    <w:rsid w:val="004519AD"/>
    <w:rsid w:val="00457805"/>
    <w:rsid w:val="004641CE"/>
    <w:rsid w:val="0047160C"/>
    <w:rsid w:val="00477BFE"/>
    <w:rsid w:val="0048037E"/>
    <w:rsid w:val="00493BD3"/>
    <w:rsid w:val="004A04C8"/>
    <w:rsid w:val="004A2C7E"/>
    <w:rsid w:val="004A3322"/>
    <w:rsid w:val="004A5026"/>
    <w:rsid w:val="004A6230"/>
    <w:rsid w:val="004B4639"/>
    <w:rsid w:val="004C22FD"/>
    <w:rsid w:val="004C23B3"/>
    <w:rsid w:val="004C3B5F"/>
    <w:rsid w:val="004D3262"/>
    <w:rsid w:val="004D344E"/>
    <w:rsid w:val="004D4534"/>
    <w:rsid w:val="004E04DC"/>
    <w:rsid w:val="004E29DA"/>
    <w:rsid w:val="004F537B"/>
    <w:rsid w:val="00506D3A"/>
    <w:rsid w:val="00511981"/>
    <w:rsid w:val="0051216D"/>
    <w:rsid w:val="00525A3B"/>
    <w:rsid w:val="005420C4"/>
    <w:rsid w:val="00543870"/>
    <w:rsid w:val="00544CBA"/>
    <w:rsid w:val="0054659A"/>
    <w:rsid w:val="0055232F"/>
    <w:rsid w:val="005542EE"/>
    <w:rsid w:val="0056478B"/>
    <w:rsid w:val="00566B49"/>
    <w:rsid w:val="005671F3"/>
    <w:rsid w:val="005833A7"/>
    <w:rsid w:val="005A0782"/>
    <w:rsid w:val="005B077C"/>
    <w:rsid w:val="005B12C1"/>
    <w:rsid w:val="005C0D0F"/>
    <w:rsid w:val="005C1A2A"/>
    <w:rsid w:val="005D1721"/>
    <w:rsid w:val="005F0BA5"/>
    <w:rsid w:val="005F504A"/>
    <w:rsid w:val="0060669C"/>
    <w:rsid w:val="0061376C"/>
    <w:rsid w:val="006202E9"/>
    <w:rsid w:val="0062205C"/>
    <w:rsid w:val="00624C50"/>
    <w:rsid w:val="006353C5"/>
    <w:rsid w:val="0064163C"/>
    <w:rsid w:val="0064593D"/>
    <w:rsid w:val="00667A3F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C3C98"/>
    <w:rsid w:val="006C57A8"/>
    <w:rsid w:val="006C70CA"/>
    <w:rsid w:val="006C7B69"/>
    <w:rsid w:val="006D5286"/>
    <w:rsid w:val="006D732D"/>
    <w:rsid w:val="006F3875"/>
    <w:rsid w:val="006F58EF"/>
    <w:rsid w:val="006F5EDF"/>
    <w:rsid w:val="00703D78"/>
    <w:rsid w:val="00712798"/>
    <w:rsid w:val="007149CE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9AF"/>
    <w:rsid w:val="0078516A"/>
    <w:rsid w:val="00787AD2"/>
    <w:rsid w:val="0079220F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859"/>
    <w:rsid w:val="007E1402"/>
    <w:rsid w:val="007F2C0C"/>
    <w:rsid w:val="00803768"/>
    <w:rsid w:val="00803BA6"/>
    <w:rsid w:val="00813CA8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A5009"/>
    <w:rsid w:val="008B2EB3"/>
    <w:rsid w:val="008C2DCB"/>
    <w:rsid w:val="008C5019"/>
    <w:rsid w:val="008C7431"/>
    <w:rsid w:val="008C7A23"/>
    <w:rsid w:val="008D1281"/>
    <w:rsid w:val="008D2CA4"/>
    <w:rsid w:val="008D4258"/>
    <w:rsid w:val="008D7FE9"/>
    <w:rsid w:val="008E0109"/>
    <w:rsid w:val="008E0A51"/>
    <w:rsid w:val="008F2969"/>
    <w:rsid w:val="00901FEB"/>
    <w:rsid w:val="0090264D"/>
    <w:rsid w:val="00905817"/>
    <w:rsid w:val="00907786"/>
    <w:rsid w:val="00910D81"/>
    <w:rsid w:val="009257B0"/>
    <w:rsid w:val="00930728"/>
    <w:rsid w:val="00931AC8"/>
    <w:rsid w:val="00932FCA"/>
    <w:rsid w:val="00933565"/>
    <w:rsid w:val="00940300"/>
    <w:rsid w:val="00940488"/>
    <w:rsid w:val="009512DC"/>
    <w:rsid w:val="009512FB"/>
    <w:rsid w:val="00953F8B"/>
    <w:rsid w:val="00970CD2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2F5C"/>
    <w:rsid w:val="00A355B2"/>
    <w:rsid w:val="00A358BF"/>
    <w:rsid w:val="00A41472"/>
    <w:rsid w:val="00A43ED9"/>
    <w:rsid w:val="00A45305"/>
    <w:rsid w:val="00A53D2B"/>
    <w:rsid w:val="00A563DD"/>
    <w:rsid w:val="00A62834"/>
    <w:rsid w:val="00A634D6"/>
    <w:rsid w:val="00A849E6"/>
    <w:rsid w:val="00A910F0"/>
    <w:rsid w:val="00A91123"/>
    <w:rsid w:val="00A91B4D"/>
    <w:rsid w:val="00AA0666"/>
    <w:rsid w:val="00AA0AF1"/>
    <w:rsid w:val="00AA16AC"/>
    <w:rsid w:val="00AA1D37"/>
    <w:rsid w:val="00AA3B42"/>
    <w:rsid w:val="00AA78F7"/>
    <w:rsid w:val="00AB51DB"/>
    <w:rsid w:val="00AC125D"/>
    <w:rsid w:val="00AC5426"/>
    <w:rsid w:val="00AD41CC"/>
    <w:rsid w:val="00AE42C2"/>
    <w:rsid w:val="00AE769A"/>
    <w:rsid w:val="00AF04C1"/>
    <w:rsid w:val="00B15BF3"/>
    <w:rsid w:val="00B164BF"/>
    <w:rsid w:val="00B164EC"/>
    <w:rsid w:val="00B32A11"/>
    <w:rsid w:val="00B3399D"/>
    <w:rsid w:val="00B53D2C"/>
    <w:rsid w:val="00B577DA"/>
    <w:rsid w:val="00B63413"/>
    <w:rsid w:val="00B63FF1"/>
    <w:rsid w:val="00B67EAA"/>
    <w:rsid w:val="00B769C5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D19D0"/>
    <w:rsid w:val="00BE0106"/>
    <w:rsid w:val="00BE3067"/>
    <w:rsid w:val="00BF0AEB"/>
    <w:rsid w:val="00C03322"/>
    <w:rsid w:val="00C0731F"/>
    <w:rsid w:val="00C15D0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1657"/>
    <w:rsid w:val="00CC3A81"/>
    <w:rsid w:val="00CD1F33"/>
    <w:rsid w:val="00CE00FC"/>
    <w:rsid w:val="00CE74DC"/>
    <w:rsid w:val="00CF1C5D"/>
    <w:rsid w:val="00CF72AD"/>
    <w:rsid w:val="00D12ADA"/>
    <w:rsid w:val="00D13097"/>
    <w:rsid w:val="00D15C49"/>
    <w:rsid w:val="00D2570A"/>
    <w:rsid w:val="00D33742"/>
    <w:rsid w:val="00D409DB"/>
    <w:rsid w:val="00D41F00"/>
    <w:rsid w:val="00D4418C"/>
    <w:rsid w:val="00D55A2A"/>
    <w:rsid w:val="00D633CF"/>
    <w:rsid w:val="00D72015"/>
    <w:rsid w:val="00D736AF"/>
    <w:rsid w:val="00D9089A"/>
    <w:rsid w:val="00D9168D"/>
    <w:rsid w:val="00D949D0"/>
    <w:rsid w:val="00D96DE3"/>
    <w:rsid w:val="00DA19C1"/>
    <w:rsid w:val="00DB1BD8"/>
    <w:rsid w:val="00DC36F7"/>
    <w:rsid w:val="00DC5D45"/>
    <w:rsid w:val="00DE3272"/>
    <w:rsid w:val="00DE334D"/>
    <w:rsid w:val="00DE607B"/>
    <w:rsid w:val="00DF02ED"/>
    <w:rsid w:val="00DF20C9"/>
    <w:rsid w:val="00DF4EE0"/>
    <w:rsid w:val="00E001C0"/>
    <w:rsid w:val="00E055A0"/>
    <w:rsid w:val="00E11E42"/>
    <w:rsid w:val="00E213FC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426"/>
    <w:rsid w:val="00E8295F"/>
    <w:rsid w:val="00E84AD3"/>
    <w:rsid w:val="00E85C08"/>
    <w:rsid w:val="00E92278"/>
    <w:rsid w:val="00E966E4"/>
    <w:rsid w:val="00E969E0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E52B6"/>
    <w:rsid w:val="00EF0737"/>
    <w:rsid w:val="00EF5E66"/>
    <w:rsid w:val="00EF7580"/>
    <w:rsid w:val="00F04264"/>
    <w:rsid w:val="00F05C16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CCEA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rvps2">
    <w:name w:val="rvps2"/>
    <w:basedOn w:val="a"/>
    <w:rsid w:val="00813C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72B03-BA70-4313-98D4-53E3F29D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4248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22</cp:revision>
  <cp:lastPrinted>2025-06-12T08:25:00Z</cp:lastPrinted>
  <dcterms:created xsi:type="dcterms:W3CDTF">2025-06-02T13:27:00Z</dcterms:created>
  <dcterms:modified xsi:type="dcterms:W3CDTF">2025-07-17T12:23:00Z</dcterms:modified>
</cp:coreProperties>
</file>