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39C8" w:rsidRPr="005D75CA" w:rsidRDefault="001539C8" w:rsidP="001539C8">
      <w:pPr>
        <w:spacing w:after="100" w:afterAutospacing="1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D75CA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2B1127F1" wp14:editId="4C360D8F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9C8" w:rsidRPr="005D75CA" w:rsidRDefault="001539C8" w:rsidP="001539C8">
      <w:pPr>
        <w:widowControl w:val="0"/>
        <w:spacing w:after="100" w:afterAutospacing="1" w:line="240" w:lineRule="auto"/>
        <w:rPr>
          <w:rFonts w:ascii="Times New Roman" w:hAnsi="Times New Roman" w:cs="Times New Roman"/>
          <w:bCs/>
          <w:kern w:val="2"/>
          <w:sz w:val="38"/>
          <w:szCs w:val="38"/>
          <w:lang w:eastAsia="hi-IN" w:bidi="hi-IN"/>
        </w:rPr>
      </w:pPr>
      <w:r w:rsidRPr="005D75CA">
        <w:rPr>
          <w:rFonts w:ascii="Times New Roman" w:hAnsi="Times New Roman" w:cs="Times New Roman"/>
          <w:bCs/>
          <w:kern w:val="2"/>
          <w:sz w:val="38"/>
          <w:szCs w:val="38"/>
          <w:lang w:eastAsia="hi-IN" w:bidi="hi-IN"/>
        </w:rPr>
        <w:t>ВИЩА КВАЛІФІКАЦІЙНА КОМІСІЯ СУДДІВ УКРАЇНИ</w:t>
      </w:r>
    </w:p>
    <w:p w:rsidR="001539C8" w:rsidRPr="001B7B52" w:rsidRDefault="00B27FDD" w:rsidP="001539C8">
      <w:pPr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7B5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 w:rsidR="001539C8" w:rsidRPr="001B7B5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червня 2025 року                                                                                          </w:t>
      </w:r>
      <w:r w:rsidR="001B7B5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r w:rsidR="001539C8" w:rsidRPr="001B7B5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м. Київ</w:t>
      </w:r>
    </w:p>
    <w:p w:rsidR="001539C8" w:rsidRPr="001B7B52" w:rsidRDefault="001539C8" w:rsidP="001539C8">
      <w:pPr>
        <w:spacing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B7B5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 І Ш Е Н Н Я  № </w:t>
      </w:r>
      <w:r w:rsidR="003D1119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1041/дс-25</w:t>
      </w:r>
    </w:p>
    <w:p w:rsidR="001539C8" w:rsidRPr="001B7B52" w:rsidRDefault="001539C8" w:rsidP="001539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Вища кваліфікаційна комісія суддів України у пленарному складі:</w:t>
      </w:r>
    </w:p>
    <w:p w:rsidR="001539C8" w:rsidRPr="00EA7C82" w:rsidRDefault="001539C8" w:rsidP="001539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C82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Андрія ПАСІЧНИКА, </w:t>
      </w:r>
    </w:p>
    <w:p w:rsidR="001539C8" w:rsidRPr="00EA7C82" w:rsidRDefault="001539C8" w:rsidP="001539C8">
      <w:pPr>
        <w:shd w:val="clear" w:color="auto" w:fill="FFFFFF"/>
        <w:tabs>
          <w:tab w:val="left" w:pos="3969"/>
        </w:tabs>
        <w:spacing w:before="100" w:beforeAutospacing="1" w:after="100" w:afterAutospacing="1" w:line="240" w:lineRule="auto"/>
        <w:ind w:right="-1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C82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Михайла БОГОНОСА, </w:t>
      </w:r>
      <w:r w:rsidRPr="00EA7C82">
        <w:rPr>
          <w:rFonts w:ascii="Times New Roman" w:hAnsi="Times New Roman" w:cs="Times New Roman"/>
          <w:sz w:val="24"/>
          <w:szCs w:val="24"/>
          <w:shd w:val="clear" w:color="auto" w:fill="FFFFFF"/>
        </w:rPr>
        <w:t>Ярослава ДУХА, Романа КИДИСЮКА, Надії</w:t>
      </w:r>
      <w:r w:rsidR="003D11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A7C82">
        <w:rPr>
          <w:rFonts w:ascii="Times New Roman" w:hAnsi="Times New Roman" w:cs="Times New Roman"/>
          <w:sz w:val="24"/>
          <w:szCs w:val="24"/>
          <w:shd w:val="clear" w:color="auto" w:fill="FFFFFF"/>
        </w:rPr>
        <w:t>КОБЕЦЬКОЇ, Олега КОЛІУША, Володимира ЛУГАНСЬКОГО, Руслана МЕЛЬНИКА, Руслана</w:t>
      </w:r>
      <w:r w:rsidR="003D11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A7C82">
        <w:rPr>
          <w:rFonts w:ascii="Times New Roman" w:hAnsi="Times New Roman" w:cs="Times New Roman"/>
          <w:sz w:val="24"/>
          <w:szCs w:val="24"/>
          <w:shd w:val="clear" w:color="auto" w:fill="FFFFFF"/>
        </w:rPr>
        <w:t>СИДОРОВИЧА, Галини ШЕВЧУК (доповідач),</w:t>
      </w:r>
    </w:p>
    <w:p w:rsidR="001539C8" w:rsidRPr="001B7B52" w:rsidRDefault="001539C8" w:rsidP="001539C8">
      <w:pPr>
        <w:shd w:val="clear" w:color="auto" w:fill="FFFFFF"/>
        <w:tabs>
          <w:tab w:val="left" w:pos="3969"/>
        </w:tabs>
        <w:spacing w:before="100" w:beforeAutospacing="1" w:after="100" w:afterAutospacing="1" w:line="240" w:lineRule="auto"/>
        <w:ind w:right="-1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B7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розглянувши питання про перегляд рішення Вищої кваліфікаційної комісії суддів України</w:t>
      </w:r>
      <w:r w:rsidR="002A42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B7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від</w:t>
      </w:r>
      <w:r w:rsidR="003D1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B27FDD" w:rsidRPr="001B7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26</w:t>
      </w:r>
      <w:r w:rsidRPr="001B7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травня 2025 року № </w:t>
      </w:r>
      <w:r w:rsidR="00B27FDD" w:rsidRPr="001B7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650</w:t>
      </w:r>
      <w:r w:rsidRPr="001B7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/дс-25 про відмову </w:t>
      </w:r>
      <w:r w:rsidR="00B27FDD" w:rsidRPr="001B7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Кокуці Євгену Дмитровичу </w:t>
      </w:r>
      <w:r w:rsidRPr="001B7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допуску до участі в доборі на посаду судді місцевого суду, оголошеному рішенням Комісії від 11 грудня</w:t>
      </w:r>
      <w:r w:rsidR="002A42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B7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2024 року № 366/зп-24,</w:t>
      </w:r>
    </w:p>
    <w:p w:rsidR="001539C8" w:rsidRPr="001B7B52" w:rsidRDefault="001539C8" w:rsidP="001B7B52">
      <w:pPr>
        <w:pStyle w:val="a3"/>
        <w:spacing w:after="100" w:afterAutospacing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hAnsi="Times New Roman" w:cs="Times New Roman"/>
          <w:color w:val="000000" w:themeColor="text1"/>
          <w:sz w:val="24"/>
          <w:szCs w:val="24"/>
        </w:rPr>
        <w:t>встановила:</w:t>
      </w:r>
    </w:p>
    <w:p w:rsidR="001539C8" w:rsidRPr="001B7B52" w:rsidRDefault="001539C8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Рішенням Вищої кваліфікаційної комісії суддів України від 11 грудня 2024 року №</w:t>
      </w:r>
      <w:r w:rsidR="003D11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1539C8" w:rsidRPr="001B7B52" w:rsidRDefault="001539C8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position w:val="-1"/>
          <w:sz w:val="24"/>
          <w:szCs w:val="24"/>
        </w:rPr>
        <w:t xml:space="preserve">До Комісії </w:t>
      </w:r>
      <w:r w:rsidR="00B27FDD" w:rsidRPr="001B7B52">
        <w:rPr>
          <w:rFonts w:ascii="Times New Roman" w:eastAsia="Calibri" w:hAnsi="Times New Roman" w:cs="Times New Roman"/>
          <w:color w:val="000000" w:themeColor="text1"/>
          <w:position w:val="-1"/>
          <w:sz w:val="24"/>
          <w:szCs w:val="24"/>
        </w:rPr>
        <w:t>01 травня</w:t>
      </w:r>
      <w:r w:rsidRPr="001B7B52">
        <w:rPr>
          <w:rFonts w:ascii="Times New Roman" w:eastAsia="Calibri" w:hAnsi="Times New Roman" w:cs="Times New Roman"/>
          <w:color w:val="000000" w:themeColor="text1"/>
          <w:position w:val="-1"/>
          <w:sz w:val="24"/>
          <w:szCs w:val="24"/>
        </w:rPr>
        <w:t xml:space="preserve"> 2025 року зверну</w:t>
      </w:r>
      <w:r w:rsidR="00B27FDD" w:rsidRPr="001B7B52">
        <w:rPr>
          <w:rFonts w:ascii="Times New Roman" w:eastAsia="Calibri" w:hAnsi="Times New Roman" w:cs="Times New Roman"/>
          <w:color w:val="000000" w:themeColor="text1"/>
          <w:position w:val="-1"/>
          <w:sz w:val="24"/>
          <w:szCs w:val="24"/>
        </w:rPr>
        <w:t>в</w:t>
      </w:r>
      <w:r w:rsidRPr="001B7B52">
        <w:rPr>
          <w:rFonts w:ascii="Times New Roman" w:eastAsia="Calibri" w:hAnsi="Times New Roman" w:cs="Times New Roman"/>
          <w:color w:val="000000" w:themeColor="text1"/>
          <w:position w:val="-1"/>
          <w:sz w:val="24"/>
          <w:szCs w:val="24"/>
        </w:rPr>
        <w:t xml:space="preserve">ся </w:t>
      </w:r>
      <w:r w:rsidR="00B27FDD"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Кокуца Є.Д.</w:t>
      </w:r>
      <w:r w:rsidRPr="001B7B52">
        <w:rPr>
          <w:rFonts w:ascii="Times New Roman" w:eastAsia="Calibri" w:hAnsi="Times New Roman" w:cs="Times New Roman"/>
          <w:color w:val="000000" w:themeColor="text1"/>
          <w:position w:val="-1"/>
          <w:sz w:val="24"/>
          <w:szCs w:val="24"/>
        </w:rPr>
        <w:t xml:space="preserve"> із заявою про участь у Доборі.</w:t>
      </w:r>
    </w:p>
    <w:p w:rsidR="001539C8" w:rsidRPr="001B7B52" w:rsidRDefault="001539C8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Рішенням Комісії у складі колегії від </w:t>
      </w:r>
      <w:r w:rsidR="00B27FDD" w:rsidRPr="001B7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26 травня 2025 року № 650/дс-25 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відмовлено </w:t>
      </w:r>
      <w:r w:rsidR="00B27FDD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Кокуці Є.Д.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 допуску до участі в доборі на посаду судді місцевого суду, оголошеному рішенням Комісії від 11 грудня 2024 року № 366/зп-24.</w:t>
      </w:r>
    </w:p>
    <w:p w:rsidR="001539C8" w:rsidRPr="001B7B52" w:rsidRDefault="001539C8" w:rsidP="00153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Указане рішення мотивовано тим, що </w:t>
      </w:r>
      <w:r w:rsidR="00B27FDD"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Кокуца Є.Д.</w:t>
      </w:r>
      <w:r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у порушення пункту 10 частини першої статті 72 Закону України «Про судоустрій і статус суддів»</w:t>
      </w:r>
      <w:r w:rsid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(далі – Закон), частини другої статті 57 Закону України «Про запобігання корупції», підпункту 13.12.1 пункту 13 Оголошення про добір кандидатів на посаду судді місцевого суду, затвердженого рішенням Комісії від 11 грудня 2024 року № 366/зп-24 (далі – Оголошення), не пода</w:t>
      </w:r>
      <w:r w:rsidR="00B27FDD"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</w:t>
      </w:r>
      <w:r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автобіографії, що відповідно до частини третьої статті 73 Закону стало підставою для відмови у </w:t>
      </w:r>
      <w:r w:rsidR="00B27FDD"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його </w:t>
      </w:r>
      <w:r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допуску до участі у Доборі.</w:t>
      </w:r>
    </w:p>
    <w:p w:rsidR="00B27FDD" w:rsidRPr="001B7B52" w:rsidRDefault="001539C8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 Комісії </w:t>
      </w:r>
      <w:r w:rsidR="00B27FDD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04 червня 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2025 року зверну</w:t>
      </w:r>
      <w:r w:rsidR="00B27FDD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ся </w:t>
      </w:r>
      <w:r w:rsidR="00B27FDD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Кокуца </w:t>
      </w:r>
      <w:r w:rsidR="001B7B52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Є.Д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із заявою, в якій проси</w:t>
      </w:r>
      <w:r w:rsidR="00B27FDD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переглянути рішення Комісії від </w:t>
      </w:r>
      <w:r w:rsidR="00B27FDD" w:rsidRPr="001B7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26 травня 2025 року № 650/дс-25. 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97336C" w:rsidRPr="001B7B52" w:rsidRDefault="00B27FDD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Заява Кокуци </w:t>
      </w:r>
      <w:r w:rsidR="001B7B52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Є.Д.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обгрунтована тим, що </w:t>
      </w:r>
      <w:r w:rsidR="005F7E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ІНФОРМАЦІЯ_1</w:t>
      </w:r>
      <w:r w:rsidR="00AD3B82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2A42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 нього не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має </w:t>
      </w:r>
      <w:r w:rsidR="00AD3B82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стабільного доступу до мережі </w:t>
      </w:r>
      <w:r w:rsidR="002A42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«І</w:t>
      </w:r>
      <w:r w:rsidR="00AD3B82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нтернет</w:t>
      </w:r>
      <w:r w:rsidR="002A42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AD3B82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а також </w:t>
      </w:r>
      <w:r w:rsidR="0097336C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відсутній доступ до електричної мережі.</w:t>
      </w:r>
    </w:p>
    <w:p w:rsidR="001539C8" w:rsidRPr="001B7B52" w:rsidRDefault="0097336C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думку Кокуци </w:t>
      </w:r>
      <w:r w:rsidR="001B7B52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Є.Д.</w:t>
      </w:r>
      <w:r w:rsidR="002A42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через сукупність зазначених факторів сталася технічна помилка і не відбулось завантаження автобіографії до системи </w:t>
      </w:r>
      <w:r w:rsidR="002A42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розділі «інші документи». </w:t>
      </w:r>
    </w:p>
    <w:p w:rsidR="0097336C" w:rsidRPr="001B7B52" w:rsidRDefault="0097336C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підтвердження </w:t>
      </w:r>
      <w:r w:rsidR="005F7E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ІНФОРМАЦІЯ_2</w:t>
      </w:r>
      <w:bookmarkStart w:id="0" w:name="_GoBack"/>
      <w:bookmarkEnd w:id="0"/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Кокуцою </w:t>
      </w:r>
      <w:r w:rsidR="001B7B52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Є.Д.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надано до Комісії </w:t>
      </w:r>
      <w:r w:rsidR="00AD3B82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відповідні 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довідк</w:t>
      </w:r>
      <w:r w:rsidR="00633A4E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AD3B82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833307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33A4E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 також </w:t>
      </w:r>
      <w:r w:rsidR="00916DBD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автобіографію.</w:t>
      </w:r>
    </w:p>
    <w:p w:rsidR="001539C8" w:rsidRPr="001B7B52" w:rsidRDefault="001539C8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відповідно до цього Закону визначаються Регламентом Вищої кваліфікаційної комісії суддів України.</w:t>
      </w:r>
    </w:p>
    <w:p w:rsidR="001539C8" w:rsidRPr="001B7B52" w:rsidRDefault="001539C8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1539C8" w:rsidRPr="001B7B52" w:rsidRDefault="001539C8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Пунктом 58.15 Регламенту Вищої кваліфікаційної комісії суддів України, затвердженого рішенням Вищої кваліфікаційної комісії суддів України від 13 жовтня 2016 року № 81/зп-16 (у редакції рішення Комісії від 19 жовтня 2023 року № 119/зп-23 (зі</w:t>
      </w:r>
      <w:r w:rsidR="003D11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1539C8" w:rsidRPr="001B7B52" w:rsidRDefault="001539C8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Перевіривши обставини, викладені у заяві </w:t>
      </w:r>
      <w:r w:rsidR="00AD3B82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Кокуци </w:t>
      </w:r>
      <w:r w:rsidR="001B7B52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Є.Д.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заслухавши доповідача, Комісія встановила таке.</w:t>
      </w:r>
    </w:p>
    <w:p w:rsidR="001539C8" w:rsidRPr="001B7B52" w:rsidRDefault="001539C8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Рішенням Комісії від 11 грудня 2024 року № 366/зп-24 затверджено текст Оголошення (додаток 1), у якому визначено строк подання заяви, перелік необхідних документів для участі у Доборі, та вимоги до їх оформлення.</w:t>
      </w:r>
    </w:p>
    <w:p w:rsidR="001539C8" w:rsidRPr="001B7B52" w:rsidRDefault="001539C8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кандидата на посаду судді на день подання заяви про участь у доборі на посаду судді.</w:t>
      </w:r>
    </w:p>
    <w:p w:rsidR="001539C8" w:rsidRPr="001B7B52" w:rsidRDefault="001539C8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Згідно з підпунктом 14.2 пункту 14 цього Оголошення до участі у доборі на посаду судді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1539C8" w:rsidRPr="001B7B52" w:rsidRDefault="001539C8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Пунктом 10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документи, необхідні для проведення спеціальної перевір</w:t>
      </w:r>
      <w:r w:rsid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ки відповідно до Закону України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«Про запобігання корупції».</w:t>
      </w:r>
    </w:p>
    <w:p w:rsidR="001539C8" w:rsidRPr="001B7B52" w:rsidRDefault="001539C8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Згідно з підпунктом 13.12.1 пункту 13 Оголошення для участі у Доборі подається письмова згода на проведення спеціальної перевірки відповідно до Закону України «Про</w:t>
      </w:r>
      <w:r w:rsidR="003D11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судоустрій і статус суддів» та документи, необхідні для проведення спеціальної перевірки, зокрема автобіографія.</w:t>
      </w:r>
    </w:p>
    <w:p w:rsidR="001539C8" w:rsidRPr="001B7B52" w:rsidRDefault="001539C8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Пунктом 4 Оголошення визначено, що заява та документи для участі в Доборі подаються в електронній формі через офіційний вебсайт Комісії (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ksk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vkksu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gov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ua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1539C8" w:rsidRPr="001B7B52" w:rsidRDefault="001539C8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Комісією встановлено, що в електронному кабінеті суддівської кар’єри </w:t>
      </w:r>
      <w:r w:rsidR="00F1260E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Кокуци </w:t>
      </w:r>
      <w:r w:rsidR="001B7B52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Є.Д.</w:t>
      </w:r>
      <w:r w:rsidR="00F1260E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розділі «Документи» у вікнах «Інші документи» та «Пакет підписаних документів» відсутній файл з назвою «Автобіографі</w:t>
      </w:r>
      <w:r w:rsidR="00F1260E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я»</w:t>
      </w: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539C8" w:rsidRPr="001B7B52" w:rsidRDefault="001539C8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1A3434" w:rsidRPr="007840F1" w:rsidRDefault="002A42D6" w:rsidP="007840F1">
      <w:pPr>
        <w:spacing w:after="0" w:line="240" w:lineRule="auto"/>
        <w:ind w:firstLineChars="271" w:firstLine="65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Водночас</w:t>
      </w:r>
      <w:r w:rsidR="001539C8" w:rsidRPr="001B7B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840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Комісія у пленарному складі бере до уваги доводи Кокуци В.І. про підстави незавантаження </w:t>
      </w:r>
      <w:r w:rsidR="007840F1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авт</w:t>
      </w:r>
      <w:r w:rsidR="007840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обіографії до системи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7840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розділі «Інші документи», а також </w:t>
      </w:r>
      <w:r w:rsidR="002E74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вважає </w:t>
      </w:r>
      <w:r w:rsidR="007840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надані ним довідки на підтвердження таких підстав </w:t>
      </w:r>
      <w:r w:rsidR="002E74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прийнятними та такими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2E74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що спростовують висновки</w:t>
      </w:r>
      <w:r w:rsidR="007840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E74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Колегі</w:t>
      </w:r>
      <w:r w:rsidR="007840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ї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7840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зазначені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r w:rsidR="007840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E74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рішенн</w:t>
      </w:r>
      <w:r w:rsidR="007840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і</w:t>
      </w:r>
      <w:r w:rsidR="002E74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A3434" w:rsidRPr="001B7B52">
        <w:rPr>
          <w:rFonts w:ascii="Times New Roman" w:hAnsi="Times New Roman" w:cs="Times New Roman"/>
          <w:sz w:val="24"/>
          <w:szCs w:val="24"/>
          <w:shd w:val="clear" w:color="auto" w:fill="FFFFFF"/>
        </w:rPr>
        <w:t>від 26 травня 2025 року № 650/дс-25</w:t>
      </w:r>
      <w:r w:rsidR="007840F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460DE" w:rsidRPr="002A42D6" w:rsidRDefault="001539C8" w:rsidP="002A42D6">
      <w:pPr>
        <w:spacing w:after="0" w:line="240" w:lineRule="auto"/>
        <w:ind w:firstLineChars="271" w:firstLine="6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Ураховуючи викладене, </w:t>
      </w:r>
      <w:r w:rsidR="006511CD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Комісія дійшла висновку</w:t>
      </w:r>
      <w:r w:rsidR="001B7B52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 задоволення заяви Кокуци Є.Д. про перегляд рішення Комісії від </w:t>
      </w:r>
      <w:r w:rsidR="001B7B52" w:rsidRPr="001B7B52">
        <w:rPr>
          <w:rFonts w:ascii="Times New Roman" w:hAnsi="Times New Roman" w:cs="Times New Roman"/>
          <w:sz w:val="24"/>
          <w:szCs w:val="24"/>
          <w:shd w:val="clear" w:color="auto" w:fill="FFFFFF"/>
        </w:rPr>
        <w:t>26 травня 2025 року № 650/дс-25</w:t>
      </w:r>
      <w:r w:rsidR="001B7B52"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460DE" w:rsidRPr="002A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 допуску </w:t>
      </w:r>
      <w:r w:rsidR="002A42D6">
        <w:rPr>
          <w:rFonts w:ascii="Times New Roman" w:hAnsi="Times New Roman" w:cs="Times New Roman"/>
          <w:sz w:val="24"/>
          <w:szCs w:val="24"/>
          <w:shd w:val="clear" w:color="auto" w:fill="FFFFFF"/>
        </w:rPr>
        <w:t>його</w:t>
      </w:r>
      <w:r w:rsidR="007460DE" w:rsidRPr="002A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участі в Доборі та складанні кваліфікаційного іспиту.</w:t>
      </w:r>
    </w:p>
    <w:p w:rsidR="001539C8" w:rsidRPr="001B7B52" w:rsidRDefault="001539C8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1539C8" w:rsidRPr="001B7B52" w:rsidRDefault="001539C8" w:rsidP="001B7B52">
      <w:pPr>
        <w:spacing w:after="0" w:line="240" w:lineRule="auto"/>
        <w:ind w:firstLineChars="271" w:firstLine="6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39C8" w:rsidRPr="001B7B52" w:rsidRDefault="001539C8" w:rsidP="001B7B52">
      <w:pPr>
        <w:spacing w:after="0" w:line="240" w:lineRule="auto"/>
        <w:ind w:firstLineChars="271" w:firstLine="6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539C8" w:rsidRPr="001B7B52" w:rsidRDefault="001539C8" w:rsidP="001B7B52">
      <w:pPr>
        <w:spacing w:after="0" w:line="240" w:lineRule="auto"/>
        <w:ind w:firstLineChars="271" w:firstLine="65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7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вирішила:</w:t>
      </w:r>
    </w:p>
    <w:p w:rsidR="001539C8" w:rsidRPr="001B7B52" w:rsidRDefault="001539C8" w:rsidP="001B7B52">
      <w:pPr>
        <w:spacing w:after="0" w:line="240" w:lineRule="auto"/>
        <w:ind w:firstLineChars="271" w:firstLine="65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A50D5" w:rsidRPr="001B7B52" w:rsidRDefault="001A50D5" w:rsidP="001A50D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B52">
        <w:rPr>
          <w:rFonts w:ascii="Times New Roman" w:hAnsi="Times New Roman" w:cs="Times New Roman"/>
          <w:sz w:val="24"/>
          <w:szCs w:val="24"/>
        </w:rPr>
        <w:t xml:space="preserve">заяву про </w:t>
      </w:r>
      <w:r w:rsidRPr="001B7B52">
        <w:rPr>
          <w:rFonts w:ascii="Times New Roman" w:hAnsi="Times New Roman" w:cs="Times New Roman"/>
          <w:sz w:val="24"/>
          <w:szCs w:val="24"/>
          <w:shd w:val="clear" w:color="auto" w:fill="FFFFFF"/>
        </w:rPr>
        <w:t>перегляд рішення Вищої кваліфікаційної комісії суддів України від</w:t>
      </w:r>
      <w:r w:rsidR="003D11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B7B52">
        <w:rPr>
          <w:rFonts w:ascii="Times New Roman" w:hAnsi="Times New Roman" w:cs="Times New Roman"/>
          <w:sz w:val="24"/>
          <w:szCs w:val="24"/>
          <w:shd w:val="clear" w:color="auto" w:fill="FFFFFF"/>
        </w:rPr>
        <w:t>26</w:t>
      </w:r>
      <w:r w:rsidR="003D11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B7B52">
        <w:rPr>
          <w:rFonts w:ascii="Times New Roman" w:hAnsi="Times New Roman" w:cs="Times New Roman"/>
          <w:sz w:val="24"/>
          <w:szCs w:val="24"/>
          <w:shd w:val="clear" w:color="auto" w:fill="FFFFFF"/>
        </w:rPr>
        <w:t>травня</w:t>
      </w:r>
      <w:r w:rsidR="003D11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B7B52">
        <w:rPr>
          <w:rFonts w:ascii="Times New Roman" w:hAnsi="Times New Roman" w:cs="Times New Roman"/>
          <w:sz w:val="24"/>
          <w:szCs w:val="24"/>
          <w:shd w:val="clear" w:color="auto" w:fill="FFFFFF"/>
        </w:rPr>
        <w:t>2025</w:t>
      </w:r>
      <w:r w:rsidR="003D11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B7B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року № 650/дс-25 про відмову </w:t>
      </w:r>
      <w:r w:rsidRPr="001B7B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Кокуці Євгену Дмитровичу </w:t>
      </w:r>
      <w:r w:rsidRPr="001B7B52">
        <w:rPr>
          <w:rFonts w:ascii="Times New Roman" w:hAnsi="Times New Roman" w:cs="Times New Roman"/>
          <w:sz w:val="24"/>
          <w:szCs w:val="24"/>
          <w:shd w:val="clear" w:color="auto" w:fill="FFFFFF"/>
        </w:rPr>
        <w:t>в допуску до участі в доборі на посаду судді місцевого суду, оголошеному рішенням Комісії від 11 грудня 2024 року № 366/зп-24, задовольнити.</w:t>
      </w:r>
    </w:p>
    <w:p w:rsidR="001A50D5" w:rsidRPr="001B7B52" w:rsidRDefault="001A50D5" w:rsidP="001A50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B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Допустити </w:t>
      </w:r>
      <w:r w:rsidRPr="001B7B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Кокуцу Євгена Дмитровича </w:t>
      </w:r>
      <w:r w:rsidRPr="001B7B52">
        <w:rPr>
          <w:rFonts w:ascii="Times New Roman" w:hAnsi="Times New Roman" w:cs="Times New Roman"/>
          <w:sz w:val="24"/>
          <w:szCs w:val="24"/>
          <w:shd w:val="clear" w:color="auto" w:fill="FFFFFF"/>
        </w:rPr>
        <w:t>до участі в доборі на посаду судді місцевого суду, оголошеному рішенням Комісії від 11 грудня 2024 року № 366/зп-24.</w:t>
      </w:r>
    </w:p>
    <w:p w:rsidR="001A50D5" w:rsidRPr="001B7B52" w:rsidRDefault="001A50D5" w:rsidP="001A50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7B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Допустити </w:t>
      </w:r>
      <w:r w:rsidRPr="001B7B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Кокуцу Євгена Дмитровича </w:t>
      </w:r>
      <w:r w:rsidRPr="001B7B52">
        <w:rPr>
          <w:rFonts w:ascii="Times New Roman" w:hAnsi="Times New Roman" w:cs="Times New Roman"/>
          <w:sz w:val="24"/>
          <w:szCs w:val="24"/>
          <w:shd w:val="clear" w:color="auto" w:fill="FFFFFF"/>
        </w:rPr>
        <w:t>до складання кваліфікаційного іспиту зі спеціалізації господарського, адміністративного та загального суду в межах добору на посаду судді місцевого суду, оголошеного рішенням Комісії від 11 грудня 2024 року</w:t>
      </w:r>
      <w:r w:rsidR="001B7B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7B52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3D111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B7B52">
        <w:rPr>
          <w:rFonts w:ascii="Times New Roman" w:hAnsi="Times New Roman" w:cs="Times New Roman"/>
          <w:sz w:val="24"/>
          <w:szCs w:val="24"/>
          <w:shd w:val="clear" w:color="auto" w:fill="FFFFFF"/>
        </w:rPr>
        <w:t>366/зп-24.</w:t>
      </w:r>
    </w:p>
    <w:p w:rsidR="001539C8" w:rsidRPr="001B7B52" w:rsidRDefault="001539C8" w:rsidP="001539C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1539C8" w:rsidRPr="001B7B52" w:rsidRDefault="001539C8" w:rsidP="001539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1539C8" w:rsidRPr="001B7B52" w:rsidRDefault="001539C8" w:rsidP="002A42D6">
      <w:pPr>
        <w:shd w:val="clear" w:color="auto" w:fill="FFFFFF"/>
        <w:tabs>
          <w:tab w:val="left" w:pos="6237"/>
        </w:tabs>
        <w:spacing w:after="6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Головуючий</w:t>
      </w:r>
      <w:r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>Андрій ПАСІЧНИК</w:t>
      </w:r>
    </w:p>
    <w:p w:rsidR="001539C8" w:rsidRPr="001B7B52" w:rsidRDefault="001539C8" w:rsidP="002A42D6">
      <w:pPr>
        <w:shd w:val="clear" w:color="auto" w:fill="FFFFFF"/>
        <w:tabs>
          <w:tab w:val="left" w:pos="6237"/>
        </w:tabs>
        <w:spacing w:after="6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Члени Комісії:</w:t>
      </w:r>
      <w:r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>Михайло БОГОНІС</w:t>
      </w:r>
    </w:p>
    <w:p w:rsidR="001539C8" w:rsidRPr="001B7B52" w:rsidRDefault="001539C8" w:rsidP="002A42D6">
      <w:pPr>
        <w:shd w:val="clear" w:color="auto" w:fill="FFFFFF"/>
        <w:tabs>
          <w:tab w:val="left" w:pos="6237"/>
        </w:tabs>
        <w:spacing w:after="6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>Ярослав ДУХ</w:t>
      </w:r>
    </w:p>
    <w:p w:rsidR="001539C8" w:rsidRPr="001B7B52" w:rsidRDefault="001539C8" w:rsidP="002A42D6">
      <w:pPr>
        <w:shd w:val="clear" w:color="auto" w:fill="FFFFFF"/>
        <w:tabs>
          <w:tab w:val="left" w:pos="6237"/>
        </w:tabs>
        <w:spacing w:after="6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>Роман КИДИСЮК</w:t>
      </w:r>
    </w:p>
    <w:p w:rsidR="001539C8" w:rsidRPr="001B7B52" w:rsidRDefault="001539C8" w:rsidP="002A42D6">
      <w:pPr>
        <w:shd w:val="clear" w:color="auto" w:fill="FFFFFF"/>
        <w:tabs>
          <w:tab w:val="left" w:pos="6237"/>
        </w:tabs>
        <w:spacing w:after="6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>Надія КОБЕЦЬКА</w:t>
      </w:r>
    </w:p>
    <w:p w:rsidR="001539C8" w:rsidRPr="001B7B52" w:rsidRDefault="001539C8" w:rsidP="002A42D6">
      <w:pPr>
        <w:shd w:val="clear" w:color="auto" w:fill="FFFFFF"/>
        <w:tabs>
          <w:tab w:val="left" w:pos="6237"/>
        </w:tabs>
        <w:spacing w:after="6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>Олег КОЛІУШ</w:t>
      </w:r>
    </w:p>
    <w:p w:rsidR="001539C8" w:rsidRPr="001B7B52" w:rsidRDefault="001539C8" w:rsidP="002A42D6">
      <w:pPr>
        <w:shd w:val="clear" w:color="auto" w:fill="FFFFFF"/>
        <w:tabs>
          <w:tab w:val="left" w:pos="6237"/>
        </w:tabs>
        <w:spacing w:after="6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>Володимир ЛУГАНСЬКИЙ</w:t>
      </w:r>
    </w:p>
    <w:p w:rsidR="001539C8" w:rsidRPr="001B7B52" w:rsidRDefault="001539C8" w:rsidP="002A42D6">
      <w:pPr>
        <w:shd w:val="clear" w:color="auto" w:fill="FFFFFF"/>
        <w:tabs>
          <w:tab w:val="left" w:pos="6237"/>
        </w:tabs>
        <w:spacing w:after="6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>Руслан МЕЛЬНИК</w:t>
      </w:r>
    </w:p>
    <w:p w:rsidR="001539C8" w:rsidRPr="001B7B52" w:rsidRDefault="001539C8" w:rsidP="002A42D6">
      <w:pPr>
        <w:shd w:val="clear" w:color="auto" w:fill="FFFFFF"/>
        <w:tabs>
          <w:tab w:val="left" w:pos="6237"/>
        </w:tabs>
        <w:spacing w:after="6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>Руслан СИДОРОВИЧ</w:t>
      </w:r>
    </w:p>
    <w:p w:rsidR="00887E75" w:rsidRPr="001B7B52" w:rsidRDefault="001539C8" w:rsidP="002A42D6">
      <w:pPr>
        <w:shd w:val="clear" w:color="auto" w:fill="FFFFFF"/>
        <w:tabs>
          <w:tab w:val="left" w:pos="6237"/>
        </w:tabs>
        <w:spacing w:after="60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  <w:r w:rsidRPr="001B7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>Галина ШЕВЧУК</w:t>
      </w:r>
    </w:p>
    <w:sectPr w:rsidR="00887E75" w:rsidRPr="001B7B52" w:rsidSect="002F3BD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4304" w:rsidRDefault="00734304">
      <w:pPr>
        <w:spacing w:after="0" w:line="240" w:lineRule="auto"/>
      </w:pPr>
      <w:r>
        <w:separator/>
      </w:r>
    </w:p>
  </w:endnote>
  <w:endnote w:type="continuationSeparator" w:id="0">
    <w:p w:rsidR="00734304" w:rsidRDefault="0073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4304" w:rsidRDefault="00734304">
      <w:pPr>
        <w:spacing w:after="0" w:line="240" w:lineRule="auto"/>
      </w:pPr>
      <w:r>
        <w:separator/>
      </w:r>
    </w:p>
  </w:footnote>
  <w:footnote w:type="continuationSeparator" w:id="0">
    <w:p w:rsidR="00734304" w:rsidRDefault="0073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6950877"/>
      <w:docPartObj>
        <w:docPartGallery w:val="Page Numbers (Top of Page)"/>
        <w:docPartUnique/>
      </w:docPartObj>
    </w:sdtPr>
    <w:sdtEndPr/>
    <w:sdtContent>
      <w:p w:rsidR="000931FD" w:rsidRDefault="00916D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642" w:rsidRPr="00563642">
          <w:rPr>
            <w:noProof/>
            <w:lang w:val="ru-RU"/>
          </w:rPr>
          <w:t>3</w:t>
        </w:r>
        <w:r>
          <w:fldChar w:fldCharType="end"/>
        </w:r>
      </w:p>
    </w:sdtContent>
  </w:sdt>
  <w:p w:rsidR="000931FD" w:rsidRDefault="007343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2"/>
    <w:rsid w:val="000040B5"/>
    <w:rsid w:val="00083250"/>
    <w:rsid w:val="001539C8"/>
    <w:rsid w:val="001A3434"/>
    <w:rsid w:val="001A50D5"/>
    <w:rsid w:val="001B7B52"/>
    <w:rsid w:val="001D3E57"/>
    <w:rsid w:val="002363E3"/>
    <w:rsid w:val="00285B17"/>
    <w:rsid w:val="002A42D6"/>
    <w:rsid w:val="002E7417"/>
    <w:rsid w:val="003A24D2"/>
    <w:rsid w:val="003C1024"/>
    <w:rsid w:val="003D1119"/>
    <w:rsid w:val="00563642"/>
    <w:rsid w:val="005F7E92"/>
    <w:rsid w:val="00633A4E"/>
    <w:rsid w:val="006511CD"/>
    <w:rsid w:val="00734304"/>
    <w:rsid w:val="007460DE"/>
    <w:rsid w:val="007840F1"/>
    <w:rsid w:val="00833307"/>
    <w:rsid w:val="008A0225"/>
    <w:rsid w:val="00916DBD"/>
    <w:rsid w:val="0097336C"/>
    <w:rsid w:val="00AD3B82"/>
    <w:rsid w:val="00B27FDD"/>
    <w:rsid w:val="00BD63A7"/>
    <w:rsid w:val="00BF2615"/>
    <w:rsid w:val="00C51F3A"/>
    <w:rsid w:val="00EA7C82"/>
    <w:rsid w:val="00F1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D55D"/>
  <w15:docId w15:val="{04433C34-F2E1-44B9-83D4-147E3CCF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9C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53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539C8"/>
  </w:style>
  <w:style w:type="paragraph" w:styleId="a6">
    <w:name w:val="Balloon Text"/>
    <w:basedOn w:val="a"/>
    <w:link w:val="a7"/>
    <w:uiPriority w:val="99"/>
    <w:semiHidden/>
    <w:unhideWhenUsed/>
    <w:rsid w:val="00153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39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A4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1F06-66CE-4727-8921-6C23A79D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4797</Words>
  <Characters>2735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17</cp:revision>
  <cp:lastPrinted>2025-06-24T06:46:00Z</cp:lastPrinted>
  <dcterms:created xsi:type="dcterms:W3CDTF">2025-06-17T05:16:00Z</dcterms:created>
  <dcterms:modified xsi:type="dcterms:W3CDTF">2025-07-04T05:55:00Z</dcterms:modified>
</cp:coreProperties>
</file>