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DC0" w:rsidRPr="00370B39" w:rsidRDefault="009F0DC0" w:rsidP="009F0DC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9F0DC0" w:rsidRPr="00370B39" w:rsidRDefault="009F0DC0" w:rsidP="009F0D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9F0DC0" w:rsidRPr="00370B39" w:rsidRDefault="009F0DC0" w:rsidP="009F0DC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9F0DC0" w:rsidRPr="00370B39" w:rsidRDefault="009F0DC0" w:rsidP="009F0DC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 серпня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9F0DC0" w:rsidRPr="00370B39" w:rsidRDefault="009F0DC0" w:rsidP="009F0DC0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9F0DC0" w:rsidRPr="00370B39" w:rsidRDefault="009F0DC0" w:rsidP="009F0DC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0DC0" w:rsidRPr="00130FBB" w:rsidRDefault="009F0DC0" w:rsidP="009F0DC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30FB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F0DC0" w:rsidRPr="00130FBB" w:rsidRDefault="009F0DC0" w:rsidP="009F0D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ab/>
        <w:t>Про відрядження суддів до Солом’янського районного суду міста Києва.</w:t>
      </w:r>
    </w:p>
    <w:p w:rsidR="009F0DC0" w:rsidRPr="00130FBB" w:rsidRDefault="009F0DC0" w:rsidP="009F0D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DC0" w:rsidRPr="00130FBB" w:rsidRDefault="009F0DC0" w:rsidP="009F0D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130FB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Кушнір І.В.)</w:t>
      </w:r>
    </w:p>
    <w:p w:rsidR="00130FBB" w:rsidRPr="00130FBB" w:rsidRDefault="00130FBB" w:rsidP="009F0D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B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закінчення відрядження судді Бахмутського міськрайонного суду Донецької області </w:t>
      </w:r>
      <w:proofErr w:type="spellStart"/>
      <w:r w:rsidRPr="00130FBB">
        <w:rPr>
          <w:rFonts w:ascii="Times New Roman" w:hAnsi="Times New Roman" w:cs="Times New Roman"/>
          <w:sz w:val="28"/>
          <w:szCs w:val="28"/>
          <w:lang w:val="uk-UA"/>
        </w:rPr>
        <w:t>Медінцевої</w:t>
      </w:r>
      <w:proofErr w:type="spellEnd"/>
      <w:r w:rsidRPr="00130FBB">
        <w:rPr>
          <w:rFonts w:ascii="Times New Roman" w:hAnsi="Times New Roman" w:cs="Times New Roman"/>
          <w:sz w:val="28"/>
          <w:szCs w:val="28"/>
          <w:lang w:val="uk-UA"/>
        </w:rPr>
        <w:t xml:space="preserve"> Ніни Михайлівни до Дружківського міського суду Донецької області та одночасне її відрядження.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130FB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B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закінчення відрядження судді Бахмутського міськрайонного суду Донецької області </w:t>
      </w:r>
      <w:proofErr w:type="spellStart"/>
      <w:r w:rsidRPr="00130FBB">
        <w:rPr>
          <w:rFonts w:ascii="Times New Roman" w:hAnsi="Times New Roman" w:cs="Times New Roman"/>
          <w:sz w:val="28"/>
          <w:szCs w:val="28"/>
          <w:lang w:val="uk-UA"/>
        </w:rPr>
        <w:t>Феняка</w:t>
      </w:r>
      <w:proofErr w:type="spellEnd"/>
      <w:r w:rsidRPr="00130FB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Романовича до Дружківського міського суду Донецької області та одночасне його відрядження.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130FB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B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Дніпровського районного суду Дніпропетровської області (знято з розгляду в засіданні, призначеному на 03 вересня 2025 року).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130FB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B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0FBB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Київського районного суду міста Полтави (знято з розгляду в засіданні, призначеному на 03 вересня 2025 року).</w:t>
      </w: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0FBB" w:rsidRPr="00130FBB" w:rsidRDefault="00130FBB" w:rsidP="00130F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130FB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C74A9" w:rsidRPr="00130FBB" w:rsidRDefault="006C74A9">
      <w:pPr>
        <w:rPr>
          <w:sz w:val="26"/>
          <w:szCs w:val="26"/>
        </w:rPr>
      </w:pPr>
      <w:bookmarkStart w:id="0" w:name="_GoBack"/>
      <w:bookmarkEnd w:id="0"/>
    </w:p>
    <w:sectPr w:rsidR="006C74A9" w:rsidRPr="00130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C0"/>
    <w:rsid w:val="00130FBB"/>
    <w:rsid w:val="006C74A9"/>
    <w:rsid w:val="009F0DC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DF3"/>
  <w15:chartTrackingRefBased/>
  <w15:docId w15:val="{DFC34972-DC50-4D85-900E-04D85625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DC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2025-08-26T12:09:00Z</dcterms:created>
  <dcterms:modified xsi:type="dcterms:W3CDTF">2025-09-03T12:05:00Z</dcterms:modified>
</cp:coreProperties>
</file>